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5A2" w:rsidRPr="00CC7E06" w:rsidRDefault="00CC7E06" w:rsidP="00187262">
      <w:pPr>
        <w:jc w:val="both"/>
        <w:rPr>
          <w:rFonts w:asciiTheme="majorBidi" w:hAnsiTheme="majorBidi" w:cstheme="majorBidi"/>
          <w:b/>
          <w:bCs/>
          <w:sz w:val="24"/>
          <w:szCs w:val="24"/>
        </w:rPr>
      </w:pPr>
      <w:bookmarkStart w:id="0" w:name="_GoBack"/>
      <w:bookmarkEnd w:id="0"/>
      <w:r w:rsidRPr="00CC7E06">
        <w:rPr>
          <w:rFonts w:asciiTheme="majorBidi" w:hAnsiTheme="majorBidi" w:cstheme="majorBidi"/>
          <w:b/>
          <w:bCs/>
          <w:sz w:val="24"/>
          <w:szCs w:val="24"/>
        </w:rPr>
        <w:t>No. 10/1/10457</w:t>
      </w:r>
    </w:p>
    <w:p w:rsidR="00CC7E06" w:rsidRDefault="00CC7E06" w:rsidP="00187262">
      <w:pPr>
        <w:jc w:val="both"/>
        <w:rPr>
          <w:rFonts w:asciiTheme="majorBidi" w:hAnsiTheme="majorBidi" w:cstheme="majorBidi"/>
          <w:b/>
          <w:bCs/>
          <w:sz w:val="24"/>
          <w:szCs w:val="24"/>
        </w:rPr>
      </w:pPr>
      <w:r w:rsidRPr="00CC7E06">
        <w:rPr>
          <w:rFonts w:asciiTheme="majorBidi" w:hAnsiTheme="majorBidi" w:cstheme="majorBidi"/>
          <w:b/>
          <w:bCs/>
          <w:sz w:val="24"/>
          <w:szCs w:val="24"/>
        </w:rPr>
        <w:t>Date: 1/7/2024</w:t>
      </w:r>
    </w:p>
    <w:p w:rsidR="00CC7E06" w:rsidRDefault="00CC7E06" w:rsidP="00187262">
      <w:pPr>
        <w:jc w:val="both"/>
        <w:rPr>
          <w:rFonts w:asciiTheme="majorBidi" w:hAnsiTheme="majorBidi" w:cstheme="majorBidi"/>
          <w:b/>
          <w:bCs/>
          <w:sz w:val="24"/>
          <w:szCs w:val="24"/>
        </w:rPr>
      </w:pPr>
    </w:p>
    <w:p w:rsidR="00CC7E06" w:rsidRPr="00CC7E06" w:rsidRDefault="00CC7E06" w:rsidP="00187262">
      <w:pPr>
        <w:jc w:val="center"/>
        <w:rPr>
          <w:rFonts w:asciiTheme="majorBidi" w:hAnsiTheme="majorBidi" w:cstheme="majorBidi"/>
          <w:b/>
          <w:bCs/>
          <w:sz w:val="24"/>
          <w:szCs w:val="24"/>
        </w:rPr>
      </w:pPr>
      <w:r w:rsidRPr="00CC7E06">
        <w:rPr>
          <w:rFonts w:asciiTheme="majorBidi" w:hAnsiTheme="majorBidi" w:cstheme="majorBidi"/>
          <w:b/>
          <w:bCs/>
          <w:sz w:val="24"/>
          <w:szCs w:val="24"/>
        </w:rPr>
        <w:t>Circular to licensed banks</w:t>
      </w:r>
    </w:p>
    <w:p w:rsidR="00CC7E06" w:rsidRDefault="00CC7E06" w:rsidP="00187262">
      <w:pPr>
        <w:jc w:val="both"/>
        <w:rPr>
          <w:rFonts w:asciiTheme="majorBidi" w:hAnsiTheme="majorBidi" w:cstheme="majorBidi"/>
          <w:sz w:val="24"/>
          <w:szCs w:val="24"/>
        </w:rPr>
      </w:pPr>
      <w:r>
        <w:rPr>
          <w:rFonts w:asciiTheme="majorBidi" w:hAnsiTheme="majorBidi" w:cstheme="majorBidi"/>
          <w:sz w:val="24"/>
          <w:szCs w:val="24"/>
        </w:rPr>
        <w:t>After Greetings,</w:t>
      </w:r>
    </w:p>
    <w:p w:rsidR="00CC7E06" w:rsidRPr="00CC7E06" w:rsidRDefault="00CC7E06" w:rsidP="00905E2D">
      <w:pPr>
        <w:jc w:val="both"/>
        <w:rPr>
          <w:rFonts w:asciiTheme="majorBidi" w:hAnsiTheme="majorBidi" w:cstheme="majorBidi"/>
          <w:sz w:val="24"/>
          <w:szCs w:val="24"/>
        </w:rPr>
      </w:pPr>
      <w:r>
        <w:rPr>
          <w:rFonts w:asciiTheme="majorBidi" w:hAnsiTheme="majorBidi" w:cstheme="majorBidi"/>
          <w:sz w:val="24"/>
          <w:szCs w:val="24"/>
        </w:rPr>
        <w:tab/>
      </w:r>
      <w:r w:rsidRPr="00CC7E06">
        <w:rPr>
          <w:rFonts w:asciiTheme="majorBidi" w:hAnsiTheme="majorBidi" w:cstheme="majorBidi"/>
          <w:sz w:val="24"/>
          <w:szCs w:val="24"/>
        </w:rPr>
        <w:t>As part of the Central Bank</w:t>
      </w:r>
      <w:r w:rsidR="00FA342E">
        <w:rPr>
          <w:rFonts w:asciiTheme="majorBidi" w:hAnsiTheme="majorBidi" w:cstheme="majorBidi"/>
          <w:sz w:val="24"/>
          <w:szCs w:val="24"/>
        </w:rPr>
        <w:t xml:space="preserve"> of Jordan</w:t>
      </w:r>
      <w:r w:rsidRPr="00CC7E06">
        <w:rPr>
          <w:rFonts w:asciiTheme="majorBidi" w:hAnsiTheme="majorBidi" w:cstheme="majorBidi"/>
          <w:sz w:val="24"/>
          <w:szCs w:val="24"/>
        </w:rPr>
        <w:t>'s continuous endeavor to keep pace with international best practices and the issuance of the instructions for classifying credit exposures and calculating impairment provisions No. (8/</w:t>
      </w:r>
      <w:r w:rsidR="00905E2D">
        <w:rPr>
          <w:rFonts w:asciiTheme="majorBidi" w:hAnsiTheme="majorBidi" w:cstheme="majorBidi"/>
          <w:sz w:val="24"/>
          <w:szCs w:val="24"/>
        </w:rPr>
        <w:t xml:space="preserve"> </w:t>
      </w:r>
      <w:r w:rsidRPr="00CC7E06">
        <w:rPr>
          <w:rFonts w:asciiTheme="majorBidi" w:hAnsiTheme="majorBidi" w:cstheme="majorBidi"/>
          <w:sz w:val="24"/>
          <w:szCs w:val="24"/>
        </w:rPr>
        <w:t xml:space="preserve">2024) dated </w:t>
      </w:r>
      <w:r w:rsidR="00905E2D">
        <w:rPr>
          <w:rFonts w:asciiTheme="majorBidi" w:hAnsiTheme="majorBidi" w:cstheme="majorBidi"/>
          <w:sz w:val="24"/>
          <w:szCs w:val="24"/>
        </w:rPr>
        <w:t xml:space="preserve">June 30, </w:t>
      </w:r>
      <w:proofErr w:type="gramStart"/>
      <w:r w:rsidRPr="00CC7E06">
        <w:rPr>
          <w:rFonts w:asciiTheme="majorBidi" w:hAnsiTheme="majorBidi" w:cstheme="majorBidi"/>
          <w:sz w:val="24"/>
          <w:szCs w:val="24"/>
        </w:rPr>
        <w:t>2024,</w:t>
      </w:r>
      <w:proofErr w:type="gramEnd"/>
      <w:r w:rsidRPr="00CC7E06">
        <w:rPr>
          <w:rFonts w:asciiTheme="majorBidi" w:hAnsiTheme="majorBidi" w:cstheme="majorBidi"/>
          <w:sz w:val="24"/>
          <w:szCs w:val="24"/>
        </w:rPr>
        <w:t xml:space="preserve"> it was decided to amend a number of clauses of the instructions for applying IFRS (9) No. (13/</w:t>
      </w:r>
      <w:r w:rsidR="00905E2D">
        <w:rPr>
          <w:rFonts w:asciiTheme="majorBidi" w:hAnsiTheme="majorBidi" w:cstheme="majorBidi"/>
          <w:sz w:val="24"/>
          <w:szCs w:val="24"/>
        </w:rPr>
        <w:t xml:space="preserve"> </w:t>
      </w:r>
      <w:r w:rsidRPr="00CC7E06">
        <w:rPr>
          <w:rFonts w:asciiTheme="majorBidi" w:hAnsiTheme="majorBidi" w:cstheme="majorBidi"/>
          <w:sz w:val="24"/>
          <w:szCs w:val="24"/>
        </w:rPr>
        <w:t>2018), which are detailed in the attached annex</w:t>
      </w:r>
      <w:r w:rsidR="00905E2D">
        <w:rPr>
          <w:rFonts w:asciiTheme="majorBidi" w:hAnsiTheme="majorBidi" w:cstheme="majorBidi"/>
          <w:sz w:val="24"/>
          <w:szCs w:val="24"/>
        </w:rPr>
        <w:t xml:space="preserve"> no. (1)</w:t>
      </w:r>
      <w:r w:rsidRPr="00CC7E06">
        <w:rPr>
          <w:rFonts w:asciiTheme="majorBidi" w:hAnsiTheme="majorBidi" w:cstheme="majorBidi"/>
          <w:sz w:val="24"/>
          <w:szCs w:val="24"/>
        </w:rPr>
        <w:t xml:space="preserve">. </w:t>
      </w:r>
      <w:r w:rsidR="00905E2D">
        <w:rPr>
          <w:rFonts w:asciiTheme="majorBidi" w:hAnsiTheme="majorBidi" w:cstheme="majorBidi"/>
          <w:sz w:val="24"/>
          <w:szCs w:val="24"/>
        </w:rPr>
        <w:t>This is in addition to</w:t>
      </w:r>
      <w:r w:rsidRPr="00CC7E06">
        <w:rPr>
          <w:rFonts w:asciiTheme="majorBidi" w:hAnsiTheme="majorBidi" w:cstheme="majorBidi"/>
          <w:sz w:val="24"/>
          <w:szCs w:val="24"/>
        </w:rPr>
        <w:t xml:space="preserve"> </w:t>
      </w:r>
      <w:r w:rsidR="00905E2D">
        <w:rPr>
          <w:rFonts w:asciiTheme="majorBidi" w:hAnsiTheme="majorBidi" w:cstheme="majorBidi"/>
          <w:sz w:val="24"/>
          <w:szCs w:val="24"/>
        </w:rPr>
        <w:t>amending</w:t>
      </w:r>
      <w:r w:rsidRPr="00CC7E06">
        <w:rPr>
          <w:rFonts w:asciiTheme="majorBidi" w:hAnsiTheme="majorBidi" w:cstheme="majorBidi"/>
          <w:sz w:val="24"/>
          <w:szCs w:val="24"/>
        </w:rPr>
        <w:t xml:space="preserve"> a number of the</w:t>
      </w:r>
      <w:r w:rsidR="00905E2D">
        <w:rPr>
          <w:rFonts w:asciiTheme="majorBidi" w:hAnsiTheme="majorBidi" w:cstheme="majorBidi"/>
          <w:sz w:val="24"/>
          <w:szCs w:val="24"/>
        </w:rPr>
        <w:t xml:space="preserve"> clauses of the</w:t>
      </w:r>
      <w:r w:rsidRPr="00CC7E06">
        <w:rPr>
          <w:rFonts w:asciiTheme="majorBidi" w:hAnsiTheme="majorBidi" w:cstheme="majorBidi"/>
          <w:sz w:val="24"/>
          <w:szCs w:val="24"/>
        </w:rPr>
        <w:t xml:space="preserve"> instruction</w:t>
      </w:r>
      <w:r w:rsidR="00905E2D">
        <w:rPr>
          <w:rFonts w:asciiTheme="majorBidi" w:hAnsiTheme="majorBidi" w:cstheme="majorBidi"/>
          <w:sz w:val="24"/>
          <w:szCs w:val="24"/>
        </w:rPr>
        <w:t>s</w:t>
      </w:r>
      <w:r w:rsidRPr="00CC7E06">
        <w:rPr>
          <w:rFonts w:asciiTheme="majorBidi" w:hAnsiTheme="majorBidi" w:cstheme="majorBidi"/>
          <w:sz w:val="24"/>
          <w:szCs w:val="24"/>
        </w:rPr>
        <w:t xml:space="preserve"> for the application of financial accounting standards issued by the Accounting and Auditing Organization for Islamic Financial Institutions (AAOIFI) No. (6/</w:t>
      </w:r>
      <w:r w:rsidR="00905E2D">
        <w:rPr>
          <w:rFonts w:asciiTheme="majorBidi" w:hAnsiTheme="majorBidi" w:cstheme="majorBidi"/>
          <w:sz w:val="24"/>
          <w:szCs w:val="24"/>
        </w:rPr>
        <w:t xml:space="preserve"> </w:t>
      </w:r>
      <w:r w:rsidRPr="00CC7E06">
        <w:rPr>
          <w:rFonts w:asciiTheme="majorBidi" w:hAnsiTheme="majorBidi" w:cstheme="majorBidi"/>
          <w:sz w:val="24"/>
          <w:szCs w:val="24"/>
        </w:rPr>
        <w:t xml:space="preserve">2020), the details of which are shown in the </w:t>
      </w:r>
      <w:r w:rsidR="00905E2D">
        <w:rPr>
          <w:rFonts w:asciiTheme="majorBidi" w:hAnsiTheme="majorBidi" w:cstheme="majorBidi"/>
          <w:sz w:val="24"/>
          <w:szCs w:val="24"/>
        </w:rPr>
        <w:t xml:space="preserve">attached </w:t>
      </w:r>
      <w:r w:rsidRPr="00CC7E06">
        <w:rPr>
          <w:rFonts w:asciiTheme="majorBidi" w:hAnsiTheme="majorBidi" w:cstheme="majorBidi"/>
          <w:sz w:val="24"/>
          <w:szCs w:val="24"/>
        </w:rPr>
        <w:t>annex attached No. (2), and these amendments will be effective as of 1/1/2025.</w:t>
      </w:r>
    </w:p>
    <w:p w:rsidR="00CC7E06" w:rsidRPr="00CC7E06" w:rsidRDefault="00CC7E06" w:rsidP="00187262">
      <w:pPr>
        <w:jc w:val="both"/>
        <w:rPr>
          <w:rFonts w:asciiTheme="majorBidi" w:hAnsiTheme="majorBidi" w:cstheme="majorBidi"/>
          <w:sz w:val="24"/>
          <w:szCs w:val="24"/>
        </w:rPr>
      </w:pPr>
    </w:p>
    <w:p w:rsidR="00CC7E06" w:rsidRDefault="00CC7E06" w:rsidP="00187262">
      <w:pPr>
        <w:jc w:val="both"/>
      </w:pPr>
      <w:r>
        <w:t>Respectfully,</w:t>
      </w:r>
    </w:p>
    <w:p w:rsidR="00CC7E06" w:rsidRDefault="00CC7E06" w:rsidP="00187262">
      <w:pPr>
        <w:jc w:val="both"/>
      </w:pPr>
    </w:p>
    <w:p w:rsidR="00CC7E06" w:rsidRDefault="00CC7E06" w:rsidP="00187262">
      <w:pPr>
        <w:jc w:val="both"/>
        <w:rPr>
          <w:rFonts w:asciiTheme="majorBidi" w:hAnsiTheme="majorBidi" w:cstheme="majorBidi"/>
          <w:sz w:val="24"/>
          <w:szCs w:val="24"/>
        </w:rPr>
      </w:pPr>
      <w:r>
        <w:rPr>
          <w:rFonts w:asciiTheme="majorBidi" w:hAnsiTheme="majorBidi" w:cstheme="majorBidi"/>
          <w:sz w:val="24"/>
          <w:szCs w:val="24"/>
        </w:rPr>
        <w:t>Governor,</w:t>
      </w:r>
    </w:p>
    <w:p w:rsidR="00CC7E06" w:rsidRDefault="00CC7E06" w:rsidP="00187262">
      <w:pPr>
        <w:jc w:val="both"/>
        <w:rPr>
          <w:rFonts w:asciiTheme="majorBidi" w:hAnsiTheme="majorBidi" w:cstheme="majorBidi"/>
          <w:sz w:val="24"/>
          <w:szCs w:val="24"/>
        </w:rPr>
      </w:pPr>
      <w:r>
        <w:rPr>
          <w:rFonts w:asciiTheme="majorBidi" w:hAnsiTheme="majorBidi" w:cstheme="majorBidi"/>
          <w:sz w:val="24"/>
          <w:szCs w:val="24"/>
        </w:rPr>
        <w:t xml:space="preserve">Dr. Adel </w:t>
      </w:r>
      <w:proofErr w:type="spellStart"/>
      <w:r>
        <w:rPr>
          <w:rFonts w:asciiTheme="majorBidi" w:hAnsiTheme="majorBidi" w:cstheme="majorBidi"/>
          <w:sz w:val="24"/>
          <w:szCs w:val="24"/>
        </w:rPr>
        <w:t>Sharkas</w:t>
      </w:r>
      <w:proofErr w:type="spellEnd"/>
      <w:r>
        <w:rPr>
          <w:rFonts w:asciiTheme="majorBidi" w:hAnsiTheme="majorBidi" w:cstheme="majorBidi"/>
          <w:sz w:val="24"/>
          <w:szCs w:val="24"/>
        </w:rPr>
        <w:t>.</w:t>
      </w:r>
    </w:p>
    <w:p w:rsidR="007B5F75" w:rsidRDefault="007B5F75" w:rsidP="00187262">
      <w:pPr>
        <w:jc w:val="both"/>
        <w:rPr>
          <w:rFonts w:asciiTheme="majorBidi" w:hAnsiTheme="majorBidi" w:cstheme="majorBidi"/>
          <w:sz w:val="24"/>
          <w:szCs w:val="24"/>
        </w:rPr>
      </w:pPr>
    </w:p>
    <w:p w:rsidR="007B5F75" w:rsidRDefault="007B5F75" w:rsidP="00187262">
      <w:pPr>
        <w:jc w:val="both"/>
        <w:rPr>
          <w:rFonts w:asciiTheme="majorBidi" w:hAnsiTheme="majorBidi" w:cstheme="majorBidi"/>
          <w:sz w:val="24"/>
          <w:szCs w:val="24"/>
        </w:rPr>
      </w:pPr>
    </w:p>
    <w:p w:rsidR="007B5F75" w:rsidRDefault="007B5F75" w:rsidP="00187262">
      <w:pPr>
        <w:jc w:val="both"/>
        <w:rPr>
          <w:rFonts w:asciiTheme="majorBidi" w:hAnsiTheme="majorBidi" w:cstheme="majorBidi"/>
          <w:sz w:val="24"/>
          <w:szCs w:val="24"/>
        </w:rPr>
      </w:pPr>
    </w:p>
    <w:p w:rsidR="007B5F75" w:rsidRDefault="007B5F75" w:rsidP="00187262">
      <w:pPr>
        <w:jc w:val="both"/>
        <w:rPr>
          <w:rFonts w:asciiTheme="majorBidi" w:hAnsiTheme="majorBidi" w:cstheme="majorBidi"/>
          <w:sz w:val="24"/>
          <w:szCs w:val="24"/>
        </w:rPr>
      </w:pPr>
    </w:p>
    <w:p w:rsidR="007B5F75" w:rsidRDefault="007B5F75" w:rsidP="00187262">
      <w:pPr>
        <w:jc w:val="both"/>
        <w:rPr>
          <w:rFonts w:asciiTheme="majorBidi" w:hAnsiTheme="majorBidi" w:cstheme="majorBidi"/>
          <w:sz w:val="24"/>
          <w:szCs w:val="24"/>
        </w:rPr>
      </w:pPr>
    </w:p>
    <w:p w:rsidR="007B5F75" w:rsidRDefault="007B5F75" w:rsidP="00187262">
      <w:pPr>
        <w:jc w:val="both"/>
        <w:rPr>
          <w:rFonts w:asciiTheme="majorBidi" w:hAnsiTheme="majorBidi" w:cstheme="majorBidi"/>
          <w:sz w:val="24"/>
          <w:szCs w:val="24"/>
        </w:rPr>
      </w:pPr>
    </w:p>
    <w:p w:rsidR="007B5F75" w:rsidRDefault="007B5F75" w:rsidP="00187262">
      <w:pPr>
        <w:jc w:val="both"/>
        <w:rPr>
          <w:rFonts w:asciiTheme="majorBidi" w:hAnsiTheme="majorBidi" w:cstheme="majorBidi"/>
          <w:sz w:val="24"/>
          <w:szCs w:val="24"/>
        </w:rPr>
      </w:pPr>
    </w:p>
    <w:p w:rsidR="007B5F75" w:rsidRDefault="007B5F75" w:rsidP="00187262">
      <w:pPr>
        <w:jc w:val="both"/>
        <w:rPr>
          <w:rFonts w:asciiTheme="majorBidi" w:hAnsiTheme="majorBidi" w:cstheme="majorBidi"/>
          <w:sz w:val="24"/>
          <w:szCs w:val="24"/>
        </w:rPr>
      </w:pPr>
    </w:p>
    <w:p w:rsidR="007B5F75" w:rsidRDefault="007B5F75" w:rsidP="00187262">
      <w:pPr>
        <w:jc w:val="both"/>
        <w:rPr>
          <w:rFonts w:asciiTheme="majorBidi" w:hAnsiTheme="majorBidi" w:cstheme="majorBidi"/>
          <w:sz w:val="24"/>
          <w:szCs w:val="24"/>
        </w:rPr>
      </w:pPr>
    </w:p>
    <w:p w:rsidR="007B5F75" w:rsidRDefault="007B5F75" w:rsidP="00187262">
      <w:pPr>
        <w:jc w:val="both"/>
        <w:rPr>
          <w:rFonts w:asciiTheme="majorBidi" w:hAnsiTheme="majorBidi" w:cstheme="majorBidi"/>
          <w:sz w:val="24"/>
          <w:szCs w:val="24"/>
        </w:rPr>
      </w:pPr>
    </w:p>
    <w:p w:rsidR="007B5F75" w:rsidRDefault="007B5F75" w:rsidP="00187262">
      <w:pPr>
        <w:jc w:val="both"/>
        <w:rPr>
          <w:rFonts w:asciiTheme="majorBidi" w:hAnsiTheme="majorBidi" w:cstheme="majorBidi"/>
          <w:sz w:val="24"/>
          <w:szCs w:val="24"/>
        </w:rPr>
      </w:pPr>
    </w:p>
    <w:p w:rsidR="004D1CA4" w:rsidRDefault="004D1CA4" w:rsidP="00187262">
      <w:pPr>
        <w:jc w:val="both"/>
        <w:rPr>
          <w:rFonts w:asciiTheme="majorBidi" w:hAnsiTheme="majorBidi" w:cstheme="majorBidi"/>
          <w:sz w:val="24"/>
          <w:szCs w:val="24"/>
        </w:rPr>
      </w:pPr>
    </w:p>
    <w:p w:rsidR="007B5F75" w:rsidRDefault="007B5F75" w:rsidP="00187262">
      <w:pPr>
        <w:jc w:val="both"/>
        <w:rPr>
          <w:rFonts w:asciiTheme="majorBidi" w:hAnsiTheme="majorBidi" w:cstheme="majorBidi"/>
          <w:sz w:val="24"/>
          <w:szCs w:val="24"/>
        </w:rPr>
      </w:pPr>
    </w:p>
    <w:p w:rsidR="007B5F75" w:rsidRPr="007B5F75" w:rsidRDefault="007B5F75" w:rsidP="00187262">
      <w:pPr>
        <w:jc w:val="center"/>
        <w:rPr>
          <w:rFonts w:asciiTheme="majorBidi" w:hAnsiTheme="majorBidi" w:cstheme="majorBidi"/>
          <w:sz w:val="24"/>
          <w:szCs w:val="24"/>
        </w:rPr>
      </w:pPr>
      <w:r w:rsidRPr="007B5F75">
        <w:rPr>
          <w:rFonts w:asciiTheme="majorBidi" w:hAnsiTheme="majorBidi" w:cstheme="majorBidi"/>
          <w:sz w:val="24"/>
          <w:szCs w:val="24"/>
        </w:rPr>
        <w:t>Annex No. (1)</w:t>
      </w:r>
    </w:p>
    <w:p w:rsidR="007B5F75" w:rsidRDefault="007B5F75" w:rsidP="00187262">
      <w:pPr>
        <w:jc w:val="center"/>
        <w:rPr>
          <w:rFonts w:asciiTheme="majorBidi" w:hAnsiTheme="majorBidi" w:cstheme="majorBidi"/>
          <w:sz w:val="24"/>
          <w:szCs w:val="24"/>
        </w:rPr>
      </w:pPr>
      <w:r w:rsidRPr="007B5F75">
        <w:rPr>
          <w:rFonts w:asciiTheme="majorBidi" w:hAnsiTheme="majorBidi" w:cstheme="majorBidi"/>
          <w:sz w:val="24"/>
          <w:szCs w:val="24"/>
        </w:rPr>
        <w:t>Instructions for applying IFRS (9) No. (13/</w:t>
      </w:r>
      <w:r w:rsidR="00347C90">
        <w:rPr>
          <w:rFonts w:asciiTheme="majorBidi" w:hAnsiTheme="majorBidi" w:cstheme="majorBidi"/>
          <w:sz w:val="24"/>
          <w:szCs w:val="24"/>
        </w:rPr>
        <w:t xml:space="preserve"> </w:t>
      </w:r>
      <w:r w:rsidRPr="007B5F75">
        <w:rPr>
          <w:rFonts w:asciiTheme="majorBidi" w:hAnsiTheme="majorBidi" w:cstheme="majorBidi"/>
          <w:sz w:val="24"/>
          <w:szCs w:val="24"/>
        </w:rPr>
        <w:t>2018) dated 6/6/2018</w:t>
      </w:r>
    </w:p>
    <w:tbl>
      <w:tblPr>
        <w:tblStyle w:val="TableGrid"/>
        <w:tblW w:w="0" w:type="auto"/>
        <w:tblLook w:val="04A0" w:firstRow="1" w:lastRow="0" w:firstColumn="1" w:lastColumn="0" w:noHBand="0" w:noVBand="1"/>
      </w:tblPr>
      <w:tblGrid>
        <w:gridCol w:w="3116"/>
        <w:gridCol w:w="3117"/>
        <w:gridCol w:w="3117"/>
      </w:tblGrid>
      <w:tr w:rsidR="0015059C" w:rsidTr="009D3573">
        <w:tc>
          <w:tcPr>
            <w:tcW w:w="3116" w:type="dxa"/>
            <w:shd w:val="clear" w:color="auto" w:fill="B4C6E7" w:themeFill="accent1" w:themeFillTint="66"/>
          </w:tcPr>
          <w:p w:rsidR="0015059C" w:rsidRDefault="0015059C" w:rsidP="00187262">
            <w:pPr>
              <w:jc w:val="both"/>
              <w:rPr>
                <w:rFonts w:asciiTheme="majorBidi" w:hAnsiTheme="majorBidi" w:cstheme="majorBidi"/>
                <w:sz w:val="24"/>
                <w:szCs w:val="24"/>
              </w:rPr>
            </w:pPr>
            <w:r w:rsidRPr="0015059C">
              <w:rPr>
                <w:rFonts w:asciiTheme="majorBidi" w:hAnsiTheme="majorBidi" w:cstheme="majorBidi"/>
                <w:sz w:val="24"/>
                <w:szCs w:val="24"/>
              </w:rPr>
              <w:t>Clause/</w:t>
            </w:r>
            <w:r w:rsidR="00347C90">
              <w:rPr>
                <w:rFonts w:asciiTheme="majorBidi" w:hAnsiTheme="majorBidi" w:cstheme="majorBidi"/>
                <w:sz w:val="24"/>
                <w:szCs w:val="24"/>
              </w:rPr>
              <w:t xml:space="preserve"> </w:t>
            </w:r>
            <w:r w:rsidRPr="0015059C">
              <w:rPr>
                <w:rFonts w:asciiTheme="majorBidi" w:hAnsiTheme="majorBidi" w:cstheme="majorBidi"/>
                <w:sz w:val="24"/>
                <w:szCs w:val="24"/>
              </w:rPr>
              <w:t>article</w:t>
            </w:r>
          </w:p>
        </w:tc>
        <w:tc>
          <w:tcPr>
            <w:tcW w:w="3117" w:type="dxa"/>
            <w:shd w:val="clear" w:color="auto" w:fill="B4C6E7" w:themeFill="accent1" w:themeFillTint="66"/>
          </w:tcPr>
          <w:p w:rsidR="0015059C" w:rsidRDefault="0015059C" w:rsidP="00187262">
            <w:pPr>
              <w:jc w:val="both"/>
              <w:rPr>
                <w:rFonts w:asciiTheme="majorBidi" w:hAnsiTheme="majorBidi" w:cstheme="majorBidi"/>
                <w:sz w:val="24"/>
                <w:szCs w:val="24"/>
              </w:rPr>
            </w:pPr>
            <w:r w:rsidRPr="0015059C">
              <w:rPr>
                <w:rFonts w:asciiTheme="majorBidi" w:hAnsiTheme="majorBidi" w:cstheme="majorBidi"/>
                <w:sz w:val="24"/>
                <w:szCs w:val="24"/>
              </w:rPr>
              <w:t>Instructions before the amendment</w:t>
            </w:r>
          </w:p>
        </w:tc>
        <w:tc>
          <w:tcPr>
            <w:tcW w:w="3117" w:type="dxa"/>
            <w:shd w:val="clear" w:color="auto" w:fill="B4C6E7" w:themeFill="accent1" w:themeFillTint="66"/>
          </w:tcPr>
          <w:p w:rsidR="0015059C" w:rsidRDefault="0015059C" w:rsidP="00187262">
            <w:pPr>
              <w:jc w:val="both"/>
              <w:rPr>
                <w:rFonts w:asciiTheme="majorBidi" w:hAnsiTheme="majorBidi" w:cstheme="majorBidi"/>
                <w:sz w:val="24"/>
                <w:szCs w:val="24"/>
              </w:rPr>
            </w:pPr>
            <w:r w:rsidRPr="0015059C">
              <w:rPr>
                <w:rFonts w:asciiTheme="majorBidi" w:hAnsiTheme="majorBidi" w:cstheme="majorBidi"/>
                <w:sz w:val="24"/>
                <w:szCs w:val="24"/>
              </w:rPr>
              <w:t xml:space="preserve">Instructions </w:t>
            </w:r>
            <w:r>
              <w:rPr>
                <w:rFonts w:asciiTheme="majorBidi" w:hAnsiTheme="majorBidi" w:cstheme="majorBidi"/>
                <w:sz w:val="24"/>
                <w:szCs w:val="24"/>
              </w:rPr>
              <w:t>after</w:t>
            </w:r>
            <w:r w:rsidRPr="0015059C">
              <w:rPr>
                <w:rFonts w:asciiTheme="majorBidi" w:hAnsiTheme="majorBidi" w:cstheme="majorBidi"/>
                <w:sz w:val="24"/>
                <w:szCs w:val="24"/>
              </w:rPr>
              <w:t xml:space="preserve"> the amendment</w:t>
            </w:r>
          </w:p>
        </w:tc>
      </w:tr>
      <w:tr w:rsidR="0015059C" w:rsidTr="009D3573">
        <w:tc>
          <w:tcPr>
            <w:tcW w:w="3116" w:type="dxa"/>
          </w:tcPr>
          <w:p w:rsidR="0015059C" w:rsidRDefault="00E665CE" w:rsidP="00187262">
            <w:pPr>
              <w:jc w:val="both"/>
              <w:rPr>
                <w:rFonts w:asciiTheme="majorBidi" w:hAnsiTheme="majorBidi" w:cstheme="majorBidi"/>
                <w:sz w:val="24"/>
                <w:szCs w:val="24"/>
              </w:rPr>
            </w:pPr>
            <w:r w:rsidRPr="00E665CE">
              <w:rPr>
                <w:rFonts w:asciiTheme="majorBidi" w:hAnsiTheme="majorBidi" w:cstheme="majorBidi"/>
                <w:sz w:val="24"/>
                <w:szCs w:val="24"/>
              </w:rPr>
              <w:t xml:space="preserve">Item (II/4) of </w:t>
            </w:r>
            <w:r w:rsidR="00347C90">
              <w:rPr>
                <w:rFonts w:asciiTheme="majorBidi" w:hAnsiTheme="majorBidi" w:cstheme="majorBidi"/>
                <w:sz w:val="24"/>
                <w:szCs w:val="24"/>
              </w:rPr>
              <w:t xml:space="preserve">our </w:t>
            </w:r>
            <w:r w:rsidRPr="00E665CE">
              <w:rPr>
                <w:rFonts w:asciiTheme="majorBidi" w:hAnsiTheme="majorBidi" w:cstheme="majorBidi"/>
                <w:sz w:val="24"/>
                <w:szCs w:val="24"/>
              </w:rPr>
              <w:t>letter No. (10/1/7702) dated 6/6/2018.</w:t>
            </w:r>
          </w:p>
        </w:tc>
        <w:tc>
          <w:tcPr>
            <w:tcW w:w="3117" w:type="dxa"/>
          </w:tcPr>
          <w:p w:rsidR="0015059C" w:rsidRPr="00075456" w:rsidRDefault="00A55079" w:rsidP="00347C90">
            <w:pPr>
              <w:jc w:val="both"/>
              <w:rPr>
                <w:rFonts w:asciiTheme="majorBidi" w:hAnsiTheme="majorBidi" w:cstheme="majorBidi"/>
                <w:sz w:val="24"/>
                <w:szCs w:val="24"/>
                <w:lang w:val="en"/>
              </w:rPr>
            </w:pPr>
            <w:r>
              <w:rPr>
                <w:rFonts w:asciiTheme="majorBidi" w:hAnsiTheme="majorBidi" w:cstheme="majorBidi"/>
                <w:sz w:val="24"/>
                <w:szCs w:val="24"/>
                <w:lang w:val="en"/>
              </w:rPr>
              <w:t>“</w:t>
            </w:r>
            <w:r w:rsidR="00075456" w:rsidRPr="00075456">
              <w:rPr>
                <w:rFonts w:asciiTheme="majorBidi" w:hAnsiTheme="majorBidi" w:cstheme="majorBidi"/>
                <w:sz w:val="24"/>
                <w:szCs w:val="24"/>
                <w:lang w:val="en"/>
              </w:rPr>
              <w:t>Instructions No. (47/</w:t>
            </w:r>
            <w:r w:rsidR="00347C90">
              <w:rPr>
                <w:rFonts w:asciiTheme="majorBidi" w:hAnsiTheme="majorBidi" w:cstheme="majorBidi"/>
                <w:sz w:val="24"/>
                <w:szCs w:val="24"/>
                <w:lang w:val="en"/>
              </w:rPr>
              <w:t xml:space="preserve"> </w:t>
            </w:r>
            <w:r w:rsidR="00075456" w:rsidRPr="00075456">
              <w:rPr>
                <w:rFonts w:asciiTheme="majorBidi" w:hAnsiTheme="majorBidi" w:cstheme="majorBidi"/>
                <w:sz w:val="24"/>
                <w:szCs w:val="24"/>
                <w:lang w:val="en"/>
              </w:rPr>
              <w:t xml:space="preserve">2009) dated 10/12/2009 and </w:t>
            </w:r>
            <w:r w:rsidR="00347C90">
              <w:rPr>
                <w:rFonts w:asciiTheme="majorBidi" w:hAnsiTheme="majorBidi" w:cstheme="majorBidi"/>
                <w:sz w:val="24"/>
                <w:szCs w:val="24"/>
                <w:lang w:val="en"/>
              </w:rPr>
              <w:t>their</w:t>
            </w:r>
            <w:r w:rsidR="00347C90" w:rsidRPr="00075456">
              <w:rPr>
                <w:rFonts w:asciiTheme="majorBidi" w:hAnsiTheme="majorBidi" w:cstheme="majorBidi"/>
                <w:sz w:val="24"/>
                <w:szCs w:val="24"/>
                <w:lang w:val="en"/>
              </w:rPr>
              <w:t xml:space="preserve"> </w:t>
            </w:r>
            <w:r w:rsidR="00075456" w:rsidRPr="00075456">
              <w:rPr>
                <w:rFonts w:asciiTheme="majorBidi" w:hAnsiTheme="majorBidi" w:cstheme="majorBidi"/>
                <w:sz w:val="24"/>
                <w:szCs w:val="24"/>
                <w:lang w:val="en"/>
              </w:rPr>
              <w:t xml:space="preserve">amendments shall continue to </w:t>
            </w:r>
            <w:proofErr w:type="gramStart"/>
            <w:r w:rsidR="00075456" w:rsidRPr="00075456">
              <w:rPr>
                <w:rFonts w:asciiTheme="majorBidi" w:hAnsiTheme="majorBidi" w:cstheme="majorBidi"/>
                <w:sz w:val="24"/>
                <w:szCs w:val="24"/>
                <w:lang w:val="en"/>
              </w:rPr>
              <w:t>be implemented</w:t>
            </w:r>
            <w:proofErr w:type="gramEnd"/>
            <w:r w:rsidR="00075456" w:rsidRPr="00075456">
              <w:rPr>
                <w:rFonts w:asciiTheme="majorBidi" w:hAnsiTheme="majorBidi" w:cstheme="majorBidi"/>
                <w:sz w:val="24"/>
                <w:szCs w:val="24"/>
                <w:lang w:val="en"/>
              </w:rPr>
              <w:t xml:space="preserve">, and the </w:t>
            </w:r>
            <w:r w:rsidR="00347C90">
              <w:rPr>
                <w:rFonts w:asciiTheme="majorBidi" w:hAnsiTheme="majorBidi" w:cstheme="majorBidi"/>
                <w:sz w:val="24"/>
                <w:szCs w:val="24"/>
                <w:lang w:val="en"/>
              </w:rPr>
              <w:t xml:space="preserve">more stringent </w:t>
            </w:r>
            <w:r w:rsidR="00075456" w:rsidRPr="00075456">
              <w:rPr>
                <w:rFonts w:asciiTheme="majorBidi" w:hAnsiTheme="majorBidi" w:cstheme="majorBidi"/>
                <w:sz w:val="24"/>
                <w:szCs w:val="24"/>
                <w:lang w:val="en"/>
              </w:rPr>
              <w:t>results shall be taken into consideration</w:t>
            </w:r>
            <w:r w:rsidR="00347C90">
              <w:rPr>
                <w:rFonts w:asciiTheme="majorBidi" w:hAnsiTheme="majorBidi" w:cstheme="majorBidi"/>
                <w:sz w:val="24"/>
                <w:szCs w:val="24"/>
                <w:lang w:val="en"/>
              </w:rPr>
              <w:t xml:space="preserve"> </w:t>
            </w:r>
            <w:r w:rsidR="00075456" w:rsidRPr="00075456">
              <w:rPr>
                <w:rFonts w:asciiTheme="majorBidi" w:hAnsiTheme="majorBidi" w:cstheme="majorBidi"/>
                <w:sz w:val="24"/>
                <w:szCs w:val="24"/>
                <w:lang w:val="en"/>
              </w:rPr>
              <w:t>[where the results</w:t>
            </w:r>
            <w:r w:rsidR="0079627C">
              <w:rPr>
                <w:rFonts w:asciiTheme="majorBidi" w:hAnsiTheme="majorBidi" w:cstheme="majorBidi"/>
                <w:sz w:val="24"/>
                <w:szCs w:val="24"/>
                <w:lang w:val="en"/>
              </w:rPr>
              <w:t xml:space="preserve"> for the calculated provisions</w:t>
            </w:r>
            <w:r w:rsidR="00075456" w:rsidRPr="00075456">
              <w:rPr>
                <w:rFonts w:asciiTheme="majorBidi" w:hAnsiTheme="majorBidi" w:cstheme="majorBidi"/>
                <w:sz w:val="24"/>
                <w:szCs w:val="24"/>
                <w:lang w:val="en"/>
              </w:rPr>
              <w:t xml:space="preserve"> are compared at each of the second and third stages separately (the total of each stage)]. Such procedure </w:t>
            </w:r>
            <w:r w:rsidR="00075456" w:rsidRPr="00075456">
              <w:rPr>
                <w:rFonts w:asciiTheme="majorBidi" w:hAnsiTheme="majorBidi" w:cstheme="majorBidi"/>
                <w:sz w:val="24"/>
                <w:szCs w:val="24"/>
                <w:lang w:val="en"/>
              </w:rPr>
              <w:lastRenderedPageBreak/>
              <w:t>is done by mapping the results calculated based on IFRS (9) requirements (of the second stage and the third stage) with the provisions calculated based on the above mentioned instructions (of the watch-</w:t>
            </w:r>
            <w:r w:rsidR="0079627C">
              <w:rPr>
                <w:rFonts w:asciiTheme="majorBidi" w:hAnsiTheme="majorBidi" w:cstheme="majorBidi"/>
                <w:sz w:val="24"/>
                <w:szCs w:val="24"/>
                <w:lang w:val="en"/>
              </w:rPr>
              <w:t xml:space="preserve"> </w:t>
            </w:r>
            <w:r w:rsidR="00075456" w:rsidRPr="00075456">
              <w:rPr>
                <w:rFonts w:asciiTheme="majorBidi" w:hAnsiTheme="majorBidi" w:cstheme="majorBidi"/>
                <w:sz w:val="24"/>
                <w:szCs w:val="24"/>
                <w:lang w:val="en"/>
              </w:rPr>
              <w:t>list credits and NPLs, respectively,).</w:t>
            </w:r>
            <w:r>
              <w:rPr>
                <w:rFonts w:asciiTheme="majorBidi" w:hAnsiTheme="majorBidi" w:cstheme="majorBidi"/>
                <w:sz w:val="24"/>
                <w:szCs w:val="24"/>
                <w:lang w:val="en"/>
              </w:rPr>
              <w:t>”</w:t>
            </w:r>
          </w:p>
        </w:tc>
        <w:tc>
          <w:tcPr>
            <w:tcW w:w="3117" w:type="dxa"/>
          </w:tcPr>
          <w:p w:rsidR="0015059C" w:rsidRDefault="009D3573" w:rsidP="00125EF4">
            <w:pPr>
              <w:jc w:val="both"/>
              <w:rPr>
                <w:rFonts w:asciiTheme="majorBidi" w:hAnsiTheme="majorBidi" w:cstheme="majorBidi"/>
                <w:sz w:val="24"/>
                <w:szCs w:val="24"/>
              </w:rPr>
            </w:pPr>
            <w:r>
              <w:rPr>
                <w:rFonts w:asciiTheme="majorBidi" w:hAnsiTheme="majorBidi" w:cstheme="majorBidi"/>
                <w:sz w:val="24"/>
                <w:szCs w:val="24"/>
              </w:rPr>
              <w:lastRenderedPageBreak/>
              <w:t>"</w:t>
            </w:r>
            <w:r w:rsidR="00AA40D1" w:rsidRPr="00AA40D1">
              <w:rPr>
                <w:rFonts w:asciiTheme="majorBidi" w:hAnsiTheme="majorBidi" w:cstheme="majorBidi"/>
                <w:sz w:val="24"/>
                <w:szCs w:val="24"/>
              </w:rPr>
              <w:t>Complying wit</w:t>
            </w:r>
            <w:r w:rsidR="00E4657A">
              <w:rPr>
                <w:rFonts w:asciiTheme="majorBidi" w:hAnsiTheme="majorBidi" w:cstheme="majorBidi"/>
                <w:sz w:val="24"/>
                <w:szCs w:val="24"/>
              </w:rPr>
              <w:t>h the provisions of Article (6/k</w:t>
            </w:r>
            <w:r w:rsidR="00AA40D1" w:rsidRPr="00AA40D1">
              <w:rPr>
                <w:rFonts w:asciiTheme="majorBidi" w:hAnsiTheme="majorBidi" w:cstheme="majorBidi"/>
                <w:sz w:val="24"/>
                <w:szCs w:val="24"/>
              </w:rPr>
              <w:t xml:space="preserve">) of the Instructions for </w:t>
            </w:r>
            <w:r w:rsidR="00125EF4">
              <w:rPr>
                <w:rFonts w:asciiTheme="majorBidi" w:hAnsiTheme="majorBidi" w:cstheme="majorBidi"/>
                <w:sz w:val="24"/>
                <w:szCs w:val="24"/>
              </w:rPr>
              <w:t>Classifying</w:t>
            </w:r>
            <w:r w:rsidR="00125EF4" w:rsidRPr="00AA40D1">
              <w:rPr>
                <w:rFonts w:asciiTheme="majorBidi" w:hAnsiTheme="majorBidi" w:cstheme="majorBidi"/>
                <w:sz w:val="24"/>
                <w:szCs w:val="24"/>
              </w:rPr>
              <w:t xml:space="preserve"> </w:t>
            </w:r>
            <w:r w:rsidR="00AA40D1" w:rsidRPr="00AA40D1">
              <w:rPr>
                <w:rFonts w:asciiTheme="majorBidi" w:hAnsiTheme="majorBidi" w:cstheme="majorBidi"/>
                <w:sz w:val="24"/>
                <w:szCs w:val="24"/>
              </w:rPr>
              <w:t xml:space="preserve">Credit Exposures and </w:t>
            </w:r>
            <w:r w:rsidR="00125EF4" w:rsidRPr="00AA40D1">
              <w:rPr>
                <w:rFonts w:asciiTheme="majorBidi" w:hAnsiTheme="majorBidi" w:cstheme="majorBidi"/>
                <w:sz w:val="24"/>
                <w:szCs w:val="24"/>
              </w:rPr>
              <w:t>Calculati</w:t>
            </w:r>
            <w:r w:rsidR="00125EF4">
              <w:rPr>
                <w:rFonts w:asciiTheme="majorBidi" w:hAnsiTheme="majorBidi" w:cstheme="majorBidi"/>
                <w:sz w:val="24"/>
                <w:szCs w:val="24"/>
              </w:rPr>
              <w:t>ng</w:t>
            </w:r>
            <w:r w:rsidR="00125EF4" w:rsidRPr="00AA40D1">
              <w:rPr>
                <w:rFonts w:asciiTheme="majorBidi" w:hAnsiTheme="majorBidi" w:cstheme="majorBidi"/>
                <w:sz w:val="24"/>
                <w:szCs w:val="24"/>
              </w:rPr>
              <w:t xml:space="preserve"> </w:t>
            </w:r>
            <w:r w:rsidR="00AA40D1" w:rsidRPr="00AA40D1">
              <w:rPr>
                <w:rFonts w:asciiTheme="majorBidi" w:hAnsiTheme="majorBidi" w:cstheme="majorBidi"/>
                <w:sz w:val="24"/>
                <w:szCs w:val="24"/>
              </w:rPr>
              <w:t>Impairment Provisions No. (8/</w:t>
            </w:r>
            <w:r w:rsidR="0079627C">
              <w:rPr>
                <w:rFonts w:asciiTheme="majorBidi" w:hAnsiTheme="majorBidi" w:cstheme="majorBidi"/>
                <w:sz w:val="24"/>
                <w:szCs w:val="24"/>
              </w:rPr>
              <w:t xml:space="preserve"> </w:t>
            </w:r>
            <w:r w:rsidR="00AA40D1" w:rsidRPr="00AA40D1">
              <w:rPr>
                <w:rFonts w:asciiTheme="majorBidi" w:hAnsiTheme="majorBidi" w:cstheme="majorBidi"/>
                <w:sz w:val="24"/>
                <w:szCs w:val="24"/>
              </w:rPr>
              <w:t xml:space="preserve">2024) dated </w:t>
            </w:r>
            <w:r w:rsidR="0079627C">
              <w:rPr>
                <w:rFonts w:asciiTheme="majorBidi" w:hAnsiTheme="majorBidi" w:cstheme="majorBidi"/>
                <w:sz w:val="24"/>
                <w:szCs w:val="24"/>
              </w:rPr>
              <w:t>30/6</w:t>
            </w:r>
            <w:r w:rsidR="00AA40D1" w:rsidRPr="00AA40D1">
              <w:rPr>
                <w:rFonts w:asciiTheme="majorBidi" w:hAnsiTheme="majorBidi" w:cstheme="majorBidi"/>
                <w:sz w:val="24"/>
                <w:szCs w:val="24"/>
              </w:rPr>
              <w:t>/2024."</w:t>
            </w:r>
          </w:p>
        </w:tc>
      </w:tr>
      <w:tr w:rsidR="0015059C" w:rsidTr="009D3573">
        <w:tc>
          <w:tcPr>
            <w:tcW w:w="3116" w:type="dxa"/>
          </w:tcPr>
          <w:p w:rsidR="0015059C" w:rsidRDefault="00E665CE" w:rsidP="00187262">
            <w:pPr>
              <w:jc w:val="both"/>
              <w:rPr>
                <w:rFonts w:asciiTheme="majorBidi" w:hAnsiTheme="majorBidi" w:cstheme="majorBidi"/>
                <w:sz w:val="24"/>
                <w:szCs w:val="24"/>
              </w:rPr>
            </w:pPr>
            <w:r>
              <w:rPr>
                <w:rFonts w:asciiTheme="majorBidi" w:hAnsiTheme="majorBidi" w:cstheme="majorBidi"/>
                <w:sz w:val="24"/>
                <w:szCs w:val="24"/>
              </w:rPr>
              <w:t>P</w:t>
            </w:r>
            <w:r w:rsidRPr="00E665CE">
              <w:rPr>
                <w:rFonts w:asciiTheme="majorBidi" w:hAnsiTheme="majorBidi" w:cstheme="majorBidi"/>
                <w:sz w:val="24"/>
                <w:szCs w:val="24"/>
              </w:rPr>
              <w:t>age (4), clause (2) of the Governance Requirements.</w:t>
            </w:r>
          </w:p>
        </w:tc>
        <w:tc>
          <w:tcPr>
            <w:tcW w:w="3117" w:type="dxa"/>
          </w:tcPr>
          <w:p w:rsidR="0056308E" w:rsidRPr="0056308E" w:rsidRDefault="00A55079" w:rsidP="00125EF4">
            <w:pPr>
              <w:jc w:val="both"/>
              <w:rPr>
                <w:rFonts w:asciiTheme="majorBidi" w:hAnsiTheme="majorBidi" w:cstheme="majorBidi"/>
                <w:sz w:val="24"/>
                <w:szCs w:val="24"/>
              </w:rPr>
            </w:pPr>
            <w:r>
              <w:rPr>
                <w:rFonts w:asciiTheme="majorBidi" w:hAnsiTheme="majorBidi" w:cstheme="majorBidi"/>
                <w:sz w:val="24"/>
                <w:szCs w:val="24"/>
              </w:rPr>
              <w:t>“</w:t>
            </w:r>
            <w:r w:rsidR="0056308E" w:rsidRPr="0056308E">
              <w:rPr>
                <w:rFonts w:asciiTheme="majorBidi" w:hAnsiTheme="majorBidi" w:cstheme="majorBidi"/>
                <w:sz w:val="24"/>
                <w:szCs w:val="24"/>
              </w:rPr>
              <w:t xml:space="preserve">As depicted throughout these instructions, the calculation of the ECL, according to the requirements of IFRS 9, requires automated systems. Therefore, such systems should be of good and reliable </w:t>
            </w:r>
            <w:proofErr w:type="gramStart"/>
            <w:r w:rsidR="0056308E" w:rsidRPr="0056308E">
              <w:rPr>
                <w:rFonts w:asciiTheme="majorBidi" w:hAnsiTheme="majorBidi" w:cstheme="majorBidi"/>
                <w:sz w:val="24"/>
                <w:szCs w:val="24"/>
              </w:rPr>
              <w:t>quality which</w:t>
            </w:r>
            <w:proofErr w:type="gramEnd"/>
            <w:r w:rsidR="0056308E" w:rsidRPr="0056308E">
              <w:rPr>
                <w:rFonts w:asciiTheme="majorBidi" w:hAnsiTheme="majorBidi" w:cstheme="majorBidi"/>
                <w:sz w:val="24"/>
                <w:szCs w:val="24"/>
              </w:rPr>
              <w:t xml:space="preserve"> can be depended on in terms of the inputs, processes, or the outputs and results.  </w:t>
            </w:r>
          </w:p>
          <w:p w:rsidR="0015059C" w:rsidRDefault="0056308E" w:rsidP="00AC4059">
            <w:pPr>
              <w:jc w:val="both"/>
              <w:rPr>
                <w:rFonts w:asciiTheme="majorBidi" w:hAnsiTheme="majorBidi" w:cstheme="majorBidi"/>
                <w:sz w:val="24"/>
                <w:szCs w:val="24"/>
              </w:rPr>
            </w:pPr>
            <w:proofErr w:type="gramStart"/>
            <w:r w:rsidRPr="0056308E">
              <w:rPr>
                <w:rFonts w:asciiTheme="majorBidi" w:hAnsiTheme="majorBidi" w:cstheme="majorBidi"/>
                <w:sz w:val="24"/>
                <w:szCs w:val="24"/>
              </w:rPr>
              <w:t>Thus, the management of the bank shall adh</w:t>
            </w:r>
            <w:r>
              <w:rPr>
                <w:rFonts w:asciiTheme="majorBidi" w:hAnsiTheme="majorBidi" w:cstheme="majorBidi"/>
                <w:sz w:val="24"/>
                <w:szCs w:val="24"/>
              </w:rPr>
              <w:t>ere not to amend any outputs re</w:t>
            </w:r>
            <w:r w:rsidRPr="0056308E">
              <w:rPr>
                <w:rFonts w:asciiTheme="majorBidi" w:hAnsiTheme="majorBidi" w:cstheme="majorBidi"/>
                <w:sz w:val="24"/>
                <w:szCs w:val="24"/>
              </w:rPr>
              <w:t xml:space="preserve">sulted from the systems regarding the process of calculating and measuring ECL and their related variables unless such amendment is done within the </w:t>
            </w:r>
            <w:r>
              <w:rPr>
                <w:rFonts w:asciiTheme="majorBidi" w:hAnsiTheme="majorBidi" w:cstheme="majorBidi"/>
                <w:sz w:val="24"/>
                <w:szCs w:val="24"/>
              </w:rPr>
              <w:t>poli</w:t>
            </w:r>
            <w:r w:rsidRPr="0056308E">
              <w:rPr>
                <w:rFonts w:asciiTheme="majorBidi" w:hAnsiTheme="majorBidi" w:cstheme="majorBidi"/>
                <w:sz w:val="24"/>
                <w:szCs w:val="24"/>
              </w:rPr>
              <w:t>cy approved by the board of directors, where such policy sh</w:t>
            </w:r>
            <w:r>
              <w:rPr>
                <w:rFonts w:asciiTheme="majorBidi" w:hAnsiTheme="majorBidi" w:cstheme="majorBidi"/>
                <w:sz w:val="24"/>
                <w:szCs w:val="24"/>
              </w:rPr>
              <w:t>all specify the ex</w:t>
            </w:r>
            <w:r w:rsidRPr="0056308E">
              <w:rPr>
                <w:rFonts w:asciiTheme="majorBidi" w:hAnsiTheme="majorBidi" w:cstheme="majorBidi"/>
                <w:sz w:val="24"/>
                <w:szCs w:val="24"/>
              </w:rPr>
              <w:t xml:space="preserve">ceptions and the justifications </w:t>
            </w:r>
            <w:r>
              <w:rPr>
                <w:rFonts w:asciiTheme="majorBidi" w:hAnsiTheme="majorBidi" w:cstheme="majorBidi"/>
                <w:sz w:val="24"/>
                <w:szCs w:val="24"/>
              </w:rPr>
              <w:t>to override the outputs re</w:t>
            </w:r>
            <w:r w:rsidRPr="0056308E">
              <w:rPr>
                <w:rFonts w:asciiTheme="majorBidi" w:hAnsiTheme="majorBidi" w:cstheme="majorBidi"/>
                <w:sz w:val="24"/>
                <w:szCs w:val="24"/>
              </w:rPr>
              <w:t>sulted from the systems.</w:t>
            </w:r>
            <w:proofErr w:type="gramEnd"/>
            <w:r w:rsidRPr="0056308E">
              <w:rPr>
                <w:rFonts w:asciiTheme="majorBidi" w:hAnsiTheme="majorBidi" w:cstheme="majorBidi"/>
                <w:sz w:val="24"/>
                <w:szCs w:val="24"/>
              </w:rPr>
              <w:t xml:space="preserve"> Such policy shall also specify the independent party in the bank who has the authorization to make the decisions for such exceptions or amendments provided that such cases shall be </w:t>
            </w:r>
            <w:r w:rsidR="00AC4059">
              <w:rPr>
                <w:rFonts w:asciiTheme="majorBidi" w:hAnsiTheme="majorBidi" w:cstheme="majorBidi"/>
                <w:sz w:val="24"/>
                <w:szCs w:val="24"/>
              </w:rPr>
              <w:t>presented to</w:t>
            </w:r>
            <w:r>
              <w:rPr>
                <w:rFonts w:asciiTheme="majorBidi" w:hAnsiTheme="majorBidi" w:cstheme="majorBidi"/>
                <w:sz w:val="24"/>
                <w:szCs w:val="24"/>
              </w:rPr>
              <w:t xml:space="preserve"> the board or its re</w:t>
            </w:r>
            <w:r w:rsidRPr="0056308E">
              <w:rPr>
                <w:rFonts w:asciiTheme="majorBidi" w:hAnsiTheme="majorBidi" w:cstheme="majorBidi"/>
                <w:sz w:val="24"/>
                <w:szCs w:val="24"/>
              </w:rPr>
              <w:t xml:space="preserve">lated committees in the upcoming </w:t>
            </w:r>
            <w:r w:rsidRPr="0056308E">
              <w:rPr>
                <w:rFonts w:asciiTheme="majorBidi" w:hAnsiTheme="majorBidi" w:cstheme="majorBidi"/>
                <w:sz w:val="24"/>
                <w:szCs w:val="24"/>
              </w:rPr>
              <w:lastRenderedPageBreak/>
              <w:t>me</w:t>
            </w:r>
            <w:r w:rsidR="00A55079">
              <w:rPr>
                <w:rFonts w:asciiTheme="majorBidi" w:hAnsiTheme="majorBidi" w:cstheme="majorBidi"/>
                <w:sz w:val="24"/>
                <w:szCs w:val="24"/>
              </w:rPr>
              <w:t>eting to obtain their approval.”</w:t>
            </w:r>
            <w:r w:rsidRPr="0056308E">
              <w:rPr>
                <w:rFonts w:asciiTheme="majorBidi" w:hAnsiTheme="majorBidi" w:cstheme="majorBidi"/>
                <w:sz w:val="24"/>
                <w:szCs w:val="24"/>
              </w:rPr>
              <w:t xml:space="preserve">  </w:t>
            </w:r>
          </w:p>
        </w:tc>
        <w:tc>
          <w:tcPr>
            <w:tcW w:w="3117" w:type="dxa"/>
          </w:tcPr>
          <w:p w:rsidR="0015059C" w:rsidRDefault="00AA40D1" w:rsidP="00187262">
            <w:pPr>
              <w:jc w:val="both"/>
              <w:rPr>
                <w:rFonts w:asciiTheme="majorBidi" w:hAnsiTheme="majorBidi" w:cstheme="majorBidi"/>
                <w:sz w:val="24"/>
                <w:szCs w:val="24"/>
              </w:rPr>
            </w:pPr>
            <w:r w:rsidRPr="00AA40D1">
              <w:rPr>
                <w:rFonts w:asciiTheme="majorBidi" w:hAnsiTheme="majorBidi" w:cstheme="majorBidi"/>
                <w:sz w:val="24"/>
                <w:szCs w:val="24"/>
              </w:rPr>
              <w:lastRenderedPageBreak/>
              <w:t xml:space="preserve">"As </w:t>
            </w:r>
            <w:r w:rsidR="009D3573">
              <w:rPr>
                <w:rFonts w:asciiTheme="majorBidi" w:hAnsiTheme="majorBidi" w:cstheme="majorBidi"/>
                <w:sz w:val="24"/>
                <w:szCs w:val="24"/>
              </w:rPr>
              <w:t>depicted throughout</w:t>
            </w:r>
            <w:r w:rsidRPr="00AA40D1">
              <w:rPr>
                <w:rFonts w:asciiTheme="majorBidi" w:hAnsiTheme="majorBidi" w:cstheme="majorBidi"/>
                <w:sz w:val="24"/>
                <w:szCs w:val="24"/>
              </w:rPr>
              <w:t xml:space="preserve"> these instruction</w:t>
            </w:r>
            <w:r w:rsidR="004F03ED">
              <w:rPr>
                <w:rFonts w:asciiTheme="majorBidi" w:hAnsiTheme="majorBidi" w:cstheme="majorBidi"/>
                <w:sz w:val="24"/>
                <w:szCs w:val="24"/>
              </w:rPr>
              <w:t>s, the calculation of Expected Credit L</w:t>
            </w:r>
            <w:r w:rsidRPr="00AA40D1">
              <w:rPr>
                <w:rFonts w:asciiTheme="majorBidi" w:hAnsiTheme="majorBidi" w:cstheme="majorBidi"/>
                <w:sz w:val="24"/>
                <w:szCs w:val="24"/>
              </w:rPr>
              <w:t>oss</w:t>
            </w:r>
            <w:r w:rsidR="004F03ED">
              <w:rPr>
                <w:rFonts w:asciiTheme="majorBidi" w:hAnsiTheme="majorBidi" w:cstheme="majorBidi"/>
                <w:sz w:val="24"/>
                <w:szCs w:val="24"/>
              </w:rPr>
              <w:t xml:space="preserve"> (ECL)</w:t>
            </w:r>
            <w:r w:rsidRPr="00AA40D1">
              <w:rPr>
                <w:rFonts w:asciiTheme="majorBidi" w:hAnsiTheme="majorBidi" w:cstheme="majorBidi"/>
                <w:sz w:val="24"/>
                <w:szCs w:val="24"/>
              </w:rPr>
              <w:t xml:space="preserve"> in accordance with the </w:t>
            </w:r>
            <w:r w:rsidR="004F03ED">
              <w:rPr>
                <w:rFonts w:asciiTheme="majorBidi" w:hAnsiTheme="majorBidi" w:cstheme="majorBidi"/>
                <w:sz w:val="24"/>
                <w:szCs w:val="24"/>
              </w:rPr>
              <w:t xml:space="preserve">requirements of IFRS 9 requires </w:t>
            </w:r>
            <w:r w:rsidRPr="00AA40D1">
              <w:rPr>
                <w:rFonts w:asciiTheme="majorBidi" w:hAnsiTheme="majorBidi" w:cstheme="majorBidi"/>
                <w:sz w:val="24"/>
                <w:szCs w:val="24"/>
              </w:rPr>
              <w:t>automated syste</w:t>
            </w:r>
            <w:r w:rsidR="004F03ED">
              <w:rPr>
                <w:rFonts w:asciiTheme="majorBidi" w:hAnsiTheme="majorBidi" w:cstheme="majorBidi"/>
                <w:sz w:val="24"/>
                <w:szCs w:val="24"/>
              </w:rPr>
              <w:t>ms.</w:t>
            </w:r>
            <w:r w:rsidRPr="00AA40D1">
              <w:rPr>
                <w:rFonts w:asciiTheme="majorBidi" w:hAnsiTheme="majorBidi" w:cstheme="majorBidi"/>
                <w:sz w:val="24"/>
                <w:szCs w:val="24"/>
              </w:rPr>
              <w:t xml:space="preserve"> </w:t>
            </w:r>
            <w:r w:rsidR="004F03ED">
              <w:rPr>
                <w:rFonts w:asciiTheme="majorBidi" w:hAnsiTheme="majorBidi" w:cstheme="majorBidi"/>
                <w:sz w:val="24"/>
                <w:szCs w:val="24"/>
              </w:rPr>
              <w:t>T</w:t>
            </w:r>
            <w:r w:rsidRPr="00AA40D1">
              <w:rPr>
                <w:rFonts w:asciiTheme="majorBidi" w:hAnsiTheme="majorBidi" w:cstheme="majorBidi"/>
                <w:sz w:val="24"/>
                <w:szCs w:val="24"/>
              </w:rPr>
              <w:t>herefore the systems must be of high quality and reliable in terms of inputs, operations, and results."</w:t>
            </w:r>
          </w:p>
        </w:tc>
      </w:tr>
      <w:tr w:rsidR="0015059C" w:rsidTr="009D3573">
        <w:tc>
          <w:tcPr>
            <w:tcW w:w="3116" w:type="dxa"/>
          </w:tcPr>
          <w:p w:rsidR="0015059C" w:rsidRDefault="00E665CE" w:rsidP="00187262">
            <w:pPr>
              <w:jc w:val="both"/>
              <w:rPr>
                <w:rFonts w:asciiTheme="majorBidi" w:hAnsiTheme="majorBidi" w:cstheme="majorBidi"/>
                <w:sz w:val="24"/>
                <w:szCs w:val="24"/>
              </w:rPr>
            </w:pPr>
            <w:r>
              <w:rPr>
                <w:rFonts w:asciiTheme="majorBidi" w:hAnsiTheme="majorBidi" w:cstheme="majorBidi"/>
                <w:sz w:val="24"/>
                <w:szCs w:val="24"/>
              </w:rPr>
              <w:t>P</w:t>
            </w:r>
            <w:r w:rsidR="00E4657A">
              <w:rPr>
                <w:rFonts w:asciiTheme="majorBidi" w:hAnsiTheme="majorBidi" w:cstheme="majorBidi"/>
                <w:sz w:val="24"/>
                <w:szCs w:val="24"/>
              </w:rPr>
              <w:t>age (16) of The General F</w:t>
            </w:r>
            <w:r w:rsidRPr="00E665CE">
              <w:rPr>
                <w:rFonts w:asciiTheme="majorBidi" w:hAnsiTheme="majorBidi" w:cstheme="majorBidi"/>
                <w:sz w:val="24"/>
                <w:szCs w:val="24"/>
              </w:rPr>
              <w:t xml:space="preserve">ramework for </w:t>
            </w:r>
            <w:r w:rsidR="00E4657A">
              <w:rPr>
                <w:rFonts w:asciiTheme="majorBidi" w:hAnsiTheme="majorBidi" w:cstheme="majorBidi"/>
                <w:sz w:val="24"/>
                <w:szCs w:val="24"/>
              </w:rPr>
              <w:t>Implementing the S</w:t>
            </w:r>
            <w:r w:rsidRPr="00E665CE">
              <w:rPr>
                <w:rFonts w:asciiTheme="majorBidi" w:hAnsiTheme="majorBidi" w:cstheme="majorBidi"/>
                <w:sz w:val="24"/>
                <w:szCs w:val="24"/>
              </w:rPr>
              <w:t>tandard.</w:t>
            </w:r>
          </w:p>
        </w:tc>
        <w:tc>
          <w:tcPr>
            <w:tcW w:w="3117" w:type="dxa"/>
          </w:tcPr>
          <w:p w:rsidR="0015059C" w:rsidRDefault="00A55079" w:rsidP="00CA2A0D">
            <w:pPr>
              <w:jc w:val="both"/>
              <w:rPr>
                <w:rFonts w:asciiTheme="majorBidi" w:hAnsiTheme="majorBidi" w:cstheme="majorBidi"/>
                <w:sz w:val="24"/>
                <w:szCs w:val="24"/>
              </w:rPr>
            </w:pPr>
            <w:r>
              <w:rPr>
                <w:rFonts w:asciiTheme="majorBidi" w:hAnsiTheme="majorBidi" w:cstheme="majorBidi"/>
                <w:sz w:val="24"/>
                <w:szCs w:val="24"/>
              </w:rPr>
              <w:t>“</w:t>
            </w:r>
            <w:r w:rsidR="005E1CED" w:rsidRPr="005E1CED">
              <w:rPr>
                <w:rFonts w:asciiTheme="majorBidi" w:hAnsiTheme="majorBidi" w:cstheme="majorBidi"/>
                <w:sz w:val="24"/>
                <w:szCs w:val="24"/>
              </w:rPr>
              <w:t>In addition to the above, the Central Bank of Jordan</w:t>
            </w:r>
            <w:r w:rsidR="005E1CED">
              <w:rPr>
                <w:rFonts w:asciiTheme="majorBidi" w:hAnsiTheme="majorBidi" w:cstheme="majorBidi"/>
                <w:sz w:val="24"/>
                <w:szCs w:val="24"/>
              </w:rPr>
              <w:t xml:space="preserve"> instructions No. (47/</w:t>
            </w:r>
            <w:r w:rsidR="00AA6D8D">
              <w:rPr>
                <w:rFonts w:asciiTheme="majorBidi" w:hAnsiTheme="majorBidi" w:cstheme="majorBidi"/>
                <w:sz w:val="24"/>
                <w:szCs w:val="24"/>
              </w:rPr>
              <w:t xml:space="preserve"> </w:t>
            </w:r>
            <w:r w:rsidR="005E1CED">
              <w:rPr>
                <w:rFonts w:asciiTheme="majorBidi" w:hAnsiTheme="majorBidi" w:cstheme="majorBidi"/>
                <w:sz w:val="24"/>
                <w:szCs w:val="24"/>
              </w:rPr>
              <w:t>2009) dat</w:t>
            </w:r>
            <w:r w:rsidR="005E1CED" w:rsidRPr="005E1CED">
              <w:rPr>
                <w:rFonts w:asciiTheme="majorBidi" w:hAnsiTheme="majorBidi" w:cstheme="majorBidi"/>
                <w:sz w:val="24"/>
                <w:szCs w:val="24"/>
              </w:rPr>
              <w:t>ed 10/12/2009 included a set of indicators (secon</w:t>
            </w:r>
            <w:r w:rsidR="005E1CED">
              <w:rPr>
                <w:rFonts w:asciiTheme="majorBidi" w:hAnsiTheme="majorBidi" w:cstheme="majorBidi"/>
                <w:sz w:val="24"/>
                <w:szCs w:val="24"/>
              </w:rPr>
              <w:t>d clause/</w:t>
            </w:r>
            <w:r w:rsidR="00AA6D8D">
              <w:rPr>
                <w:rFonts w:asciiTheme="majorBidi" w:hAnsiTheme="majorBidi" w:cstheme="majorBidi"/>
                <w:sz w:val="24"/>
                <w:szCs w:val="24"/>
              </w:rPr>
              <w:t xml:space="preserve"> </w:t>
            </w:r>
            <w:r w:rsidR="005E1CED">
              <w:rPr>
                <w:rFonts w:asciiTheme="majorBidi" w:hAnsiTheme="majorBidi" w:cstheme="majorBidi"/>
                <w:sz w:val="24"/>
                <w:szCs w:val="24"/>
              </w:rPr>
              <w:t>C) indicating an effec</w:t>
            </w:r>
            <w:r w:rsidR="005E1CED" w:rsidRPr="005E1CED">
              <w:rPr>
                <w:rFonts w:asciiTheme="majorBidi" w:hAnsiTheme="majorBidi" w:cstheme="majorBidi"/>
                <w:sz w:val="24"/>
                <w:szCs w:val="24"/>
              </w:rPr>
              <w:t>tive increase in credit risk that must also be compli</w:t>
            </w:r>
            <w:r w:rsidR="005E1CED">
              <w:rPr>
                <w:rFonts w:asciiTheme="majorBidi" w:hAnsiTheme="majorBidi" w:cstheme="majorBidi"/>
                <w:sz w:val="24"/>
                <w:szCs w:val="24"/>
              </w:rPr>
              <w:t>ed with [Provided that the peri</w:t>
            </w:r>
            <w:r w:rsidR="005E1CED" w:rsidRPr="005E1CED">
              <w:rPr>
                <w:rFonts w:asciiTheme="majorBidi" w:hAnsiTheme="majorBidi" w:cstheme="majorBidi"/>
                <w:sz w:val="24"/>
                <w:szCs w:val="24"/>
              </w:rPr>
              <w:t xml:space="preserve">od having receivables for (60) days is used as a clear indication </w:t>
            </w:r>
            <w:r w:rsidR="00AA6D8D">
              <w:rPr>
                <w:rFonts w:asciiTheme="majorBidi" w:hAnsiTheme="majorBidi" w:cstheme="majorBidi"/>
                <w:sz w:val="24"/>
                <w:szCs w:val="24"/>
              </w:rPr>
              <w:t>for</w:t>
            </w:r>
            <w:r w:rsidR="00AA6D8D" w:rsidRPr="005E1CED">
              <w:rPr>
                <w:rFonts w:asciiTheme="majorBidi" w:hAnsiTheme="majorBidi" w:cstheme="majorBidi"/>
                <w:sz w:val="24"/>
                <w:szCs w:val="24"/>
              </w:rPr>
              <w:t xml:space="preserve"> </w:t>
            </w:r>
            <w:r w:rsidR="005E1CED" w:rsidRPr="005E1CED">
              <w:rPr>
                <w:rFonts w:asciiTheme="majorBidi" w:hAnsiTheme="majorBidi" w:cstheme="majorBidi"/>
                <w:sz w:val="24"/>
                <w:szCs w:val="24"/>
              </w:rPr>
              <w:t xml:space="preserve">listing in this stage, noting that this period will be decreased by (10) days per year to become (30) days during the upcoming (3) years from the date of </w:t>
            </w:r>
            <w:r w:rsidR="00CA2A0D">
              <w:rPr>
                <w:rFonts w:asciiTheme="majorBidi" w:hAnsiTheme="majorBidi" w:cstheme="majorBidi"/>
                <w:sz w:val="24"/>
                <w:szCs w:val="24"/>
              </w:rPr>
              <w:t>implementation</w:t>
            </w:r>
            <w:r w:rsidR="005E1CED" w:rsidRPr="005E1CED">
              <w:rPr>
                <w:rFonts w:asciiTheme="majorBidi" w:hAnsiTheme="majorBidi" w:cstheme="majorBidi"/>
                <w:sz w:val="24"/>
                <w:szCs w:val="24"/>
              </w:rPr>
              <w:t>].</w:t>
            </w:r>
            <w:r>
              <w:rPr>
                <w:rFonts w:asciiTheme="majorBidi" w:hAnsiTheme="majorBidi" w:cstheme="majorBidi"/>
                <w:sz w:val="24"/>
                <w:szCs w:val="24"/>
              </w:rPr>
              <w:t>”</w:t>
            </w:r>
          </w:p>
        </w:tc>
        <w:tc>
          <w:tcPr>
            <w:tcW w:w="3117" w:type="dxa"/>
          </w:tcPr>
          <w:p w:rsidR="0015059C" w:rsidRDefault="00AA40D1" w:rsidP="00125EF4">
            <w:pPr>
              <w:jc w:val="both"/>
              <w:rPr>
                <w:rFonts w:asciiTheme="majorBidi" w:hAnsiTheme="majorBidi" w:cstheme="majorBidi"/>
                <w:sz w:val="24"/>
                <w:szCs w:val="24"/>
              </w:rPr>
            </w:pPr>
            <w:r w:rsidRPr="00AA40D1">
              <w:rPr>
                <w:rFonts w:asciiTheme="majorBidi" w:hAnsiTheme="majorBidi" w:cstheme="majorBidi"/>
                <w:sz w:val="24"/>
                <w:szCs w:val="24"/>
              </w:rPr>
              <w:t xml:space="preserve">"In addition to the above, the Instructions for </w:t>
            </w:r>
            <w:r w:rsidR="00AA6D8D">
              <w:rPr>
                <w:rFonts w:asciiTheme="majorBidi" w:hAnsiTheme="majorBidi" w:cstheme="majorBidi"/>
                <w:sz w:val="24"/>
                <w:szCs w:val="24"/>
              </w:rPr>
              <w:t xml:space="preserve">Classifying </w:t>
            </w:r>
            <w:r w:rsidRPr="00AA40D1">
              <w:rPr>
                <w:rFonts w:asciiTheme="majorBidi" w:hAnsiTheme="majorBidi" w:cstheme="majorBidi"/>
                <w:sz w:val="24"/>
                <w:szCs w:val="24"/>
              </w:rPr>
              <w:t xml:space="preserve">Credit Exposures and </w:t>
            </w:r>
            <w:r w:rsidR="00AA6D8D" w:rsidRPr="00AA40D1">
              <w:rPr>
                <w:rFonts w:asciiTheme="majorBidi" w:hAnsiTheme="majorBidi" w:cstheme="majorBidi"/>
                <w:sz w:val="24"/>
                <w:szCs w:val="24"/>
              </w:rPr>
              <w:t>Calculati</w:t>
            </w:r>
            <w:r w:rsidR="00AA6D8D">
              <w:rPr>
                <w:rFonts w:asciiTheme="majorBidi" w:hAnsiTheme="majorBidi" w:cstheme="majorBidi"/>
                <w:sz w:val="24"/>
                <w:szCs w:val="24"/>
              </w:rPr>
              <w:t>ng</w:t>
            </w:r>
            <w:r w:rsidRPr="00AA40D1">
              <w:rPr>
                <w:rFonts w:asciiTheme="majorBidi" w:hAnsiTheme="majorBidi" w:cstheme="majorBidi"/>
                <w:sz w:val="24"/>
                <w:szCs w:val="24"/>
              </w:rPr>
              <w:t xml:space="preserve"> Impairment Provisions No. (8/</w:t>
            </w:r>
            <w:r w:rsidR="00AA6D8D">
              <w:rPr>
                <w:rFonts w:asciiTheme="majorBidi" w:hAnsiTheme="majorBidi" w:cstheme="majorBidi"/>
                <w:sz w:val="24"/>
                <w:szCs w:val="24"/>
              </w:rPr>
              <w:t xml:space="preserve"> </w:t>
            </w:r>
            <w:r w:rsidRPr="00AA40D1">
              <w:rPr>
                <w:rFonts w:asciiTheme="majorBidi" w:hAnsiTheme="majorBidi" w:cstheme="majorBidi"/>
                <w:sz w:val="24"/>
                <w:szCs w:val="24"/>
              </w:rPr>
              <w:t xml:space="preserve">2024) dated 30/6/2024 included a set of indicators indicating a significant increase in credit risk that must also be adhered to, and the period of having receivables for (30) days should be used as a clear indicator for </w:t>
            </w:r>
            <w:r w:rsidR="00125EF4">
              <w:rPr>
                <w:rFonts w:asciiTheme="majorBidi" w:hAnsiTheme="majorBidi" w:cstheme="majorBidi"/>
                <w:sz w:val="24"/>
                <w:szCs w:val="24"/>
              </w:rPr>
              <w:t>listing</w:t>
            </w:r>
            <w:r w:rsidR="00125EF4" w:rsidRPr="00AA40D1">
              <w:rPr>
                <w:rFonts w:asciiTheme="majorBidi" w:hAnsiTheme="majorBidi" w:cstheme="majorBidi"/>
                <w:sz w:val="24"/>
                <w:szCs w:val="24"/>
              </w:rPr>
              <w:t xml:space="preserve"> </w:t>
            </w:r>
            <w:r w:rsidRPr="00AA40D1">
              <w:rPr>
                <w:rFonts w:asciiTheme="majorBidi" w:hAnsiTheme="majorBidi" w:cstheme="majorBidi"/>
                <w:sz w:val="24"/>
                <w:szCs w:val="24"/>
              </w:rPr>
              <w:t>in this stage."</w:t>
            </w:r>
          </w:p>
        </w:tc>
      </w:tr>
      <w:tr w:rsidR="00E4657A" w:rsidTr="009D3573">
        <w:tc>
          <w:tcPr>
            <w:tcW w:w="3116" w:type="dxa"/>
          </w:tcPr>
          <w:p w:rsidR="00E4657A" w:rsidRDefault="00E4657A" w:rsidP="00187262">
            <w:pPr>
              <w:jc w:val="both"/>
              <w:rPr>
                <w:rFonts w:asciiTheme="majorBidi" w:hAnsiTheme="majorBidi" w:cstheme="majorBidi"/>
                <w:sz w:val="24"/>
                <w:szCs w:val="24"/>
              </w:rPr>
            </w:pPr>
            <w:r>
              <w:rPr>
                <w:rFonts w:asciiTheme="majorBidi" w:hAnsiTheme="majorBidi" w:cstheme="majorBidi"/>
                <w:sz w:val="24"/>
                <w:szCs w:val="24"/>
              </w:rPr>
              <w:t>Page (16) of The General F</w:t>
            </w:r>
            <w:r w:rsidRPr="00E665CE">
              <w:rPr>
                <w:rFonts w:asciiTheme="majorBidi" w:hAnsiTheme="majorBidi" w:cstheme="majorBidi"/>
                <w:sz w:val="24"/>
                <w:szCs w:val="24"/>
              </w:rPr>
              <w:t xml:space="preserve">ramework for </w:t>
            </w:r>
            <w:r>
              <w:rPr>
                <w:rFonts w:asciiTheme="majorBidi" w:hAnsiTheme="majorBidi" w:cstheme="majorBidi"/>
                <w:sz w:val="24"/>
                <w:szCs w:val="24"/>
              </w:rPr>
              <w:t>Implementing the S</w:t>
            </w:r>
            <w:r w:rsidRPr="00E665CE">
              <w:rPr>
                <w:rFonts w:asciiTheme="majorBidi" w:hAnsiTheme="majorBidi" w:cstheme="majorBidi"/>
                <w:sz w:val="24"/>
                <w:szCs w:val="24"/>
              </w:rPr>
              <w:t>tandard.</w:t>
            </w:r>
          </w:p>
        </w:tc>
        <w:tc>
          <w:tcPr>
            <w:tcW w:w="3117" w:type="dxa"/>
          </w:tcPr>
          <w:p w:rsidR="00E4657A" w:rsidRDefault="00E4657A" w:rsidP="00B53B10">
            <w:pPr>
              <w:jc w:val="both"/>
              <w:rPr>
                <w:rFonts w:asciiTheme="majorBidi" w:hAnsiTheme="majorBidi" w:cstheme="majorBidi"/>
                <w:sz w:val="24"/>
                <w:szCs w:val="24"/>
              </w:rPr>
            </w:pPr>
            <w:r>
              <w:rPr>
                <w:rFonts w:asciiTheme="majorBidi" w:hAnsiTheme="majorBidi" w:cstheme="majorBidi"/>
                <w:sz w:val="24"/>
                <w:szCs w:val="24"/>
              </w:rPr>
              <w:t>“</w:t>
            </w:r>
            <w:r w:rsidRPr="0065114E">
              <w:rPr>
                <w:rFonts w:asciiTheme="majorBidi" w:hAnsiTheme="majorBidi" w:cstheme="majorBidi"/>
                <w:sz w:val="24"/>
                <w:szCs w:val="24"/>
              </w:rPr>
              <w:t xml:space="preserve">If there is an evidence of a significant increase in credit risk from the above conditions, the debt instrument/ credit exposure will be </w:t>
            </w:r>
            <w:r w:rsidR="00125EF4">
              <w:rPr>
                <w:rFonts w:asciiTheme="majorBidi" w:hAnsiTheme="majorBidi" w:cstheme="majorBidi"/>
                <w:sz w:val="24"/>
                <w:szCs w:val="24"/>
              </w:rPr>
              <w:t>listed</w:t>
            </w:r>
            <w:r w:rsidR="00125EF4" w:rsidRPr="0065114E">
              <w:rPr>
                <w:rFonts w:asciiTheme="majorBidi" w:hAnsiTheme="majorBidi" w:cstheme="majorBidi"/>
                <w:sz w:val="24"/>
                <w:szCs w:val="24"/>
              </w:rPr>
              <w:t xml:space="preserve"> </w:t>
            </w:r>
            <w:r w:rsidRPr="0065114E">
              <w:rPr>
                <w:rFonts w:asciiTheme="majorBidi" w:hAnsiTheme="majorBidi" w:cstheme="majorBidi"/>
                <w:sz w:val="24"/>
                <w:szCs w:val="24"/>
              </w:rPr>
              <w:t>in Stage Two. In case there is an overlap between the available indicators (items 1-19) and the items contained in Central Bank of Jordan Instructions (No. 47/</w:t>
            </w:r>
            <w:r w:rsidR="00AA6D8D">
              <w:rPr>
                <w:rFonts w:asciiTheme="majorBidi" w:hAnsiTheme="majorBidi" w:cstheme="majorBidi"/>
                <w:sz w:val="24"/>
                <w:szCs w:val="24"/>
              </w:rPr>
              <w:t xml:space="preserve"> </w:t>
            </w:r>
            <w:r w:rsidRPr="0065114E">
              <w:rPr>
                <w:rFonts w:asciiTheme="majorBidi" w:hAnsiTheme="majorBidi" w:cstheme="majorBidi"/>
                <w:sz w:val="24"/>
                <w:szCs w:val="24"/>
              </w:rPr>
              <w:t>2009) dated 10/12/2009 (second clause/</w:t>
            </w:r>
            <w:r w:rsidR="00AA6D8D">
              <w:rPr>
                <w:rFonts w:asciiTheme="majorBidi" w:hAnsiTheme="majorBidi" w:cstheme="majorBidi"/>
                <w:sz w:val="24"/>
                <w:szCs w:val="24"/>
              </w:rPr>
              <w:t xml:space="preserve"> </w:t>
            </w:r>
            <w:r w:rsidRPr="0065114E">
              <w:rPr>
                <w:rFonts w:asciiTheme="majorBidi" w:hAnsiTheme="majorBidi" w:cstheme="majorBidi"/>
                <w:sz w:val="24"/>
                <w:szCs w:val="24"/>
              </w:rPr>
              <w:t xml:space="preserve">C), the </w:t>
            </w:r>
            <w:r w:rsidR="00AA6D8D">
              <w:rPr>
                <w:rFonts w:asciiTheme="majorBidi" w:hAnsiTheme="majorBidi" w:cstheme="majorBidi"/>
                <w:sz w:val="24"/>
                <w:szCs w:val="24"/>
              </w:rPr>
              <w:t>more stringent</w:t>
            </w:r>
            <w:r w:rsidR="00AA6D8D" w:rsidRPr="0065114E">
              <w:rPr>
                <w:rFonts w:asciiTheme="majorBidi" w:hAnsiTheme="majorBidi" w:cstheme="majorBidi"/>
                <w:sz w:val="24"/>
                <w:szCs w:val="24"/>
              </w:rPr>
              <w:t xml:space="preserve"> </w:t>
            </w:r>
            <w:r w:rsidRPr="0065114E">
              <w:rPr>
                <w:rFonts w:asciiTheme="majorBidi" w:hAnsiTheme="majorBidi" w:cstheme="majorBidi"/>
                <w:sz w:val="24"/>
                <w:szCs w:val="24"/>
              </w:rPr>
              <w:t>of them shall be taken.</w:t>
            </w:r>
            <w:r>
              <w:rPr>
                <w:rFonts w:asciiTheme="majorBidi" w:hAnsiTheme="majorBidi" w:cstheme="majorBidi"/>
                <w:sz w:val="24"/>
                <w:szCs w:val="24"/>
              </w:rPr>
              <w:t>”</w:t>
            </w:r>
          </w:p>
        </w:tc>
        <w:tc>
          <w:tcPr>
            <w:tcW w:w="3117" w:type="dxa"/>
          </w:tcPr>
          <w:p w:rsidR="00E4657A" w:rsidRDefault="00E4657A" w:rsidP="00B53B10">
            <w:pPr>
              <w:jc w:val="both"/>
              <w:rPr>
                <w:rFonts w:asciiTheme="majorBidi" w:hAnsiTheme="majorBidi" w:cstheme="majorBidi"/>
                <w:sz w:val="24"/>
                <w:szCs w:val="24"/>
              </w:rPr>
            </w:pPr>
            <w:proofErr w:type="gramStart"/>
            <w:r w:rsidRPr="009F7653">
              <w:rPr>
                <w:rFonts w:asciiTheme="majorBidi" w:hAnsiTheme="majorBidi" w:cstheme="majorBidi"/>
                <w:sz w:val="24"/>
                <w:szCs w:val="24"/>
              </w:rPr>
              <w:t>" In</w:t>
            </w:r>
            <w:proofErr w:type="gramEnd"/>
            <w:r w:rsidRPr="009F7653">
              <w:rPr>
                <w:rFonts w:asciiTheme="majorBidi" w:hAnsiTheme="majorBidi" w:cstheme="majorBidi"/>
                <w:sz w:val="24"/>
                <w:szCs w:val="24"/>
              </w:rPr>
              <w:t xml:space="preserve"> case there is evidence of a significant increase in credit risk from the above conditions, the debt instrument/</w:t>
            </w:r>
            <w:r w:rsidR="00AA6D8D">
              <w:rPr>
                <w:rFonts w:asciiTheme="majorBidi" w:hAnsiTheme="majorBidi" w:cstheme="majorBidi"/>
                <w:sz w:val="24"/>
                <w:szCs w:val="24"/>
              </w:rPr>
              <w:t xml:space="preserve"> </w:t>
            </w:r>
            <w:r w:rsidRPr="009F7653">
              <w:rPr>
                <w:rFonts w:asciiTheme="majorBidi" w:hAnsiTheme="majorBidi" w:cstheme="majorBidi"/>
                <w:sz w:val="24"/>
                <w:szCs w:val="24"/>
              </w:rPr>
              <w:t xml:space="preserve">credit exposure shall be </w:t>
            </w:r>
            <w:r w:rsidR="00B53B10">
              <w:rPr>
                <w:rFonts w:asciiTheme="majorBidi" w:hAnsiTheme="majorBidi" w:cstheme="majorBidi"/>
                <w:sz w:val="24"/>
                <w:szCs w:val="24"/>
              </w:rPr>
              <w:t>listed</w:t>
            </w:r>
            <w:r w:rsidR="00B53B10" w:rsidRPr="009F7653">
              <w:rPr>
                <w:rFonts w:asciiTheme="majorBidi" w:hAnsiTheme="majorBidi" w:cstheme="majorBidi"/>
                <w:sz w:val="24"/>
                <w:szCs w:val="24"/>
              </w:rPr>
              <w:t xml:space="preserve"> </w:t>
            </w:r>
            <w:r w:rsidRPr="009F7653">
              <w:rPr>
                <w:rFonts w:asciiTheme="majorBidi" w:hAnsiTheme="majorBidi" w:cstheme="majorBidi"/>
                <w:sz w:val="24"/>
                <w:szCs w:val="24"/>
              </w:rPr>
              <w:t>in the second stage."</w:t>
            </w:r>
          </w:p>
        </w:tc>
      </w:tr>
      <w:tr w:rsidR="002C35B9" w:rsidTr="009D3573">
        <w:tc>
          <w:tcPr>
            <w:tcW w:w="3116" w:type="dxa"/>
          </w:tcPr>
          <w:p w:rsidR="002C35B9" w:rsidRDefault="002C35B9" w:rsidP="00187262">
            <w:pPr>
              <w:jc w:val="both"/>
              <w:rPr>
                <w:rFonts w:asciiTheme="majorBidi" w:hAnsiTheme="majorBidi" w:cstheme="majorBidi"/>
                <w:sz w:val="24"/>
                <w:szCs w:val="24"/>
              </w:rPr>
            </w:pPr>
            <w:r>
              <w:rPr>
                <w:rFonts w:asciiTheme="majorBidi" w:hAnsiTheme="majorBidi" w:cstheme="majorBidi"/>
                <w:sz w:val="24"/>
                <w:szCs w:val="24"/>
              </w:rPr>
              <w:t>Page (17) of The General F</w:t>
            </w:r>
            <w:r w:rsidRPr="00E665CE">
              <w:rPr>
                <w:rFonts w:asciiTheme="majorBidi" w:hAnsiTheme="majorBidi" w:cstheme="majorBidi"/>
                <w:sz w:val="24"/>
                <w:szCs w:val="24"/>
              </w:rPr>
              <w:t xml:space="preserve">ramework for </w:t>
            </w:r>
            <w:r>
              <w:rPr>
                <w:rFonts w:asciiTheme="majorBidi" w:hAnsiTheme="majorBidi" w:cstheme="majorBidi"/>
                <w:sz w:val="24"/>
                <w:szCs w:val="24"/>
              </w:rPr>
              <w:t>Implementing the S</w:t>
            </w:r>
            <w:r w:rsidRPr="00E665CE">
              <w:rPr>
                <w:rFonts w:asciiTheme="majorBidi" w:hAnsiTheme="majorBidi" w:cstheme="majorBidi"/>
                <w:sz w:val="24"/>
                <w:szCs w:val="24"/>
              </w:rPr>
              <w:t>tandard.</w:t>
            </w:r>
          </w:p>
        </w:tc>
        <w:tc>
          <w:tcPr>
            <w:tcW w:w="3117" w:type="dxa"/>
          </w:tcPr>
          <w:p w:rsidR="002C35B9" w:rsidRDefault="002C35B9" w:rsidP="00B53B10">
            <w:pPr>
              <w:jc w:val="both"/>
              <w:rPr>
                <w:rFonts w:asciiTheme="majorBidi" w:hAnsiTheme="majorBidi" w:cstheme="majorBidi"/>
                <w:sz w:val="24"/>
                <w:szCs w:val="24"/>
              </w:rPr>
            </w:pPr>
            <w:r w:rsidRPr="001A7602">
              <w:rPr>
                <w:rFonts w:asciiTheme="majorBidi" w:hAnsiTheme="majorBidi" w:cstheme="majorBidi"/>
                <w:sz w:val="24"/>
                <w:szCs w:val="24"/>
              </w:rPr>
              <w:t>In addition to the above, the Central Bank of Jordan instructions No. (47/</w:t>
            </w:r>
            <w:r w:rsidR="00AA6D8D">
              <w:rPr>
                <w:rFonts w:asciiTheme="majorBidi" w:hAnsiTheme="majorBidi" w:cstheme="majorBidi"/>
                <w:sz w:val="24"/>
                <w:szCs w:val="24"/>
              </w:rPr>
              <w:t xml:space="preserve"> </w:t>
            </w:r>
            <w:r w:rsidRPr="001A7602">
              <w:rPr>
                <w:rFonts w:asciiTheme="majorBidi" w:hAnsiTheme="majorBidi" w:cstheme="majorBidi"/>
                <w:sz w:val="24"/>
                <w:szCs w:val="24"/>
              </w:rPr>
              <w:t>2009) dated 10/12/2009 (second clause/</w:t>
            </w:r>
            <w:r w:rsidR="00AA6D8D">
              <w:rPr>
                <w:rFonts w:asciiTheme="majorBidi" w:hAnsiTheme="majorBidi" w:cstheme="majorBidi"/>
                <w:sz w:val="24"/>
                <w:szCs w:val="24"/>
              </w:rPr>
              <w:t xml:space="preserve"> </w:t>
            </w:r>
            <w:r w:rsidRPr="001A7602">
              <w:rPr>
                <w:rFonts w:asciiTheme="majorBidi" w:hAnsiTheme="majorBidi" w:cstheme="majorBidi"/>
                <w:sz w:val="24"/>
                <w:szCs w:val="24"/>
              </w:rPr>
              <w:t xml:space="preserve">D) included a number of indicators indicating that there is a default situation </w:t>
            </w:r>
            <w:r w:rsidRPr="001A7602">
              <w:rPr>
                <w:rFonts w:asciiTheme="majorBidi" w:hAnsiTheme="majorBidi" w:cstheme="majorBidi"/>
                <w:sz w:val="24"/>
                <w:szCs w:val="24"/>
              </w:rPr>
              <w:lastRenderedPageBreak/>
              <w:t>which must also be adhered to</w:t>
            </w:r>
            <w:r>
              <w:rPr>
                <w:rFonts w:asciiTheme="majorBidi" w:hAnsiTheme="majorBidi" w:cstheme="majorBidi"/>
                <w:sz w:val="24"/>
                <w:szCs w:val="24"/>
              </w:rPr>
              <w:t>.</w:t>
            </w:r>
          </w:p>
        </w:tc>
        <w:tc>
          <w:tcPr>
            <w:tcW w:w="3117" w:type="dxa"/>
          </w:tcPr>
          <w:p w:rsidR="002C35B9" w:rsidRDefault="002C35B9" w:rsidP="00187262">
            <w:pPr>
              <w:jc w:val="both"/>
              <w:rPr>
                <w:rFonts w:asciiTheme="majorBidi" w:hAnsiTheme="majorBidi" w:cstheme="majorBidi"/>
                <w:sz w:val="24"/>
                <w:szCs w:val="24"/>
              </w:rPr>
            </w:pPr>
            <w:r w:rsidRPr="00F55DA9">
              <w:rPr>
                <w:rFonts w:asciiTheme="majorBidi" w:hAnsiTheme="majorBidi" w:cstheme="majorBidi"/>
                <w:sz w:val="24"/>
                <w:szCs w:val="24"/>
              </w:rPr>
              <w:lastRenderedPageBreak/>
              <w:t>"In addition to the above, the instructions for Classifying Credit Exposures and Calculating Impairment Provisions No. (8/</w:t>
            </w:r>
            <w:r w:rsidR="00AA6D8D">
              <w:rPr>
                <w:rFonts w:asciiTheme="majorBidi" w:hAnsiTheme="majorBidi" w:cstheme="majorBidi"/>
                <w:sz w:val="24"/>
                <w:szCs w:val="24"/>
              </w:rPr>
              <w:t xml:space="preserve"> </w:t>
            </w:r>
            <w:r w:rsidRPr="00F55DA9">
              <w:rPr>
                <w:rFonts w:asciiTheme="majorBidi" w:hAnsiTheme="majorBidi" w:cstheme="majorBidi"/>
                <w:sz w:val="24"/>
                <w:szCs w:val="24"/>
              </w:rPr>
              <w:t xml:space="preserve">2024) dated 30/6/2024 included a number of indicators indicating the </w:t>
            </w:r>
            <w:r w:rsidRPr="00F55DA9">
              <w:rPr>
                <w:rFonts w:asciiTheme="majorBidi" w:hAnsiTheme="majorBidi" w:cstheme="majorBidi"/>
                <w:sz w:val="24"/>
                <w:szCs w:val="24"/>
              </w:rPr>
              <w:lastRenderedPageBreak/>
              <w:t>existence of a default situation that must also be adhered to."</w:t>
            </w:r>
          </w:p>
        </w:tc>
      </w:tr>
      <w:tr w:rsidR="002C35B9" w:rsidTr="009D3573">
        <w:tc>
          <w:tcPr>
            <w:tcW w:w="3116" w:type="dxa"/>
          </w:tcPr>
          <w:p w:rsidR="002C35B9" w:rsidRDefault="002C35B9" w:rsidP="00187262">
            <w:pPr>
              <w:jc w:val="both"/>
              <w:rPr>
                <w:rFonts w:asciiTheme="majorBidi" w:hAnsiTheme="majorBidi" w:cstheme="majorBidi"/>
                <w:sz w:val="24"/>
                <w:szCs w:val="24"/>
              </w:rPr>
            </w:pPr>
            <w:r>
              <w:rPr>
                <w:rFonts w:asciiTheme="majorBidi" w:hAnsiTheme="majorBidi" w:cstheme="majorBidi"/>
                <w:sz w:val="24"/>
                <w:szCs w:val="24"/>
              </w:rPr>
              <w:lastRenderedPageBreak/>
              <w:t>Page (17) of The General F</w:t>
            </w:r>
            <w:r w:rsidRPr="00E665CE">
              <w:rPr>
                <w:rFonts w:asciiTheme="majorBidi" w:hAnsiTheme="majorBidi" w:cstheme="majorBidi"/>
                <w:sz w:val="24"/>
                <w:szCs w:val="24"/>
              </w:rPr>
              <w:t xml:space="preserve">ramework for </w:t>
            </w:r>
            <w:r>
              <w:rPr>
                <w:rFonts w:asciiTheme="majorBidi" w:hAnsiTheme="majorBidi" w:cstheme="majorBidi"/>
                <w:sz w:val="24"/>
                <w:szCs w:val="24"/>
              </w:rPr>
              <w:t>Implementing the S</w:t>
            </w:r>
            <w:r w:rsidRPr="00E665CE">
              <w:rPr>
                <w:rFonts w:asciiTheme="majorBidi" w:hAnsiTheme="majorBidi" w:cstheme="majorBidi"/>
                <w:sz w:val="24"/>
                <w:szCs w:val="24"/>
              </w:rPr>
              <w:t>tandard.</w:t>
            </w:r>
          </w:p>
        </w:tc>
        <w:tc>
          <w:tcPr>
            <w:tcW w:w="3117" w:type="dxa"/>
          </w:tcPr>
          <w:p w:rsidR="002C35B9" w:rsidRDefault="002C35B9" w:rsidP="00B53B10">
            <w:pPr>
              <w:jc w:val="both"/>
              <w:rPr>
                <w:rFonts w:asciiTheme="majorBidi" w:hAnsiTheme="majorBidi" w:cstheme="majorBidi"/>
                <w:sz w:val="24"/>
                <w:szCs w:val="24"/>
              </w:rPr>
            </w:pPr>
            <w:r>
              <w:rPr>
                <w:rFonts w:asciiTheme="majorBidi" w:hAnsiTheme="majorBidi" w:cstheme="majorBidi"/>
                <w:sz w:val="24"/>
                <w:szCs w:val="24"/>
              </w:rPr>
              <w:t>“</w:t>
            </w:r>
            <w:r w:rsidRPr="009D239E">
              <w:rPr>
                <w:rFonts w:asciiTheme="majorBidi" w:hAnsiTheme="majorBidi" w:cstheme="majorBidi"/>
                <w:sz w:val="24"/>
                <w:szCs w:val="24"/>
              </w:rPr>
              <w:t>If one or more of the above conditions is met in an indication of a significant increase in credit risk (default), debt instrument</w:t>
            </w:r>
            <w:r w:rsidR="00650394">
              <w:rPr>
                <w:rFonts w:asciiTheme="majorBidi" w:hAnsiTheme="majorBidi" w:cstheme="majorBidi"/>
                <w:sz w:val="24"/>
                <w:szCs w:val="24"/>
              </w:rPr>
              <w:t xml:space="preserve">/ </w:t>
            </w:r>
            <w:r w:rsidRPr="009D239E">
              <w:rPr>
                <w:rFonts w:asciiTheme="majorBidi" w:hAnsiTheme="majorBidi" w:cstheme="majorBidi"/>
                <w:sz w:val="24"/>
                <w:szCs w:val="24"/>
              </w:rPr>
              <w:t xml:space="preserve">credit exposure shall be </w:t>
            </w:r>
            <w:r w:rsidR="00B53B10">
              <w:rPr>
                <w:rFonts w:asciiTheme="majorBidi" w:hAnsiTheme="majorBidi" w:cstheme="majorBidi"/>
                <w:sz w:val="24"/>
                <w:szCs w:val="24"/>
              </w:rPr>
              <w:t>listed</w:t>
            </w:r>
            <w:r w:rsidR="00B53B10" w:rsidRPr="009D239E">
              <w:rPr>
                <w:rFonts w:asciiTheme="majorBidi" w:hAnsiTheme="majorBidi" w:cstheme="majorBidi"/>
                <w:sz w:val="24"/>
                <w:szCs w:val="24"/>
              </w:rPr>
              <w:t xml:space="preserve"> </w:t>
            </w:r>
            <w:r w:rsidRPr="009D239E">
              <w:rPr>
                <w:rFonts w:asciiTheme="majorBidi" w:hAnsiTheme="majorBidi" w:cstheme="majorBidi"/>
                <w:sz w:val="24"/>
                <w:szCs w:val="24"/>
              </w:rPr>
              <w:t>in Stage Three. In case there is an overlap between the available indicators (items 1-6) and items in the Central Bank of Jordan instructions No. (47/</w:t>
            </w:r>
            <w:r w:rsidR="00031810">
              <w:rPr>
                <w:rFonts w:asciiTheme="majorBidi" w:hAnsiTheme="majorBidi" w:cstheme="majorBidi"/>
                <w:sz w:val="24"/>
                <w:szCs w:val="24"/>
              </w:rPr>
              <w:t xml:space="preserve"> </w:t>
            </w:r>
            <w:r w:rsidRPr="009D239E">
              <w:rPr>
                <w:rFonts w:asciiTheme="majorBidi" w:hAnsiTheme="majorBidi" w:cstheme="majorBidi"/>
                <w:sz w:val="24"/>
                <w:szCs w:val="24"/>
              </w:rPr>
              <w:t>2009) dated on 10/12/2009 (second clause/</w:t>
            </w:r>
            <w:r w:rsidR="00031810">
              <w:rPr>
                <w:rFonts w:asciiTheme="majorBidi" w:hAnsiTheme="majorBidi" w:cstheme="majorBidi"/>
                <w:sz w:val="24"/>
                <w:szCs w:val="24"/>
              </w:rPr>
              <w:t xml:space="preserve"> </w:t>
            </w:r>
            <w:r w:rsidRPr="009D239E">
              <w:rPr>
                <w:rFonts w:asciiTheme="majorBidi" w:hAnsiTheme="majorBidi" w:cstheme="majorBidi"/>
                <w:sz w:val="24"/>
                <w:szCs w:val="24"/>
              </w:rPr>
              <w:t xml:space="preserve">D), the </w:t>
            </w:r>
            <w:r w:rsidR="00031810">
              <w:rPr>
                <w:rFonts w:asciiTheme="majorBidi" w:hAnsiTheme="majorBidi" w:cstheme="majorBidi"/>
                <w:sz w:val="24"/>
                <w:szCs w:val="24"/>
              </w:rPr>
              <w:t>more stringent</w:t>
            </w:r>
            <w:r w:rsidR="00031810" w:rsidRPr="009D239E">
              <w:rPr>
                <w:rFonts w:asciiTheme="majorBidi" w:hAnsiTheme="majorBidi" w:cstheme="majorBidi"/>
                <w:sz w:val="24"/>
                <w:szCs w:val="24"/>
              </w:rPr>
              <w:t xml:space="preserve"> </w:t>
            </w:r>
            <w:r w:rsidRPr="009D239E">
              <w:rPr>
                <w:rFonts w:asciiTheme="majorBidi" w:hAnsiTheme="majorBidi" w:cstheme="majorBidi"/>
                <w:sz w:val="24"/>
                <w:szCs w:val="24"/>
              </w:rPr>
              <w:t>of them shall be taken.</w:t>
            </w:r>
            <w:r>
              <w:rPr>
                <w:rFonts w:asciiTheme="majorBidi" w:hAnsiTheme="majorBidi" w:cstheme="majorBidi"/>
                <w:sz w:val="24"/>
                <w:szCs w:val="24"/>
              </w:rPr>
              <w:t>”</w:t>
            </w:r>
          </w:p>
        </w:tc>
        <w:tc>
          <w:tcPr>
            <w:tcW w:w="3117" w:type="dxa"/>
          </w:tcPr>
          <w:p w:rsidR="002C35B9" w:rsidRDefault="002C35B9" w:rsidP="00B53B10">
            <w:pPr>
              <w:jc w:val="both"/>
              <w:rPr>
                <w:rFonts w:asciiTheme="majorBidi" w:hAnsiTheme="majorBidi" w:cstheme="majorBidi"/>
                <w:sz w:val="24"/>
                <w:szCs w:val="24"/>
              </w:rPr>
            </w:pPr>
            <w:r w:rsidRPr="00F55DA9">
              <w:rPr>
                <w:rFonts w:asciiTheme="majorBidi" w:hAnsiTheme="majorBidi" w:cstheme="majorBidi"/>
                <w:sz w:val="24"/>
                <w:szCs w:val="24"/>
              </w:rPr>
              <w:t xml:space="preserve">"If one or more of the above conditions </w:t>
            </w:r>
            <w:r w:rsidR="00031810">
              <w:rPr>
                <w:rFonts w:asciiTheme="majorBidi" w:hAnsiTheme="majorBidi" w:cstheme="majorBidi"/>
                <w:sz w:val="24"/>
                <w:szCs w:val="24"/>
              </w:rPr>
              <w:t xml:space="preserve">is met in an </w:t>
            </w:r>
            <w:r w:rsidR="00031810" w:rsidRPr="00F55DA9">
              <w:rPr>
                <w:rFonts w:asciiTheme="majorBidi" w:hAnsiTheme="majorBidi" w:cstheme="majorBidi"/>
                <w:sz w:val="24"/>
                <w:szCs w:val="24"/>
              </w:rPr>
              <w:t>indicat</w:t>
            </w:r>
            <w:r w:rsidR="00031810">
              <w:rPr>
                <w:rFonts w:asciiTheme="majorBidi" w:hAnsiTheme="majorBidi" w:cstheme="majorBidi"/>
                <w:sz w:val="24"/>
                <w:szCs w:val="24"/>
              </w:rPr>
              <w:t>ion of</w:t>
            </w:r>
            <w:r w:rsidR="00031810" w:rsidRPr="00F55DA9">
              <w:rPr>
                <w:rFonts w:asciiTheme="majorBidi" w:hAnsiTheme="majorBidi" w:cstheme="majorBidi"/>
                <w:sz w:val="24"/>
                <w:szCs w:val="24"/>
              </w:rPr>
              <w:t xml:space="preserve"> </w:t>
            </w:r>
            <w:r w:rsidRPr="00F55DA9">
              <w:rPr>
                <w:rFonts w:asciiTheme="majorBidi" w:hAnsiTheme="majorBidi" w:cstheme="majorBidi"/>
                <w:sz w:val="24"/>
                <w:szCs w:val="24"/>
              </w:rPr>
              <w:t>a significant increase in credit risk (default), the debt instrument/</w:t>
            </w:r>
            <w:r w:rsidR="00B53B10">
              <w:rPr>
                <w:rFonts w:asciiTheme="majorBidi" w:hAnsiTheme="majorBidi" w:cstheme="majorBidi"/>
                <w:sz w:val="24"/>
                <w:szCs w:val="24"/>
              </w:rPr>
              <w:t xml:space="preserve"> </w:t>
            </w:r>
            <w:r w:rsidRPr="00F55DA9">
              <w:rPr>
                <w:rFonts w:asciiTheme="majorBidi" w:hAnsiTheme="majorBidi" w:cstheme="majorBidi"/>
                <w:sz w:val="24"/>
                <w:szCs w:val="24"/>
              </w:rPr>
              <w:t xml:space="preserve">credit exposure is </w:t>
            </w:r>
            <w:r w:rsidR="00B53B10">
              <w:rPr>
                <w:rFonts w:asciiTheme="majorBidi" w:hAnsiTheme="majorBidi" w:cstheme="majorBidi"/>
                <w:sz w:val="24"/>
                <w:szCs w:val="24"/>
              </w:rPr>
              <w:t>listed</w:t>
            </w:r>
            <w:r w:rsidR="00B53B10" w:rsidRPr="00F55DA9">
              <w:rPr>
                <w:rFonts w:asciiTheme="majorBidi" w:hAnsiTheme="majorBidi" w:cstheme="majorBidi"/>
                <w:sz w:val="24"/>
                <w:szCs w:val="24"/>
              </w:rPr>
              <w:t xml:space="preserve"> </w:t>
            </w:r>
            <w:r w:rsidRPr="00F55DA9">
              <w:rPr>
                <w:rFonts w:asciiTheme="majorBidi" w:hAnsiTheme="majorBidi" w:cstheme="majorBidi"/>
                <w:sz w:val="24"/>
                <w:szCs w:val="24"/>
              </w:rPr>
              <w:t>in Stage 3."</w:t>
            </w:r>
          </w:p>
        </w:tc>
      </w:tr>
      <w:tr w:rsidR="00E4657A" w:rsidTr="009D3573">
        <w:tc>
          <w:tcPr>
            <w:tcW w:w="3116" w:type="dxa"/>
          </w:tcPr>
          <w:p w:rsidR="00E4657A" w:rsidRDefault="00E4657A" w:rsidP="00031810">
            <w:pPr>
              <w:jc w:val="both"/>
              <w:rPr>
                <w:rFonts w:asciiTheme="majorBidi" w:hAnsiTheme="majorBidi" w:cstheme="majorBidi"/>
                <w:sz w:val="24"/>
                <w:szCs w:val="24"/>
              </w:rPr>
            </w:pPr>
            <w:r w:rsidRPr="005D7ED7">
              <w:rPr>
                <w:rFonts w:asciiTheme="majorBidi" w:hAnsiTheme="majorBidi" w:cstheme="majorBidi"/>
                <w:sz w:val="24"/>
                <w:szCs w:val="24"/>
              </w:rPr>
              <w:t xml:space="preserve">Page </w:t>
            </w:r>
            <w:r>
              <w:rPr>
                <w:rFonts w:asciiTheme="majorBidi" w:hAnsiTheme="majorBidi" w:cstheme="majorBidi"/>
                <w:sz w:val="24"/>
                <w:szCs w:val="24"/>
              </w:rPr>
              <w:t>(</w:t>
            </w:r>
            <w:r w:rsidRPr="005D7ED7">
              <w:rPr>
                <w:rFonts w:asciiTheme="majorBidi" w:hAnsiTheme="majorBidi" w:cstheme="majorBidi"/>
                <w:sz w:val="24"/>
                <w:szCs w:val="24"/>
              </w:rPr>
              <w:t>18</w:t>
            </w:r>
            <w:r>
              <w:rPr>
                <w:rFonts w:asciiTheme="majorBidi" w:hAnsiTheme="majorBidi" w:cstheme="majorBidi"/>
                <w:sz w:val="24"/>
                <w:szCs w:val="24"/>
              </w:rPr>
              <w:t>)</w:t>
            </w:r>
            <w:r w:rsidRPr="005D7ED7">
              <w:rPr>
                <w:rFonts w:asciiTheme="majorBidi" w:hAnsiTheme="majorBidi" w:cstheme="majorBidi"/>
                <w:sz w:val="24"/>
                <w:szCs w:val="24"/>
              </w:rPr>
              <w:t xml:space="preserve"> of the </w:t>
            </w:r>
            <w:r w:rsidR="00031810">
              <w:rPr>
                <w:rFonts w:asciiTheme="majorBidi" w:hAnsiTheme="majorBidi" w:cstheme="majorBidi"/>
                <w:sz w:val="24"/>
                <w:szCs w:val="24"/>
              </w:rPr>
              <w:t>G</w:t>
            </w:r>
            <w:r w:rsidR="00031810" w:rsidRPr="005D7ED7">
              <w:rPr>
                <w:rFonts w:asciiTheme="majorBidi" w:hAnsiTheme="majorBidi" w:cstheme="majorBidi"/>
                <w:sz w:val="24"/>
                <w:szCs w:val="24"/>
              </w:rPr>
              <w:t xml:space="preserve">eneral </w:t>
            </w:r>
            <w:r w:rsidR="00031810">
              <w:rPr>
                <w:rFonts w:asciiTheme="majorBidi" w:hAnsiTheme="majorBidi" w:cstheme="majorBidi"/>
                <w:sz w:val="24"/>
                <w:szCs w:val="24"/>
              </w:rPr>
              <w:t>F</w:t>
            </w:r>
            <w:r w:rsidR="00031810" w:rsidRPr="005D7ED7">
              <w:rPr>
                <w:rFonts w:asciiTheme="majorBidi" w:hAnsiTheme="majorBidi" w:cstheme="majorBidi"/>
                <w:sz w:val="24"/>
                <w:szCs w:val="24"/>
              </w:rPr>
              <w:t xml:space="preserve">ramework </w:t>
            </w:r>
            <w:r w:rsidRPr="005D7ED7">
              <w:rPr>
                <w:rFonts w:asciiTheme="majorBidi" w:hAnsiTheme="majorBidi" w:cstheme="majorBidi"/>
                <w:sz w:val="24"/>
                <w:szCs w:val="24"/>
              </w:rPr>
              <w:t xml:space="preserve">for </w:t>
            </w:r>
            <w:r w:rsidR="0013005C">
              <w:rPr>
                <w:rFonts w:asciiTheme="majorBidi" w:hAnsiTheme="majorBidi" w:cstheme="majorBidi"/>
                <w:sz w:val="24"/>
                <w:szCs w:val="24"/>
              </w:rPr>
              <w:t>Implementing</w:t>
            </w:r>
            <w:r w:rsidRPr="005D7ED7">
              <w:rPr>
                <w:rFonts w:asciiTheme="majorBidi" w:hAnsiTheme="majorBidi" w:cstheme="majorBidi"/>
                <w:sz w:val="24"/>
                <w:szCs w:val="24"/>
              </w:rPr>
              <w:t xml:space="preserve"> the </w:t>
            </w:r>
            <w:r w:rsidR="00031810">
              <w:rPr>
                <w:rFonts w:asciiTheme="majorBidi" w:hAnsiTheme="majorBidi" w:cstheme="majorBidi"/>
                <w:sz w:val="24"/>
                <w:szCs w:val="24"/>
              </w:rPr>
              <w:t>S</w:t>
            </w:r>
            <w:r w:rsidR="00031810" w:rsidRPr="005D7ED7">
              <w:rPr>
                <w:rFonts w:asciiTheme="majorBidi" w:hAnsiTheme="majorBidi" w:cstheme="majorBidi"/>
                <w:sz w:val="24"/>
                <w:szCs w:val="24"/>
              </w:rPr>
              <w:t>tandard</w:t>
            </w:r>
            <w:r w:rsidRPr="005D7ED7">
              <w:rPr>
                <w:rFonts w:asciiTheme="majorBidi" w:hAnsiTheme="majorBidi" w:cstheme="majorBidi"/>
                <w:sz w:val="24"/>
                <w:szCs w:val="24"/>
              </w:rPr>
              <w:t>, paragraph (7).</w:t>
            </w:r>
          </w:p>
        </w:tc>
        <w:tc>
          <w:tcPr>
            <w:tcW w:w="3117" w:type="dxa"/>
          </w:tcPr>
          <w:p w:rsidR="00E4657A" w:rsidRDefault="00E4657A" w:rsidP="00264F75">
            <w:pPr>
              <w:jc w:val="both"/>
              <w:rPr>
                <w:rFonts w:asciiTheme="majorBidi" w:hAnsiTheme="majorBidi" w:cstheme="majorBidi"/>
                <w:sz w:val="24"/>
                <w:szCs w:val="24"/>
              </w:rPr>
            </w:pPr>
            <w:r>
              <w:rPr>
                <w:rFonts w:asciiTheme="majorBidi" w:hAnsiTheme="majorBidi" w:cstheme="majorBidi"/>
                <w:sz w:val="24"/>
                <w:szCs w:val="24"/>
              </w:rPr>
              <w:t>“</w:t>
            </w:r>
            <w:r w:rsidRPr="00DE4D08">
              <w:rPr>
                <w:rFonts w:asciiTheme="majorBidi" w:hAnsiTheme="majorBidi" w:cstheme="majorBidi"/>
                <w:sz w:val="24"/>
                <w:szCs w:val="24"/>
              </w:rPr>
              <w:t>New credit exposures may be increased/ granted for no more than 25% of the outstanding exposure balance of the client whose exposure</w:t>
            </w:r>
            <w:r w:rsidR="00716B23">
              <w:rPr>
                <w:rFonts w:asciiTheme="majorBidi" w:hAnsiTheme="majorBidi" w:cstheme="majorBidi"/>
                <w:sz w:val="24"/>
                <w:szCs w:val="24"/>
              </w:rPr>
              <w:t xml:space="preserve">s, or any </w:t>
            </w:r>
            <w:r w:rsidR="00264F75">
              <w:rPr>
                <w:rFonts w:asciiTheme="majorBidi" w:hAnsiTheme="majorBidi" w:cstheme="majorBidi"/>
                <w:sz w:val="24"/>
                <w:szCs w:val="24"/>
              </w:rPr>
              <w:t>of them</w:t>
            </w:r>
            <w:r w:rsidR="00716B23">
              <w:rPr>
                <w:rFonts w:asciiTheme="majorBidi" w:hAnsiTheme="majorBidi" w:cstheme="majorBidi"/>
                <w:sz w:val="24"/>
                <w:szCs w:val="24"/>
              </w:rPr>
              <w:t>,</w:t>
            </w:r>
            <w:r w:rsidRPr="00DE4D08">
              <w:rPr>
                <w:rFonts w:asciiTheme="majorBidi" w:hAnsiTheme="majorBidi" w:cstheme="majorBidi"/>
                <w:sz w:val="24"/>
                <w:szCs w:val="24"/>
              </w:rPr>
              <w:t xml:space="preserve"> </w:t>
            </w:r>
            <w:r w:rsidR="00716B23" w:rsidRPr="00DE4D08">
              <w:rPr>
                <w:rFonts w:asciiTheme="majorBidi" w:hAnsiTheme="majorBidi" w:cstheme="majorBidi"/>
                <w:sz w:val="24"/>
                <w:szCs w:val="24"/>
              </w:rPr>
              <w:t>ha</w:t>
            </w:r>
            <w:r w:rsidR="00716B23">
              <w:rPr>
                <w:rFonts w:asciiTheme="majorBidi" w:hAnsiTheme="majorBidi" w:cstheme="majorBidi"/>
                <w:sz w:val="24"/>
                <w:szCs w:val="24"/>
              </w:rPr>
              <w:t>ve</w:t>
            </w:r>
            <w:r w:rsidR="00716B23" w:rsidRPr="00DE4D08">
              <w:rPr>
                <w:rFonts w:asciiTheme="majorBidi" w:hAnsiTheme="majorBidi" w:cstheme="majorBidi"/>
                <w:sz w:val="24"/>
                <w:szCs w:val="24"/>
              </w:rPr>
              <w:t xml:space="preserve"> </w:t>
            </w:r>
            <w:r w:rsidRPr="00DE4D08">
              <w:rPr>
                <w:rFonts w:asciiTheme="majorBidi" w:hAnsiTheme="majorBidi" w:cstheme="majorBidi"/>
                <w:sz w:val="24"/>
                <w:szCs w:val="24"/>
              </w:rPr>
              <w:t>been classified as Stage Two, provided that this happens only after an in-</w:t>
            </w:r>
            <w:r w:rsidR="00716B23">
              <w:rPr>
                <w:rFonts w:asciiTheme="majorBidi" w:hAnsiTheme="majorBidi" w:cstheme="majorBidi"/>
                <w:sz w:val="24"/>
                <w:szCs w:val="24"/>
              </w:rPr>
              <w:t xml:space="preserve"> </w:t>
            </w:r>
            <w:r w:rsidRPr="00DE4D08">
              <w:rPr>
                <w:rFonts w:asciiTheme="majorBidi" w:hAnsiTheme="majorBidi" w:cstheme="majorBidi"/>
                <w:sz w:val="24"/>
                <w:szCs w:val="24"/>
              </w:rPr>
              <w:t>depth study for the risks of the exposure/ client. Furthermore, the increase/ grant shall not be used for paying the outstanding/ due exposures on the client or clients related to him/ her</w:t>
            </w:r>
            <w:r>
              <w:rPr>
                <w:rFonts w:asciiTheme="majorBidi" w:hAnsiTheme="majorBidi" w:cstheme="majorBidi"/>
                <w:sz w:val="24"/>
                <w:szCs w:val="24"/>
              </w:rPr>
              <w:t>”</w:t>
            </w:r>
            <w:r w:rsidRPr="00DE4D08">
              <w:rPr>
                <w:rFonts w:asciiTheme="majorBidi" w:hAnsiTheme="majorBidi" w:cstheme="majorBidi"/>
                <w:sz w:val="24"/>
                <w:szCs w:val="24"/>
                <w:rtl/>
                <w:lang w:eastAsia="ar-SA"/>
              </w:rPr>
              <w:t>.</w:t>
            </w:r>
          </w:p>
        </w:tc>
        <w:tc>
          <w:tcPr>
            <w:tcW w:w="3117" w:type="dxa"/>
          </w:tcPr>
          <w:p w:rsidR="00E4657A" w:rsidRDefault="00E4657A" w:rsidP="00264F75">
            <w:pPr>
              <w:jc w:val="both"/>
              <w:rPr>
                <w:rFonts w:asciiTheme="majorBidi" w:hAnsiTheme="majorBidi" w:cstheme="majorBidi"/>
                <w:sz w:val="24"/>
                <w:szCs w:val="24"/>
              </w:rPr>
            </w:pPr>
            <w:proofErr w:type="gramStart"/>
            <w:r w:rsidRPr="004570AA">
              <w:rPr>
                <w:rFonts w:asciiTheme="majorBidi" w:hAnsiTheme="majorBidi" w:cstheme="majorBidi"/>
                <w:sz w:val="24"/>
                <w:szCs w:val="24"/>
              </w:rPr>
              <w:t xml:space="preserve">"New credit exposures </w:t>
            </w:r>
            <w:r w:rsidR="00716B23">
              <w:rPr>
                <w:rFonts w:asciiTheme="majorBidi" w:hAnsiTheme="majorBidi" w:cstheme="majorBidi"/>
                <w:sz w:val="24"/>
                <w:szCs w:val="24"/>
              </w:rPr>
              <w:t xml:space="preserve">may be granted for no more than </w:t>
            </w:r>
            <w:r w:rsidRPr="004570AA">
              <w:rPr>
                <w:rFonts w:asciiTheme="majorBidi" w:hAnsiTheme="majorBidi" w:cstheme="majorBidi"/>
                <w:sz w:val="24"/>
                <w:szCs w:val="24"/>
              </w:rPr>
              <w:t xml:space="preserve">(25%) of the </w:t>
            </w:r>
            <w:r w:rsidR="00716B23">
              <w:rPr>
                <w:rFonts w:asciiTheme="majorBidi" w:hAnsiTheme="majorBidi" w:cstheme="majorBidi"/>
                <w:sz w:val="24"/>
                <w:szCs w:val="24"/>
              </w:rPr>
              <w:t xml:space="preserve">outstanding credit exposure </w:t>
            </w:r>
            <w:r w:rsidRPr="004570AA">
              <w:rPr>
                <w:rFonts w:asciiTheme="majorBidi" w:hAnsiTheme="majorBidi" w:cstheme="majorBidi"/>
                <w:sz w:val="24"/>
                <w:szCs w:val="24"/>
              </w:rPr>
              <w:t xml:space="preserve">balance of </w:t>
            </w:r>
            <w:r w:rsidR="00264F75">
              <w:rPr>
                <w:rFonts w:asciiTheme="majorBidi" w:hAnsiTheme="majorBidi" w:cstheme="majorBidi"/>
                <w:sz w:val="24"/>
                <w:szCs w:val="24"/>
              </w:rPr>
              <w:t xml:space="preserve">the </w:t>
            </w:r>
            <w:r>
              <w:rPr>
                <w:rFonts w:asciiTheme="majorBidi" w:hAnsiTheme="majorBidi" w:cstheme="majorBidi"/>
                <w:sz w:val="24"/>
                <w:szCs w:val="24"/>
              </w:rPr>
              <w:t>client</w:t>
            </w:r>
            <w:r w:rsidRPr="004570AA">
              <w:rPr>
                <w:rFonts w:asciiTheme="majorBidi" w:hAnsiTheme="majorBidi" w:cstheme="majorBidi"/>
                <w:sz w:val="24"/>
                <w:szCs w:val="24"/>
              </w:rPr>
              <w:t xml:space="preserve"> whose exposures</w:t>
            </w:r>
            <w:r w:rsidR="00264F75">
              <w:rPr>
                <w:rFonts w:asciiTheme="majorBidi" w:hAnsiTheme="majorBidi" w:cstheme="majorBidi"/>
                <w:sz w:val="24"/>
                <w:szCs w:val="24"/>
              </w:rPr>
              <w:t>,</w:t>
            </w:r>
            <w:r w:rsidRPr="004570AA">
              <w:rPr>
                <w:rFonts w:asciiTheme="majorBidi" w:hAnsiTheme="majorBidi" w:cstheme="majorBidi"/>
                <w:sz w:val="24"/>
                <w:szCs w:val="24"/>
              </w:rPr>
              <w:t xml:space="preserve"> or any of them</w:t>
            </w:r>
            <w:r w:rsidR="00264F75">
              <w:rPr>
                <w:rFonts w:asciiTheme="majorBidi" w:hAnsiTheme="majorBidi" w:cstheme="majorBidi"/>
                <w:sz w:val="24"/>
                <w:szCs w:val="24"/>
              </w:rPr>
              <w:t>,</w:t>
            </w:r>
            <w:r w:rsidRPr="004570AA">
              <w:rPr>
                <w:rFonts w:asciiTheme="majorBidi" w:hAnsiTheme="majorBidi" w:cstheme="majorBidi"/>
                <w:sz w:val="24"/>
                <w:szCs w:val="24"/>
              </w:rPr>
              <w:t xml:space="preserve"> </w:t>
            </w:r>
            <w:r w:rsidR="00264F75">
              <w:rPr>
                <w:rFonts w:asciiTheme="majorBidi" w:hAnsiTheme="majorBidi" w:cstheme="majorBidi"/>
                <w:sz w:val="24"/>
                <w:szCs w:val="24"/>
              </w:rPr>
              <w:t xml:space="preserve">have been </w:t>
            </w:r>
            <w:r>
              <w:rPr>
                <w:rFonts w:asciiTheme="majorBidi" w:hAnsiTheme="majorBidi" w:cstheme="majorBidi"/>
                <w:sz w:val="24"/>
                <w:szCs w:val="24"/>
              </w:rPr>
              <w:t>classified as Stage 2 if the b</w:t>
            </w:r>
            <w:r w:rsidRPr="004570AA">
              <w:rPr>
                <w:rFonts w:asciiTheme="majorBidi" w:hAnsiTheme="majorBidi" w:cstheme="majorBidi"/>
                <w:sz w:val="24"/>
                <w:szCs w:val="24"/>
              </w:rPr>
              <w:t>ank is convinced based on an in-</w:t>
            </w:r>
            <w:r w:rsidR="00264F75">
              <w:rPr>
                <w:rFonts w:asciiTheme="majorBidi" w:hAnsiTheme="majorBidi" w:cstheme="majorBidi"/>
                <w:sz w:val="24"/>
                <w:szCs w:val="24"/>
              </w:rPr>
              <w:t xml:space="preserve"> </w:t>
            </w:r>
            <w:r w:rsidRPr="004570AA">
              <w:rPr>
                <w:rFonts w:asciiTheme="majorBidi" w:hAnsiTheme="majorBidi" w:cstheme="majorBidi"/>
                <w:sz w:val="24"/>
                <w:szCs w:val="24"/>
              </w:rPr>
              <w:t xml:space="preserve">depth study of the expected cash flows based on documented evidence that the </w:t>
            </w:r>
            <w:r>
              <w:rPr>
                <w:rFonts w:asciiTheme="majorBidi" w:hAnsiTheme="majorBidi" w:cstheme="majorBidi"/>
                <w:sz w:val="24"/>
                <w:szCs w:val="24"/>
              </w:rPr>
              <w:t>client</w:t>
            </w:r>
            <w:r w:rsidRPr="004570AA">
              <w:rPr>
                <w:rFonts w:asciiTheme="majorBidi" w:hAnsiTheme="majorBidi" w:cstheme="majorBidi"/>
                <w:sz w:val="24"/>
                <w:szCs w:val="24"/>
              </w:rPr>
              <w:t>'s financial condition is likely to improve.</w:t>
            </w:r>
            <w:proofErr w:type="gramEnd"/>
            <w:r w:rsidRPr="004570AA">
              <w:rPr>
                <w:rFonts w:asciiTheme="majorBidi" w:hAnsiTheme="majorBidi" w:cstheme="majorBidi"/>
                <w:sz w:val="24"/>
                <w:szCs w:val="24"/>
              </w:rPr>
              <w:t xml:space="preserve"> </w:t>
            </w:r>
            <w:r w:rsidR="00264F75">
              <w:rPr>
                <w:rFonts w:asciiTheme="majorBidi" w:hAnsiTheme="majorBidi" w:cstheme="majorBidi"/>
                <w:sz w:val="24"/>
                <w:szCs w:val="24"/>
              </w:rPr>
              <w:t>T</w:t>
            </w:r>
            <w:r w:rsidR="00264F75" w:rsidRPr="004570AA">
              <w:rPr>
                <w:rFonts w:asciiTheme="majorBidi" w:hAnsiTheme="majorBidi" w:cstheme="majorBidi"/>
                <w:sz w:val="24"/>
                <w:szCs w:val="24"/>
              </w:rPr>
              <w:t xml:space="preserve">his </w:t>
            </w:r>
            <w:r w:rsidRPr="004570AA">
              <w:rPr>
                <w:rFonts w:asciiTheme="majorBidi" w:hAnsiTheme="majorBidi" w:cstheme="majorBidi"/>
                <w:sz w:val="24"/>
                <w:szCs w:val="24"/>
              </w:rPr>
              <w:t xml:space="preserve">increase </w:t>
            </w:r>
            <w:proofErr w:type="gramStart"/>
            <w:r w:rsidR="00264F75">
              <w:rPr>
                <w:rFonts w:asciiTheme="majorBidi" w:hAnsiTheme="majorBidi" w:cstheme="majorBidi"/>
                <w:sz w:val="24"/>
                <w:szCs w:val="24"/>
              </w:rPr>
              <w:t>shall not be</w:t>
            </w:r>
            <w:r w:rsidRPr="004570AA">
              <w:rPr>
                <w:rFonts w:asciiTheme="majorBidi" w:hAnsiTheme="majorBidi" w:cstheme="majorBidi"/>
                <w:sz w:val="24"/>
                <w:szCs w:val="24"/>
              </w:rPr>
              <w:t xml:space="preserve"> used</w:t>
            </w:r>
            <w:proofErr w:type="gramEnd"/>
            <w:r w:rsidRPr="004570AA">
              <w:rPr>
                <w:rFonts w:asciiTheme="majorBidi" w:hAnsiTheme="majorBidi" w:cstheme="majorBidi"/>
                <w:sz w:val="24"/>
                <w:szCs w:val="24"/>
              </w:rPr>
              <w:t xml:space="preserve"> to pay off existing credit exposures held by the </w:t>
            </w:r>
            <w:r>
              <w:rPr>
                <w:rFonts w:asciiTheme="majorBidi" w:hAnsiTheme="majorBidi" w:cstheme="majorBidi"/>
                <w:sz w:val="24"/>
                <w:szCs w:val="24"/>
              </w:rPr>
              <w:t>client</w:t>
            </w:r>
            <w:r w:rsidRPr="004570AA">
              <w:rPr>
                <w:rFonts w:asciiTheme="majorBidi" w:hAnsiTheme="majorBidi" w:cstheme="majorBidi"/>
                <w:sz w:val="24"/>
                <w:szCs w:val="24"/>
              </w:rPr>
              <w:t xml:space="preserve"> or </w:t>
            </w:r>
            <w:r>
              <w:rPr>
                <w:rFonts w:asciiTheme="majorBidi" w:hAnsiTheme="majorBidi" w:cstheme="majorBidi"/>
                <w:sz w:val="24"/>
                <w:szCs w:val="24"/>
              </w:rPr>
              <w:t>his</w:t>
            </w:r>
            <w:r w:rsidR="00264F75">
              <w:rPr>
                <w:rFonts w:asciiTheme="majorBidi" w:hAnsiTheme="majorBidi" w:cstheme="majorBidi"/>
                <w:sz w:val="24"/>
                <w:szCs w:val="24"/>
              </w:rPr>
              <w:t>/ her</w:t>
            </w:r>
            <w:r w:rsidRPr="004570AA">
              <w:rPr>
                <w:rFonts w:asciiTheme="majorBidi" w:hAnsiTheme="majorBidi" w:cstheme="majorBidi"/>
                <w:sz w:val="24"/>
                <w:szCs w:val="24"/>
              </w:rPr>
              <w:t xml:space="preserve"> related parties, but is used exclusively for the purpose of financing the </w:t>
            </w:r>
            <w:r>
              <w:rPr>
                <w:rFonts w:asciiTheme="majorBidi" w:hAnsiTheme="majorBidi" w:cstheme="majorBidi"/>
                <w:sz w:val="24"/>
                <w:szCs w:val="24"/>
              </w:rPr>
              <w:t>client</w:t>
            </w:r>
            <w:r w:rsidRPr="004570AA">
              <w:rPr>
                <w:rFonts w:asciiTheme="majorBidi" w:hAnsiTheme="majorBidi" w:cstheme="majorBidi"/>
                <w:sz w:val="24"/>
                <w:szCs w:val="24"/>
              </w:rPr>
              <w:t xml:space="preserve">'s activities and enabling </w:t>
            </w:r>
            <w:r w:rsidR="00264F75">
              <w:rPr>
                <w:rFonts w:asciiTheme="majorBidi" w:hAnsiTheme="majorBidi" w:cstheme="majorBidi"/>
                <w:sz w:val="24"/>
                <w:szCs w:val="24"/>
              </w:rPr>
              <w:t>him/ her</w:t>
            </w:r>
            <w:r w:rsidR="00264F75" w:rsidRPr="004570AA">
              <w:rPr>
                <w:rFonts w:asciiTheme="majorBidi" w:hAnsiTheme="majorBidi" w:cstheme="majorBidi"/>
                <w:sz w:val="24"/>
                <w:szCs w:val="24"/>
              </w:rPr>
              <w:t xml:space="preserve"> </w:t>
            </w:r>
            <w:r w:rsidRPr="004570AA">
              <w:rPr>
                <w:rFonts w:asciiTheme="majorBidi" w:hAnsiTheme="majorBidi" w:cstheme="majorBidi"/>
                <w:sz w:val="24"/>
                <w:szCs w:val="24"/>
              </w:rPr>
              <w:t xml:space="preserve">to rectify the status of </w:t>
            </w:r>
            <w:r>
              <w:rPr>
                <w:rFonts w:asciiTheme="majorBidi" w:hAnsiTheme="majorBidi" w:cstheme="majorBidi"/>
                <w:sz w:val="24"/>
                <w:szCs w:val="24"/>
              </w:rPr>
              <w:t>his</w:t>
            </w:r>
            <w:r w:rsidR="00264F75">
              <w:rPr>
                <w:rFonts w:asciiTheme="majorBidi" w:hAnsiTheme="majorBidi" w:cstheme="majorBidi"/>
                <w:sz w:val="24"/>
                <w:szCs w:val="24"/>
              </w:rPr>
              <w:t>/ her</w:t>
            </w:r>
            <w:r w:rsidRPr="004570AA">
              <w:rPr>
                <w:rFonts w:asciiTheme="majorBidi" w:hAnsiTheme="majorBidi" w:cstheme="majorBidi"/>
                <w:sz w:val="24"/>
                <w:szCs w:val="24"/>
              </w:rPr>
              <w:t xml:space="preserve"> existing exposures. "</w:t>
            </w:r>
          </w:p>
        </w:tc>
      </w:tr>
      <w:tr w:rsidR="003A70CA" w:rsidTr="009D3573">
        <w:tc>
          <w:tcPr>
            <w:tcW w:w="3116" w:type="dxa"/>
          </w:tcPr>
          <w:p w:rsidR="003A70CA" w:rsidRDefault="003A70CA" w:rsidP="00264F75">
            <w:pPr>
              <w:jc w:val="both"/>
              <w:rPr>
                <w:rFonts w:asciiTheme="majorBidi" w:hAnsiTheme="majorBidi" w:cstheme="majorBidi"/>
                <w:sz w:val="24"/>
                <w:szCs w:val="24"/>
              </w:rPr>
            </w:pPr>
            <w:r w:rsidRPr="005D7ED7">
              <w:rPr>
                <w:rFonts w:asciiTheme="majorBidi" w:hAnsiTheme="majorBidi" w:cstheme="majorBidi"/>
                <w:sz w:val="24"/>
                <w:szCs w:val="24"/>
              </w:rPr>
              <w:t xml:space="preserve">Page </w:t>
            </w:r>
            <w:r>
              <w:rPr>
                <w:rFonts w:asciiTheme="majorBidi" w:hAnsiTheme="majorBidi" w:cstheme="majorBidi"/>
                <w:sz w:val="24"/>
                <w:szCs w:val="24"/>
              </w:rPr>
              <w:t>(</w:t>
            </w:r>
            <w:r w:rsidRPr="005D7ED7">
              <w:rPr>
                <w:rFonts w:asciiTheme="majorBidi" w:hAnsiTheme="majorBidi" w:cstheme="majorBidi"/>
                <w:sz w:val="24"/>
                <w:szCs w:val="24"/>
              </w:rPr>
              <w:t>18</w:t>
            </w:r>
            <w:r>
              <w:rPr>
                <w:rFonts w:asciiTheme="majorBidi" w:hAnsiTheme="majorBidi" w:cstheme="majorBidi"/>
                <w:sz w:val="24"/>
                <w:szCs w:val="24"/>
              </w:rPr>
              <w:t>)</w:t>
            </w:r>
            <w:r w:rsidRPr="005D7ED7">
              <w:rPr>
                <w:rFonts w:asciiTheme="majorBidi" w:hAnsiTheme="majorBidi" w:cstheme="majorBidi"/>
                <w:sz w:val="24"/>
                <w:szCs w:val="24"/>
              </w:rPr>
              <w:t xml:space="preserve"> of the </w:t>
            </w:r>
            <w:r w:rsidR="00264F75">
              <w:rPr>
                <w:rFonts w:asciiTheme="majorBidi" w:hAnsiTheme="majorBidi" w:cstheme="majorBidi"/>
                <w:sz w:val="24"/>
                <w:szCs w:val="24"/>
              </w:rPr>
              <w:t>G</w:t>
            </w:r>
            <w:r w:rsidR="00264F75" w:rsidRPr="005D7ED7">
              <w:rPr>
                <w:rFonts w:asciiTheme="majorBidi" w:hAnsiTheme="majorBidi" w:cstheme="majorBidi"/>
                <w:sz w:val="24"/>
                <w:szCs w:val="24"/>
              </w:rPr>
              <w:t xml:space="preserve">eneral </w:t>
            </w:r>
            <w:r w:rsidR="00264F75">
              <w:rPr>
                <w:rFonts w:asciiTheme="majorBidi" w:hAnsiTheme="majorBidi" w:cstheme="majorBidi"/>
                <w:sz w:val="24"/>
                <w:szCs w:val="24"/>
              </w:rPr>
              <w:t>F</w:t>
            </w:r>
            <w:r w:rsidR="00264F75" w:rsidRPr="005D7ED7">
              <w:rPr>
                <w:rFonts w:asciiTheme="majorBidi" w:hAnsiTheme="majorBidi" w:cstheme="majorBidi"/>
                <w:sz w:val="24"/>
                <w:szCs w:val="24"/>
              </w:rPr>
              <w:t xml:space="preserve">ramework </w:t>
            </w:r>
            <w:r w:rsidRPr="005D7ED7">
              <w:rPr>
                <w:rFonts w:asciiTheme="majorBidi" w:hAnsiTheme="majorBidi" w:cstheme="majorBidi"/>
                <w:sz w:val="24"/>
                <w:szCs w:val="24"/>
              </w:rPr>
              <w:t xml:space="preserve">for </w:t>
            </w:r>
            <w:r>
              <w:rPr>
                <w:rFonts w:asciiTheme="majorBidi" w:hAnsiTheme="majorBidi" w:cstheme="majorBidi"/>
                <w:sz w:val="24"/>
                <w:szCs w:val="24"/>
              </w:rPr>
              <w:t xml:space="preserve">Implementing the </w:t>
            </w:r>
            <w:r w:rsidR="00264F75">
              <w:rPr>
                <w:rFonts w:asciiTheme="majorBidi" w:hAnsiTheme="majorBidi" w:cstheme="majorBidi"/>
                <w:sz w:val="24"/>
                <w:szCs w:val="24"/>
              </w:rPr>
              <w:t>Standard</w:t>
            </w:r>
            <w:r>
              <w:rPr>
                <w:rFonts w:asciiTheme="majorBidi" w:hAnsiTheme="majorBidi" w:cstheme="majorBidi"/>
                <w:sz w:val="24"/>
                <w:szCs w:val="24"/>
              </w:rPr>
              <w:t>, paragraph (9</w:t>
            </w:r>
            <w:r w:rsidRPr="005D7ED7">
              <w:rPr>
                <w:rFonts w:asciiTheme="majorBidi" w:hAnsiTheme="majorBidi" w:cstheme="majorBidi"/>
                <w:sz w:val="24"/>
                <w:szCs w:val="24"/>
              </w:rPr>
              <w:t>).</w:t>
            </w:r>
          </w:p>
        </w:tc>
        <w:tc>
          <w:tcPr>
            <w:tcW w:w="3117" w:type="dxa"/>
          </w:tcPr>
          <w:p w:rsidR="003A70CA" w:rsidRDefault="003A70CA" w:rsidP="00264F75">
            <w:pPr>
              <w:jc w:val="both"/>
              <w:rPr>
                <w:rFonts w:asciiTheme="majorBidi" w:hAnsiTheme="majorBidi" w:cstheme="majorBidi"/>
                <w:sz w:val="24"/>
                <w:szCs w:val="24"/>
              </w:rPr>
            </w:pPr>
            <w:proofErr w:type="gramStart"/>
            <w:r>
              <w:rPr>
                <w:rFonts w:asciiTheme="majorBidi" w:hAnsiTheme="majorBidi" w:cstheme="majorBidi"/>
                <w:sz w:val="24"/>
                <w:szCs w:val="24"/>
              </w:rPr>
              <w:t>“</w:t>
            </w:r>
            <w:r w:rsidRPr="00E72BDB">
              <w:rPr>
                <w:rFonts w:asciiTheme="majorBidi" w:hAnsiTheme="majorBidi" w:cstheme="majorBidi"/>
                <w:sz w:val="24"/>
                <w:szCs w:val="24"/>
              </w:rPr>
              <w:t xml:space="preserve">When an improvement in the quality of credit is made and sufficient and documented reasons are provided to make </w:t>
            </w:r>
            <w:r w:rsidRPr="00E72BDB">
              <w:rPr>
                <w:rFonts w:asciiTheme="majorBidi" w:hAnsiTheme="majorBidi" w:cstheme="majorBidi"/>
                <w:sz w:val="24"/>
                <w:szCs w:val="24"/>
              </w:rPr>
              <w:lastRenderedPageBreak/>
              <w:t xml:space="preserve">it possible to transfer credit exposures from Stage three to Stage Two or from Stage Two to Stage One, the transfer should only take place after the credit status of the exposure is proven to </w:t>
            </w:r>
            <w:r w:rsidR="00264F75">
              <w:rPr>
                <w:rFonts w:asciiTheme="majorBidi" w:hAnsiTheme="majorBidi" w:cstheme="majorBidi"/>
                <w:sz w:val="24"/>
                <w:szCs w:val="24"/>
              </w:rPr>
              <w:t>have</w:t>
            </w:r>
            <w:r w:rsidR="00264F75" w:rsidRPr="00E72BDB">
              <w:rPr>
                <w:rFonts w:asciiTheme="majorBidi" w:hAnsiTheme="majorBidi" w:cstheme="majorBidi"/>
                <w:sz w:val="24"/>
                <w:szCs w:val="24"/>
              </w:rPr>
              <w:t xml:space="preserve"> </w:t>
            </w:r>
            <w:r w:rsidRPr="00E72BDB">
              <w:rPr>
                <w:rFonts w:asciiTheme="majorBidi" w:hAnsiTheme="majorBidi" w:cstheme="majorBidi"/>
                <w:sz w:val="24"/>
                <w:szCs w:val="24"/>
              </w:rPr>
              <w:t xml:space="preserve">improved and </w:t>
            </w:r>
            <w:r w:rsidR="00264F75">
              <w:rPr>
                <w:rFonts w:asciiTheme="majorBidi" w:hAnsiTheme="majorBidi" w:cstheme="majorBidi"/>
                <w:sz w:val="24"/>
                <w:szCs w:val="24"/>
              </w:rPr>
              <w:t xml:space="preserve">a </w:t>
            </w:r>
            <w:r w:rsidR="00264F75" w:rsidRPr="00E72BDB">
              <w:rPr>
                <w:rFonts w:asciiTheme="majorBidi" w:hAnsiTheme="majorBidi" w:cstheme="majorBidi"/>
                <w:sz w:val="24"/>
                <w:szCs w:val="24"/>
              </w:rPr>
              <w:t>commit</w:t>
            </w:r>
            <w:r w:rsidR="00264F75">
              <w:rPr>
                <w:rFonts w:asciiTheme="majorBidi" w:hAnsiTheme="majorBidi" w:cstheme="majorBidi"/>
                <w:sz w:val="24"/>
                <w:szCs w:val="24"/>
              </w:rPr>
              <w:t>ment</w:t>
            </w:r>
            <w:r w:rsidR="00264F75" w:rsidRPr="00E72BDB">
              <w:rPr>
                <w:rFonts w:asciiTheme="majorBidi" w:hAnsiTheme="majorBidi" w:cstheme="majorBidi"/>
                <w:sz w:val="24"/>
                <w:szCs w:val="24"/>
              </w:rPr>
              <w:t xml:space="preserve"> </w:t>
            </w:r>
            <w:r w:rsidRPr="00E72BDB">
              <w:rPr>
                <w:rFonts w:asciiTheme="majorBidi" w:hAnsiTheme="majorBidi" w:cstheme="majorBidi"/>
                <w:sz w:val="24"/>
                <w:szCs w:val="24"/>
              </w:rPr>
              <w:t>to repay</w:t>
            </w:r>
            <w:r w:rsidR="00264F75">
              <w:rPr>
                <w:rFonts w:asciiTheme="majorBidi" w:hAnsiTheme="majorBidi" w:cstheme="majorBidi"/>
                <w:sz w:val="24"/>
                <w:szCs w:val="24"/>
              </w:rPr>
              <w:t>,</w:t>
            </w:r>
            <w:r w:rsidRPr="00E72BDB">
              <w:rPr>
                <w:rFonts w:asciiTheme="majorBidi" w:hAnsiTheme="majorBidi" w:cstheme="majorBidi"/>
                <w:sz w:val="24"/>
                <w:szCs w:val="24"/>
              </w:rPr>
              <w:t xml:space="preserve"> </w:t>
            </w:r>
            <w:r w:rsidR="00264F75">
              <w:rPr>
                <w:rFonts w:asciiTheme="majorBidi" w:hAnsiTheme="majorBidi" w:cstheme="majorBidi"/>
                <w:sz w:val="24"/>
                <w:szCs w:val="24"/>
              </w:rPr>
              <w:t xml:space="preserve">at least, </w:t>
            </w:r>
            <w:r w:rsidRPr="00E72BDB">
              <w:rPr>
                <w:rFonts w:asciiTheme="majorBidi" w:hAnsiTheme="majorBidi" w:cstheme="majorBidi"/>
                <w:sz w:val="24"/>
                <w:szCs w:val="24"/>
              </w:rPr>
              <w:t>(3) monthly installments or two quarterly installments or one semi-</w:t>
            </w:r>
            <w:r w:rsidR="00264F75">
              <w:rPr>
                <w:rFonts w:asciiTheme="majorBidi" w:hAnsiTheme="majorBidi" w:cstheme="majorBidi"/>
                <w:sz w:val="24"/>
                <w:szCs w:val="24"/>
              </w:rPr>
              <w:t xml:space="preserve"> </w:t>
            </w:r>
            <w:r w:rsidRPr="00E72BDB">
              <w:rPr>
                <w:rFonts w:asciiTheme="majorBidi" w:hAnsiTheme="majorBidi" w:cstheme="majorBidi"/>
                <w:sz w:val="24"/>
                <w:szCs w:val="24"/>
              </w:rPr>
              <w:t>annual installment on time</w:t>
            </w:r>
            <w:r w:rsidR="00264F75">
              <w:rPr>
                <w:rFonts w:asciiTheme="majorBidi" w:hAnsiTheme="majorBidi" w:cstheme="majorBidi"/>
                <w:sz w:val="24"/>
                <w:szCs w:val="24"/>
              </w:rPr>
              <w:t xml:space="preserve"> has been achieved</w:t>
            </w:r>
            <w:r w:rsidRPr="00E72BDB">
              <w:rPr>
                <w:rFonts w:asciiTheme="majorBidi" w:hAnsiTheme="majorBidi" w:cstheme="majorBidi"/>
                <w:sz w:val="24"/>
                <w:szCs w:val="24"/>
              </w:rPr>
              <w:t>; that is, the early payment of the installments for the purpose of transferring the debt to a better stage is not considered.</w:t>
            </w:r>
            <w:proofErr w:type="gramEnd"/>
            <w:r w:rsidRPr="00E72BDB">
              <w:rPr>
                <w:rFonts w:asciiTheme="majorBidi" w:hAnsiTheme="majorBidi" w:cstheme="majorBidi"/>
                <w:sz w:val="24"/>
                <w:szCs w:val="24"/>
              </w:rPr>
              <w:t xml:space="preserve"> This applies to the provisions of the “rescheduling” </w:t>
            </w:r>
            <w:r w:rsidR="0034109E">
              <w:rPr>
                <w:rFonts w:asciiTheme="majorBidi" w:hAnsiTheme="majorBidi" w:cstheme="majorBidi"/>
                <w:sz w:val="24"/>
                <w:szCs w:val="24"/>
              </w:rPr>
              <w:t xml:space="preserve">set forth </w:t>
            </w:r>
            <w:r w:rsidRPr="00E72BDB">
              <w:rPr>
                <w:rFonts w:asciiTheme="majorBidi" w:hAnsiTheme="majorBidi" w:cstheme="majorBidi"/>
                <w:sz w:val="24"/>
                <w:szCs w:val="24"/>
              </w:rPr>
              <w:t>in instructions No. (47/</w:t>
            </w:r>
            <w:r w:rsidR="0034109E">
              <w:rPr>
                <w:rFonts w:asciiTheme="majorBidi" w:hAnsiTheme="majorBidi" w:cstheme="majorBidi"/>
                <w:sz w:val="24"/>
                <w:szCs w:val="24"/>
              </w:rPr>
              <w:t xml:space="preserve"> </w:t>
            </w:r>
            <w:r w:rsidRPr="00E72BDB">
              <w:rPr>
                <w:rFonts w:asciiTheme="majorBidi" w:hAnsiTheme="majorBidi" w:cstheme="majorBidi"/>
                <w:sz w:val="24"/>
                <w:szCs w:val="24"/>
              </w:rPr>
              <w:t>2009) and their amendments; after so, the transfer can take place.</w:t>
            </w:r>
            <w:r>
              <w:rPr>
                <w:rFonts w:asciiTheme="majorBidi" w:hAnsiTheme="majorBidi" w:cstheme="majorBidi"/>
                <w:sz w:val="24"/>
                <w:szCs w:val="24"/>
              </w:rPr>
              <w:t>”</w:t>
            </w:r>
          </w:p>
        </w:tc>
        <w:tc>
          <w:tcPr>
            <w:tcW w:w="3117" w:type="dxa"/>
          </w:tcPr>
          <w:p w:rsidR="003A70CA" w:rsidRDefault="003A70CA" w:rsidP="00160250">
            <w:pPr>
              <w:jc w:val="both"/>
              <w:rPr>
                <w:rFonts w:asciiTheme="majorBidi" w:hAnsiTheme="majorBidi" w:cstheme="majorBidi"/>
                <w:sz w:val="24"/>
                <w:szCs w:val="24"/>
              </w:rPr>
            </w:pPr>
            <w:r>
              <w:rPr>
                <w:rFonts w:asciiTheme="majorBidi" w:hAnsiTheme="majorBidi" w:cstheme="majorBidi"/>
                <w:sz w:val="24"/>
                <w:szCs w:val="24"/>
              </w:rPr>
              <w:lastRenderedPageBreak/>
              <w:t>"The b</w:t>
            </w:r>
            <w:r w:rsidRPr="00B779D2">
              <w:rPr>
                <w:rFonts w:asciiTheme="majorBidi" w:hAnsiTheme="majorBidi" w:cstheme="majorBidi"/>
                <w:sz w:val="24"/>
                <w:szCs w:val="24"/>
              </w:rPr>
              <w:t>ank</w:t>
            </w:r>
            <w:r>
              <w:rPr>
                <w:rFonts w:asciiTheme="majorBidi" w:hAnsiTheme="majorBidi" w:cstheme="majorBidi"/>
                <w:sz w:val="24"/>
                <w:szCs w:val="24"/>
              </w:rPr>
              <w:t xml:space="preserve"> is required to harmonize</w:t>
            </w:r>
            <w:r w:rsidRPr="00B779D2">
              <w:rPr>
                <w:rFonts w:asciiTheme="majorBidi" w:hAnsiTheme="majorBidi" w:cstheme="majorBidi"/>
                <w:sz w:val="24"/>
                <w:szCs w:val="24"/>
              </w:rPr>
              <w:t xml:space="preserve"> the classification of the three stages set forth in these instructions and the </w:t>
            </w:r>
            <w:r w:rsidRPr="00B779D2">
              <w:rPr>
                <w:rFonts w:asciiTheme="majorBidi" w:hAnsiTheme="majorBidi" w:cstheme="majorBidi"/>
                <w:sz w:val="24"/>
                <w:szCs w:val="24"/>
              </w:rPr>
              <w:lastRenderedPageBreak/>
              <w:t xml:space="preserve">classification of the three categories contained in the instructions for Classifying Credit Exposures and Calculating Impairment Provisions No. </w:t>
            </w:r>
            <w:proofErr w:type="gramStart"/>
            <w:r w:rsidRPr="00B779D2">
              <w:rPr>
                <w:rFonts w:asciiTheme="majorBidi" w:hAnsiTheme="majorBidi" w:cstheme="majorBidi"/>
                <w:sz w:val="24"/>
                <w:szCs w:val="24"/>
              </w:rPr>
              <w:t>(8/</w:t>
            </w:r>
            <w:r w:rsidR="0034109E">
              <w:rPr>
                <w:rFonts w:asciiTheme="majorBidi" w:hAnsiTheme="majorBidi" w:cstheme="majorBidi"/>
                <w:sz w:val="24"/>
                <w:szCs w:val="24"/>
              </w:rPr>
              <w:t xml:space="preserve"> </w:t>
            </w:r>
            <w:r w:rsidRPr="00B779D2">
              <w:rPr>
                <w:rFonts w:asciiTheme="majorBidi" w:hAnsiTheme="majorBidi" w:cstheme="majorBidi"/>
                <w:sz w:val="24"/>
                <w:szCs w:val="24"/>
              </w:rPr>
              <w:t>2024) dated 30/6/2024, provided that credit exposures as defined in Article (2.c) of thos</w:t>
            </w:r>
            <w:r>
              <w:rPr>
                <w:rFonts w:asciiTheme="majorBidi" w:hAnsiTheme="majorBidi" w:cstheme="majorBidi"/>
                <w:sz w:val="24"/>
                <w:szCs w:val="24"/>
              </w:rPr>
              <w:t xml:space="preserve">e instructions shall be subjected </w:t>
            </w:r>
            <w:r w:rsidRPr="00B779D2">
              <w:rPr>
                <w:rFonts w:asciiTheme="majorBidi" w:hAnsiTheme="majorBidi" w:cstheme="majorBidi"/>
                <w:sz w:val="24"/>
                <w:szCs w:val="24"/>
              </w:rPr>
              <w:t xml:space="preserve">to the terms and conditions </w:t>
            </w:r>
            <w:r w:rsidR="0034109E">
              <w:rPr>
                <w:rFonts w:asciiTheme="majorBidi" w:hAnsiTheme="majorBidi" w:cstheme="majorBidi"/>
                <w:sz w:val="24"/>
                <w:szCs w:val="24"/>
              </w:rPr>
              <w:t>of t</w:t>
            </w:r>
            <w:r w:rsidR="0034109E" w:rsidRPr="00B779D2">
              <w:rPr>
                <w:rFonts w:asciiTheme="majorBidi" w:hAnsiTheme="majorBidi" w:cstheme="majorBidi"/>
                <w:sz w:val="24"/>
                <w:szCs w:val="24"/>
              </w:rPr>
              <w:t xml:space="preserve">ransfers </w:t>
            </w:r>
            <w:r w:rsidRPr="00B779D2">
              <w:rPr>
                <w:rFonts w:asciiTheme="majorBidi" w:hAnsiTheme="majorBidi" w:cstheme="majorBidi"/>
                <w:sz w:val="24"/>
                <w:szCs w:val="24"/>
              </w:rPr>
              <w:t>between credit exposures' rating categories and probationary periods mentioned in Article (5) of the aforementioned instructions for the purpose of transferring the credit exposure rating to a better category, and it is left to the bank to determine the necessary criteria to allow improving the rating of any of the credit exposures that are not covered by the provisions of Article (5) above within its credit policy."</w:t>
            </w:r>
            <w:proofErr w:type="gramEnd"/>
          </w:p>
        </w:tc>
      </w:tr>
      <w:tr w:rsidR="00E4657A" w:rsidTr="009D3573">
        <w:tc>
          <w:tcPr>
            <w:tcW w:w="3116" w:type="dxa"/>
          </w:tcPr>
          <w:p w:rsidR="00E4657A" w:rsidRDefault="00E4657A" w:rsidP="00187262">
            <w:pPr>
              <w:jc w:val="both"/>
              <w:rPr>
                <w:rFonts w:asciiTheme="majorBidi" w:hAnsiTheme="majorBidi" w:cstheme="majorBidi"/>
                <w:sz w:val="24"/>
                <w:szCs w:val="24"/>
              </w:rPr>
            </w:pPr>
            <w:r w:rsidRPr="005D7ED7">
              <w:rPr>
                <w:rFonts w:asciiTheme="majorBidi" w:hAnsiTheme="majorBidi" w:cstheme="majorBidi"/>
                <w:sz w:val="24"/>
                <w:szCs w:val="24"/>
              </w:rPr>
              <w:lastRenderedPageBreak/>
              <w:t xml:space="preserve">Page </w:t>
            </w:r>
            <w:r>
              <w:rPr>
                <w:rFonts w:asciiTheme="majorBidi" w:hAnsiTheme="majorBidi" w:cstheme="majorBidi"/>
                <w:sz w:val="24"/>
                <w:szCs w:val="24"/>
              </w:rPr>
              <w:t>(</w:t>
            </w:r>
            <w:r w:rsidRPr="005D7ED7">
              <w:rPr>
                <w:rFonts w:asciiTheme="majorBidi" w:hAnsiTheme="majorBidi" w:cstheme="majorBidi"/>
                <w:sz w:val="24"/>
                <w:szCs w:val="24"/>
              </w:rPr>
              <w:t>21</w:t>
            </w:r>
            <w:r>
              <w:rPr>
                <w:rFonts w:asciiTheme="majorBidi" w:hAnsiTheme="majorBidi" w:cstheme="majorBidi"/>
                <w:sz w:val="24"/>
                <w:szCs w:val="24"/>
              </w:rPr>
              <w:t>)</w:t>
            </w:r>
            <w:r w:rsidRPr="005D7ED7">
              <w:rPr>
                <w:rFonts w:asciiTheme="majorBidi" w:hAnsiTheme="majorBidi" w:cstheme="majorBidi"/>
                <w:sz w:val="24"/>
                <w:szCs w:val="24"/>
              </w:rPr>
              <w:t xml:space="preserve"> of Measuring Credit</w:t>
            </w:r>
            <w:r w:rsidR="00C45F73">
              <w:rPr>
                <w:rFonts w:asciiTheme="majorBidi" w:hAnsiTheme="majorBidi" w:cstheme="majorBidi"/>
                <w:sz w:val="24"/>
                <w:szCs w:val="24"/>
              </w:rPr>
              <w:t xml:space="preserve"> Risk and Expected Credit Loss</w:t>
            </w:r>
            <w:r w:rsidR="007E0A2B">
              <w:rPr>
                <w:rFonts w:asciiTheme="majorBidi" w:hAnsiTheme="majorBidi" w:cstheme="majorBidi"/>
                <w:sz w:val="24"/>
                <w:szCs w:val="24"/>
              </w:rPr>
              <w:t xml:space="preserve"> (ECL)</w:t>
            </w:r>
            <w:r w:rsidRPr="005D7ED7">
              <w:rPr>
                <w:rFonts w:asciiTheme="majorBidi" w:hAnsiTheme="majorBidi" w:cstheme="majorBidi"/>
                <w:sz w:val="24"/>
                <w:szCs w:val="24"/>
              </w:rPr>
              <w:t>.</w:t>
            </w:r>
          </w:p>
        </w:tc>
        <w:tc>
          <w:tcPr>
            <w:tcW w:w="3117" w:type="dxa"/>
          </w:tcPr>
          <w:p w:rsidR="00E4657A" w:rsidRPr="00651DC1" w:rsidRDefault="00E4657A" w:rsidP="00160250">
            <w:pPr>
              <w:jc w:val="both"/>
              <w:rPr>
                <w:rFonts w:asciiTheme="majorBidi" w:hAnsiTheme="majorBidi" w:cstheme="majorBidi"/>
                <w:sz w:val="24"/>
                <w:szCs w:val="24"/>
              </w:rPr>
            </w:pPr>
            <w:r>
              <w:rPr>
                <w:rFonts w:asciiTheme="majorBidi" w:hAnsiTheme="majorBidi" w:cstheme="majorBidi"/>
                <w:sz w:val="24"/>
                <w:szCs w:val="24"/>
              </w:rPr>
              <w:t>“</w:t>
            </w:r>
            <w:r w:rsidRPr="00651DC1">
              <w:rPr>
                <w:rFonts w:asciiTheme="majorBidi" w:hAnsiTheme="majorBidi" w:cstheme="majorBidi"/>
                <w:sz w:val="24"/>
                <w:szCs w:val="24"/>
              </w:rPr>
              <w:t>The principle of measuring the credit risk and</w:t>
            </w:r>
            <w:r>
              <w:rPr>
                <w:rFonts w:asciiTheme="majorBidi" w:hAnsiTheme="majorBidi" w:cstheme="majorBidi"/>
                <w:sz w:val="24"/>
                <w:szCs w:val="24"/>
              </w:rPr>
              <w:t xml:space="preserve"> expected credit loss may be ap</w:t>
            </w:r>
            <w:r w:rsidRPr="00651DC1">
              <w:rPr>
                <w:rFonts w:asciiTheme="majorBidi" w:hAnsiTheme="majorBidi" w:cstheme="majorBidi"/>
                <w:sz w:val="24"/>
                <w:szCs w:val="24"/>
              </w:rPr>
              <w:t>plied on a</w:t>
            </w:r>
            <w:r w:rsidR="00160250">
              <w:rPr>
                <w:rFonts w:asciiTheme="majorBidi" w:hAnsiTheme="majorBidi" w:cstheme="majorBidi"/>
                <w:sz w:val="24"/>
                <w:szCs w:val="24"/>
              </w:rPr>
              <w:t>n aggregate</w:t>
            </w:r>
            <w:r w:rsidRPr="00651DC1">
              <w:rPr>
                <w:rFonts w:asciiTheme="majorBidi" w:hAnsiTheme="majorBidi" w:cstheme="majorBidi"/>
                <w:sz w:val="24"/>
                <w:szCs w:val="24"/>
              </w:rPr>
              <w:t xml:space="preserve"> basis for one or more credit exposures, provided that the size of the credit exposure for each component of the portfolio</w:t>
            </w:r>
            <w:r>
              <w:rPr>
                <w:rFonts w:asciiTheme="majorBidi" w:hAnsiTheme="majorBidi" w:cstheme="majorBidi"/>
                <w:sz w:val="24"/>
                <w:szCs w:val="24"/>
              </w:rPr>
              <w:t xml:space="preserve"> </w:t>
            </w:r>
            <w:r w:rsidRPr="00651DC1">
              <w:rPr>
                <w:rFonts w:asciiTheme="majorBidi" w:hAnsiTheme="majorBidi" w:cstheme="majorBidi"/>
                <w:sz w:val="24"/>
                <w:szCs w:val="24"/>
              </w:rPr>
              <w:t>do</w:t>
            </w:r>
            <w:r>
              <w:rPr>
                <w:rFonts w:asciiTheme="majorBidi" w:hAnsiTheme="majorBidi" w:cstheme="majorBidi"/>
                <w:sz w:val="24"/>
                <w:szCs w:val="24"/>
              </w:rPr>
              <w:t>es not ex</w:t>
            </w:r>
            <w:r w:rsidRPr="00651DC1">
              <w:rPr>
                <w:rFonts w:asciiTheme="majorBidi" w:hAnsiTheme="majorBidi" w:cstheme="majorBidi"/>
                <w:sz w:val="24"/>
                <w:szCs w:val="24"/>
              </w:rPr>
              <w:t>ceed JD 250,000 (or equivalent) in the bank.</w:t>
            </w:r>
          </w:p>
          <w:p w:rsidR="00E4657A" w:rsidRDefault="00E4657A" w:rsidP="00187262">
            <w:pPr>
              <w:jc w:val="both"/>
              <w:rPr>
                <w:rFonts w:asciiTheme="majorBidi" w:hAnsiTheme="majorBidi" w:cstheme="majorBidi"/>
                <w:sz w:val="24"/>
                <w:szCs w:val="24"/>
              </w:rPr>
            </w:pPr>
            <w:r w:rsidRPr="00651DC1">
              <w:rPr>
                <w:rFonts w:asciiTheme="majorBidi" w:hAnsiTheme="majorBidi" w:cstheme="majorBidi"/>
                <w:sz w:val="24"/>
                <w:szCs w:val="24"/>
              </w:rPr>
              <w:t xml:space="preserve">[In limited cases, where the bank has certain credit products/ exposures and their ECL’s are calculated on a portfolio basis and the amount of any individual exposure/ component exceeds 250,000 </w:t>
            </w:r>
            <w:r w:rsidRPr="00651DC1">
              <w:rPr>
                <w:rFonts w:asciiTheme="majorBidi" w:hAnsiTheme="majorBidi" w:cstheme="majorBidi"/>
                <w:sz w:val="24"/>
                <w:szCs w:val="24"/>
              </w:rPr>
              <w:lastRenderedPageBreak/>
              <w:t>JD; the bank shall apply to the Central Bank for its approval].</w:t>
            </w:r>
            <w:r>
              <w:rPr>
                <w:rFonts w:asciiTheme="majorBidi" w:hAnsiTheme="majorBidi" w:cstheme="majorBidi"/>
                <w:sz w:val="24"/>
                <w:szCs w:val="24"/>
              </w:rPr>
              <w:t>”</w:t>
            </w:r>
          </w:p>
        </w:tc>
        <w:tc>
          <w:tcPr>
            <w:tcW w:w="3117" w:type="dxa"/>
          </w:tcPr>
          <w:p w:rsidR="00E4657A" w:rsidRDefault="00E4657A" w:rsidP="00187262">
            <w:pPr>
              <w:jc w:val="both"/>
              <w:rPr>
                <w:rFonts w:asciiTheme="majorBidi" w:hAnsiTheme="majorBidi" w:cstheme="majorBidi"/>
                <w:sz w:val="24"/>
                <w:szCs w:val="24"/>
              </w:rPr>
            </w:pPr>
            <w:r w:rsidRPr="005A08E4">
              <w:rPr>
                <w:rFonts w:asciiTheme="majorBidi" w:hAnsiTheme="majorBidi" w:cstheme="majorBidi"/>
                <w:sz w:val="24"/>
                <w:szCs w:val="24"/>
              </w:rPr>
              <w:lastRenderedPageBreak/>
              <w:t>"The principle of measuring credit risk and expected credit loss may be applied on an aggregate basis for one or more groups of credit exposures, provided that the size of a single credit exposure for any component of the portfolio does not exceed (150) thousand JOD (or its equivalent) at the bank."</w:t>
            </w:r>
          </w:p>
        </w:tc>
      </w:tr>
      <w:tr w:rsidR="00DB1D46" w:rsidTr="009D3573">
        <w:tc>
          <w:tcPr>
            <w:tcW w:w="3116" w:type="dxa"/>
          </w:tcPr>
          <w:p w:rsidR="00DB1D46" w:rsidRDefault="00DB1D46" w:rsidP="00187262">
            <w:pPr>
              <w:jc w:val="both"/>
              <w:rPr>
                <w:rFonts w:asciiTheme="majorBidi" w:hAnsiTheme="majorBidi" w:cstheme="majorBidi"/>
                <w:sz w:val="24"/>
                <w:szCs w:val="24"/>
              </w:rPr>
            </w:pPr>
            <w:r w:rsidRPr="005D7ED7">
              <w:rPr>
                <w:rFonts w:asciiTheme="majorBidi" w:hAnsiTheme="majorBidi" w:cstheme="majorBidi"/>
                <w:sz w:val="24"/>
                <w:szCs w:val="24"/>
              </w:rPr>
              <w:t xml:space="preserve">Page </w:t>
            </w:r>
            <w:r>
              <w:rPr>
                <w:rFonts w:asciiTheme="majorBidi" w:hAnsiTheme="majorBidi" w:cstheme="majorBidi"/>
                <w:sz w:val="24"/>
                <w:szCs w:val="24"/>
              </w:rPr>
              <w:t>(24)</w:t>
            </w:r>
            <w:r w:rsidRPr="005D7ED7">
              <w:rPr>
                <w:rFonts w:asciiTheme="majorBidi" w:hAnsiTheme="majorBidi" w:cstheme="majorBidi"/>
                <w:sz w:val="24"/>
                <w:szCs w:val="24"/>
              </w:rPr>
              <w:t xml:space="preserve"> of Measuring Credit</w:t>
            </w:r>
            <w:r>
              <w:rPr>
                <w:rFonts w:asciiTheme="majorBidi" w:hAnsiTheme="majorBidi" w:cstheme="majorBidi"/>
                <w:sz w:val="24"/>
                <w:szCs w:val="24"/>
              </w:rPr>
              <w:t xml:space="preserve"> Risk and Expected Credit Loss (ECL)</w:t>
            </w:r>
            <w:r w:rsidRPr="005D7ED7">
              <w:rPr>
                <w:rFonts w:asciiTheme="majorBidi" w:hAnsiTheme="majorBidi" w:cstheme="majorBidi"/>
                <w:sz w:val="24"/>
                <w:szCs w:val="24"/>
              </w:rPr>
              <w:t>.</w:t>
            </w:r>
          </w:p>
        </w:tc>
        <w:tc>
          <w:tcPr>
            <w:tcW w:w="3117" w:type="dxa"/>
          </w:tcPr>
          <w:p w:rsidR="00DB1D46" w:rsidRDefault="00DB1D46" w:rsidP="00B53B10">
            <w:pPr>
              <w:jc w:val="both"/>
              <w:rPr>
                <w:rFonts w:asciiTheme="majorBidi" w:hAnsiTheme="majorBidi" w:cstheme="majorBidi"/>
                <w:sz w:val="24"/>
                <w:szCs w:val="24"/>
              </w:rPr>
            </w:pPr>
            <w:r>
              <w:rPr>
                <w:rFonts w:asciiTheme="majorBidi" w:hAnsiTheme="majorBidi" w:cstheme="majorBidi"/>
                <w:sz w:val="24"/>
                <w:szCs w:val="24"/>
              </w:rPr>
              <w:t>“</w:t>
            </w:r>
            <w:r w:rsidRPr="007354A4">
              <w:rPr>
                <w:rFonts w:asciiTheme="majorBidi" w:hAnsiTheme="majorBidi" w:cstheme="majorBidi"/>
                <w:sz w:val="24"/>
                <w:szCs w:val="24"/>
              </w:rPr>
              <w:t>The deduction rates specified in the Debt Classification Instructions No. (47/</w:t>
            </w:r>
            <w:r w:rsidR="00160250">
              <w:rPr>
                <w:rFonts w:asciiTheme="majorBidi" w:hAnsiTheme="majorBidi" w:cstheme="majorBidi"/>
                <w:sz w:val="24"/>
                <w:szCs w:val="24"/>
              </w:rPr>
              <w:t xml:space="preserve"> </w:t>
            </w:r>
            <w:r w:rsidRPr="007354A4">
              <w:rPr>
                <w:rFonts w:asciiTheme="majorBidi" w:hAnsiTheme="majorBidi" w:cstheme="majorBidi"/>
                <w:sz w:val="24"/>
                <w:szCs w:val="24"/>
              </w:rPr>
              <w:t xml:space="preserve">2009) </w:t>
            </w:r>
            <w:r w:rsidR="00160250">
              <w:rPr>
                <w:rFonts w:asciiTheme="majorBidi" w:hAnsiTheme="majorBidi" w:cstheme="majorBidi"/>
                <w:sz w:val="24"/>
                <w:szCs w:val="24"/>
              </w:rPr>
              <w:t>dated</w:t>
            </w:r>
            <w:r w:rsidRPr="007354A4">
              <w:rPr>
                <w:rFonts w:asciiTheme="majorBidi" w:hAnsiTheme="majorBidi" w:cstheme="majorBidi"/>
                <w:sz w:val="24"/>
                <w:szCs w:val="24"/>
              </w:rPr>
              <w:t xml:space="preserve"> 10/12/2009 </w:t>
            </w:r>
            <w:proofErr w:type="gramStart"/>
            <w:r w:rsidRPr="007354A4">
              <w:rPr>
                <w:rFonts w:asciiTheme="majorBidi" w:hAnsiTheme="majorBidi" w:cstheme="majorBidi"/>
                <w:sz w:val="24"/>
                <w:szCs w:val="24"/>
              </w:rPr>
              <w:t>shall be applied</w:t>
            </w:r>
            <w:proofErr w:type="gramEnd"/>
            <w:r w:rsidRPr="007354A4">
              <w:rPr>
                <w:rFonts w:asciiTheme="majorBidi" w:hAnsiTheme="majorBidi" w:cstheme="majorBidi"/>
                <w:sz w:val="24"/>
                <w:szCs w:val="24"/>
              </w:rPr>
              <w:t xml:space="preserve"> as a minimum. The time period and the time value of the money shall be taken into account for the purposes of calculating the expected credit loss by adding additional deduction rates rep</w:t>
            </w:r>
            <w:r>
              <w:rPr>
                <w:rFonts w:asciiTheme="majorBidi" w:hAnsiTheme="majorBidi" w:cstheme="majorBidi"/>
                <w:sz w:val="24"/>
                <w:szCs w:val="24"/>
              </w:rPr>
              <w:t xml:space="preserve">resenting the </w:t>
            </w:r>
            <w:r w:rsidR="00355B44">
              <w:rPr>
                <w:rFonts w:asciiTheme="majorBidi" w:hAnsiTheme="majorBidi" w:cstheme="majorBidi"/>
                <w:sz w:val="24"/>
                <w:szCs w:val="24"/>
              </w:rPr>
              <w:t>time period during which</w:t>
            </w:r>
            <w:r w:rsidRPr="007354A4">
              <w:rPr>
                <w:rFonts w:asciiTheme="majorBidi" w:hAnsiTheme="majorBidi" w:cstheme="majorBidi"/>
                <w:sz w:val="24"/>
                <w:szCs w:val="24"/>
              </w:rPr>
              <w:t xml:space="preserve"> the </w:t>
            </w:r>
            <w:r w:rsidR="00B53B10">
              <w:rPr>
                <w:rFonts w:asciiTheme="majorBidi" w:hAnsiTheme="majorBidi" w:cstheme="majorBidi"/>
                <w:sz w:val="24"/>
                <w:szCs w:val="24"/>
              </w:rPr>
              <w:t>guarantee</w:t>
            </w:r>
            <w:r w:rsidR="00355B44" w:rsidRPr="007354A4">
              <w:rPr>
                <w:rFonts w:asciiTheme="majorBidi" w:hAnsiTheme="majorBidi" w:cstheme="majorBidi"/>
                <w:sz w:val="24"/>
                <w:szCs w:val="24"/>
              </w:rPr>
              <w:t xml:space="preserve"> </w:t>
            </w:r>
            <w:r w:rsidR="00355B44">
              <w:rPr>
                <w:rFonts w:asciiTheme="majorBidi" w:hAnsiTheme="majorBidi" w:cstheme="majorBidi"/>
                <w:sz w:val="24"/>
                <w:szCs w:val="24"/>
              </w:rPr>
              <w:t>will be converted in</w:t>
            </w:r>
            <w:r w:rsidRPr="007354A4">
              <w:rPr>
                <w:rFonts w:asciiTheme="majorBidi" w:hAnsiTheme="majorBidi" w:cstheme="majorBidi"/>
                <w:sz w:val="24"/>
                <w:szCs w:val="24"/>
              </w:rPr>
              <w:t xml:space="preserve">to cash, provided that the bank has sufficient information </w:t>
            </w:r>
            <w:r w:rsidR="00355B44">
              <w:rPr>
                <w:rFonts w:asciiTheme="majorBidi" w:hAnsiTheme="majorBidi" w:cstheme="majorBidi"/>
                <w:sz w:val="24"/>
                <w:szCs w:val="24"/>
              </w:rPr>
              <w:t>that</w:t>
            </w:r>
            <w:r w:rsidR="00355B44" w:rsidRPr="007354A4">
              <w:rPr>
                <w:rFonts w:asciiTheme="majorBidi" w:hAnsiTheme="majorBidi" w:cstheme="majorBidi"/>
                <w:sz w:val="24"/>
                <w:szCs w:val="24"/>
              </w:rPr>
              <w:t xml:space="preserve"> </w:t>
            </w:r>
            <w:r w:rsidRPr="007354A4">
              <w:rPr>
                <w:rFonts w:asciiTheme="majorBidi" w:hAnsiTheme="majorBidi" w:cstheme="majorBidi"/>
                <w:sz w:val="24"/>
                <w:szCs w:val="24"/>
              </w:rPr>
              <w:t>document</w:t>
            </w:r>
            <w:r w:rsidR="00355B44">
              <w:rPr>
                <w:rFonts w:asciiTheme="majorBidi" w:hAnsiTheme="majorBidi" w:cstheme="majorBidi"/>
                <w:sz w:val="24"/>
                <w:szCs w:val="24"/>
              </w:rPr>
              <w:t>s</w:t>
            </w:r>
            <w:r w:rsidRPr="007354A4">
              <w:rPr>
                <w:rFonts w:asciiTheme="majorBidi" w:hAnsiTheme="majorBidi" w:cstheme="majorBidi"/>
                <w:sz w:val="24"/>
                <w:szCs w:val="24"/>
              </w:rPr>
              <w:t xml:space="preserve"> and support</w:t>
            </w:r>
            <w:r w:rsidR="00355B44">
              <w:rPr>
                <w:rFonts w:asciiTheme="majorBidi" w:hAnsiTheme="majorBidi" w:cstheme="majorBidi"/>
                <w:sz w:val="24"/>
                <w:szCs w:val="24"/>
              </w:rPr>
              <w:t>s</w:t>
            </w:r>
            <w:r w:rsidRPr="007354A4">
              <w:rPr>
                <w:rFonts w:asciiTheme="majorBidi" w:hAnsiTheme="majorBidi" w:cstheme="majorBidi"/>
                <w:sz w:val="24"/>
                <w:szCs w:val="24"/>
              </w:rPr>
              <w:t xml:space="preserve"> the </w:t>
            </w:r>
            <w:r w:rsidR="00355B44">
              <w:rPr>
                <w:rFonts w:asciiTheme="majorBidi" w:hAnsiTheme="majorBidi" w:cstheme="majorBidi"/>
                <w:sz w:val="24"/>
                <w:szCs w:val="24"/>
              </w:rPr>
              <w:t>calculation</w:t>
            </w:r>
            <w:r w:rsidR="00355B44" w:rsidRPr="007354A4">
              <w:rPr>
                <w:rFonts w:asciiTheme="majorBidi" w:hAnsiTheme="majorBidi" w:cstheme="majorBidi"/>
                <w:sz w:val="24"/>
                <w:szCs w:val="24"/>
              </w:rPr>
              <w:t xml:space="preserve"> </w:t>
            </w:r>
            <w:r w:rsidRPr="007354A4">
              <w:rPr>
                <w:rFonts w:asciiTheme="majorBidi" w:hAnsiTheme="majorBidi" w:cstheme="majorBidi"/>
                <w:sz w:val="24"/>
                <w:szCs w:val="24"/>
              </w:rPr>
              <w:t>process</w:t>
            </w:r>
            <w:r>
              <w:rPr>
                <w:rFonts w:asciiTheme="majorBidi" w:hAnsiTheme="majorBidi" w:cstheme="majorBidi"/>
                <w:sz w:val="24"/>
                <w:szCs w:val="24"/>
              </w:rPr>
              <w:t>.”</w:t>
            </w:r>
          </w:p>
        </w:tc>
        <w:tc>
          <w:tcPr>
            <w:tcW w:w="3117" w:type="dxa"/>
          </w:tcPr>
          <w:p w:rsidR="00DB1D46" w:rsidRDefault="00DB1D46" w:rsidP="00B53B10">
            <w:pPr>
              <w:jc w:val="both"/>
              <w:rPr>
                <w:rFonts w:asciiTheme="majorBidi" w:hAnsiTheme="majorBidi" w:cstheme="majorBidi"/>
                <w:sz w:val="24"/>
                <w:szCs w:val="24"/>
              </w:rPr>
            </w:pPr>
            <w:r w:rsidRPr="00690ED2">
              <w:rPr>
                <w:rFonts w:asciiTheme="majorBidi" w:hAnsiTheme="majorBidi" w:cstheme="majorBidi"/>
                <w:sz w:val="24"/>
                <w:szCs w:val="24"/>
              </w:rPr>
              <w:t>"</w:t>
            </w:r>
            <w:r w:rsidR="00160250">
              <w:rPr>
                <w:rFonts w:asciiTheme="majorBidi" w:hAnsiTheme="majorBidi" w:cstheme="majorBidi"/>
                <w:sz w:val="24"/>
                <w:szCs w:val="24"/>
              </w:rPr>
              <w:t>Deduction rates</w:t>
            </w:r>
            <w:r w:rsidRPr="00690ED2">
              <w:rPr>
                <w:rFonts w:asciiTheme="majorBidi" w:hAnsiTheme="majorBidi" w:cstheme="majorBidi"/>
                <w:sz w:val="24"/>
                <w:szCs w:val="24"/>
              </w:rPr>
              <w:t xml:space="preserve"> shall be applied to eligible </w:t>
            </w:r>
            <w:r w:rsidR="00B53B10">
              <w:rPr>
                <w:rFonts w:asciiTheme="majorBidi" w:hAnsiTheme="majorBidi" w:cstheme="majorBidi"/>
                <w:sz w:val="24"/>
                <w:szCs w:val="24"/>
              </w:rPr>
              <w:t>guarantees</w:t>
            </w:r>
            <w:r w:rsidR="00B53B10" w:rsidRPr="00690ED2">
              <w:rPr>
                <w:rFonts w:asciiTheme="majorBidi" w:hAnsiTheme="majorBidi" w:cstheme="majorBidi"/>
                <w:sz w:val="24"/>
                <w:szCs w:val="24"/>
              </w:rPr>
              <w:t xml:space="preserve"> </w:t>
            </w:r>
            <w:r w:rsidRPr="00690ED2">
              <w:rPr>
                <w:rFonts w:asciiTheme="majorBidi" w:hAnsiTheme="majorBidi" w:cstheme="majorBidi"/>
                <w:sz w:val="24"/>
                <w:szCs w:val="24"/>
              </w:rPr>
              <w:t xml:space="preserve">specified in the instructions for Classifying Credit Exposures and Calculating Impairment Provisions No. </w:t>
            </w:r>
            <w:proofErr w:type="gramStart"/>
            <w:r w:rsidRPr="00690ED2">
              <w:rPr>
                <w:rFonts w:asciiTheme="majorBidi" w:hAnsiTheme="majorBidi" w:cstheme="majorBidi"/>
                <w:sz w:val="24"/>
                <w:szCs w:val="24"/>
              </w:rPr>
              <w:t>(8/</w:t>
            </w:r>
            <w:r w:rsidR="00160250">
              <w:rPr>
                <w:rFonts w:asciiTheme="majorBidi" w:hAnsiTheme="majorBidi" w:cstheme="majorBidi"/>
                <w:sz w:val="24"/>
                <w:szCs w:val="24"/>
              </w:rPr>
              <w:t xml:space="preserve"> </w:t>
            </w:r>
            <w:r w:rsidRPr="00690ED2">
              <w:rPr>
                <w:rFonts w:asciiTheme="majorBidi" w:hAnsiTheme="majorBidi" w:cstheme="majorBidi"/>
                <w:sz w:val="24"/>
                <w:szCs w:val="24"/>
              </w:rPr>
              <w:t xml:space="preserve">2024) dated 30/6/2024 as a minimum and the time period and time value of money shall be taken into account for the purposes of calculating the expected credit loss by adding additional </w:t>
            </w:r>
            <w:r w:rsidR="00160250">
              <w:rPr>
                <w:rFonts w:asciiTheme="majorBidi" w:hAnsiTheme="majorBidi" w:cstheme="majorBidi"/>
                <w:sz w:val="24"/>
                <w:szCs w:val="24"/>
              </w:rPr>
              <w:t>deduction rates</w:t>
            </w:r>
            <w:r w:rsidRPr="00690ED2">
              <w:rPr>
                <w:rFonts w:asciiTheme="majorBidi" w:hAnsiTheme="majorBidi" w:cstheme="majorBidi"/>
                <w:sz w:val="24"/>
                <w:szCs w:val="24"/>
              </w:rPr>
              <w:t xml:space="preserve"> representing the time period during which the </w:t>
            </w:r>
            <w:r w:rsidR="00B53B10">
              <w:rPr>
                <w:rFonts w:asciiTheme="majorBidi" w:hAnsiTheme="majorBidi" w:cstheme="majorBidi"/>
                <w:sz w:val="24"/>
                <w:szCs w:val="24"/>
              </w:rPr>
              <w:t>guarantee</w:t>
            </w:r>
            <w:r w:rsidR="00B53B10" w:rsidRPr="00690ED2">
              <w:rPr>
                <w:rFonts w:asciiTheme="majorBidi" w:hAnsiTheme="majorBidi" w:cstheme="majorBidi"/>
                <w:sz w:val="24"/>
                <w:szCs w:val="24"/>
              </w:rPr>
              <w:t xml:space="preserve"> </w:t>
            </w:r>
            <w:r w:rsidRPr="00690ED2">
              <w:rPr>
                <w:rFonts w:asciiTheme="majorBidi" w:hAnsiTheme="majorBidi" w:cstheme="majorBidi"/>
                <w:sz w:val="24"/>
                <w:szCs w:val="24"/>
              </w:rPr>
              <w:t>will be converted into cash, provided that the bank has sufficient information that documents and supports the calculation process."</w:t>
            </w:r>
            <w:proofErr w:type="gramEnd"/>
          </w:p>
        </w:tc>
      </w:tr>
    </w:tbl>
    <w:p w:rsidR="0015059C" w:rsidRDefault="0015059C" w:rsidP="00187262">
      <w:pPr>
        <w:jc w:val="both"/>
        <w:rPr>
          <w:rFonts w:asciiTheme="majorBidi" w:hAnsiTheme="majorBidi" w:cstheme="majorBidi"/>
          <w:sz w:val="24"/>
          <w:szCs w:val="24"/>
        </w:rPr>
      </w:pPr>
    </w:p>
    <w:p w:rsidR="004F3310" w:rsidRDefault="004F3310" w:rsidP="00187262">
      <w:pPr>
        <w:jc w:val="both"/>
        <w:rPr>
          <w:rFonts w:asciiTheme="majorBidi" w:hAnsiTheme="majorBidi" w:cstheme="majorBidi"/>
          <w:sz w:val="24"/>
          <w:szCs w:val="24"/>
        </w:rPr>
      </w:pPr>
    </w:p>
    <w:p w:rsidR="004F3310" w:rsidRDefault="004F3310" w:rsidP="00187262">
      <w:pPr>
        <w:jc w:val="both"/>
        <w:rPr>
          <w:rFonts w:asciiTheme="majorBidi" w:hAnsiTheme="majorBidi" w:cstheme="majorBidi"/>
          <w:sz w:val="24"/>
          <w:szCs w:val="24"/>
        </w:rPr>
      </w:pPr>
    </w:p>
    <w:p w:rsidR="004F3310" w:rsidRDefault="004F3310" w:rsidP="00187262">
      <w:pPr>
        <w:jc w:val="both"/>
        <w:rPr>
          <w:rFonts w:asciiTheme="majorBidi" w:hAnsiTheme="majorBidi" w:cstheme="majorBidi"/>
          <w:sz w:val="24"/>
          <w:szCs w:val="24"/>
        </w:rPr>
      </w:pPr>
    </w:p>
    <w:p w:rsidR="004F3310" w:rsidRDefault="004F3310" w:rsidP="00187262">
      <w:pPr>
        <w:jc w:val="both"/>
        <w:rPr>
          <w:rFonts w:asciiTheme="majorBidi" w:hAnsiTheme="majorBidi" w:cstheme="majorBidi"/>
          <w:sz w:val="24"/>
          <w:szCs w:val="24"/>
        </w:rPr>
      </w:pPr>
    </w:p>
    <w:p w:rsidR="004F3310" w:rsidRDefault="004F3310" w:rsidP="00187262">
      <w:pPr>
        <w:jc w:val="both"/>
        <w:rPr>
          <w:rFonts w:asciiTheme="majorBidi" w:hAnsiTheme="majorBidi" w:cstheme="majorBidi"/>
          <w:sz w:val="24"/>
          <w:szCs w:val="24"/>
        </w:rPr>
      </w:pPr>
    </w:p>
    <w:p w:rsidR="004F3310" w:rsidRDefault="004F3310" w:rsidP="00187262">
      <w:pPr>
        <w:jc w:val="both"/>
        <w:rPr>
          <w:rFonts w:asciiTheme="majorBidi" w:hAnsiTheme="majorBidi" w:cstheme="majorBidi"/>
          <w:sz w:val="24"/>
          <w:szCs w:val="24"/>
        </w:rPr>
      </w:pPr>
    </w:p>
    <w:p w:rsidR="00FA63F1" w:rsidRDefault="00FA63F1" w:rsidP="00187262">
      <w:pPr>
        <w:jc w:val="both"/>
        <w:rPr>
          <w:rFonts w:asciiTheme="majorBidi" w:hAnsiTheme="majorBidi" w:cstheme="majorBidi"/>
          <w:sz w:val="24"/>
          <w:szCs w:val="24"/>
        </w:rPr>
      </w:pPr>
    </w:p>
    <w:p w:rsidR="00FA63F1" w:rsidRDefault="00FA63F1" w:rsidP="00187262">
      <w:pPr>
        <w:jc w:val="both"/>
        <w:rPr>
          <w:rFonts w:asciiTheme="majorBidi" w:hAnsiTheme="majorBidi" w:cstheme="majorBidi"/>
          <w:sz w:val="24"/>
          <w:szCs w:val="24"/>
        </w:rPr>
      </w:pPr>
    </w:p>
    <w:p w:rsidR="00FA63F1" w:rsidRDefault="00FA63F1" w:rsidP="00187262">
      <w:pPr>
        <w:jc w:val="both"/>
        <w:rPr>
          <w:rFonts w:asciiTheme="majorBidi" w:hAnsiTheme="majorBidi" w:cstheme="majorBidi"/>
          <w:sz w:val="24"/>
          <w:szCs w:val="24"/>
        </w:rPr>
      </w:pPr>
    </w:p>
    <w:p w:rsidR="00FA63F1" w:rsidRDefault="00FA63F1" w:rsidP="00187262">
      <w:pPr>
        <w:jc w:val="both"/>
        <w:rPr>
          <w:rFonts w:asciiTheme="majorBidi" w:hAnsiTheme="majorBidi" w:cstheme="majorBidi"/>
          <w:sz w:val="24"/>
          <w:szCs w:val="24"/>
        </w:rPr>
      </w:pPr>
    </w:p>
    <w:p w:rsidR="00FA63F1" w:rsidRDefault="00FA63F1" w:rsidP="00187262">
      <w:pPr>
        <w:jc w:val="both"/>
        <w:rPr>
          <w:rFonts w:asciiTheme="majorBidi" w:hAnsiTheme="majorBidi" w:cstheme="majorBidi"/>
          <w:sz w:val="24"/>
          <w:szCs w:val="24"/>
        </w:rPr>
      </w:pPr>
    </w:p>
    <w:p w:rsidR="00FA63F1" w:rsidRDefault="00FA63F1" w:rsidP="00187262">
      <w:pPr>
        <w:jc w:val="both"/>
        <w:rPr>
          <w:rFonts w:asciiTheme="majorBidi" w:hAnsiTheme="majorBidi" w:cstheme="majorBidi"/>
          <w:sz w:val="24"/>
          <w:szCs w:val="24"/>
        </w:rPr>
      </w:pPr>
    </w:p>
    <w:p w:rsidR="004F3310" w:rsidRDefault="004F3310" w:rsidP="00187262">
      <w:pPr>
        <w:jc w:val="both"/>
        <w:rPr>
          <w:rFonts w:asciiTheme="majorBidi" w:hAnsiTheme="majorBidi" w:cstheme="majorBidi"/>
          <w:sz w:val="24"/>
          <w:szCs w:val="24"/>
        </w:rPr>
      </w:pPr>
    </w:p>
    <w:p w:rsidR="004F3310" w:rsidRPr="004F3310" w:rsidRDefault="004F3310" w:rsidP="00434AD7">
      <w:pPr>
        <w:jc w:val="center"/>
        <w:rPr>
          <w:rFonts w:asciiTheme="majorBidi" w:hAnsiTheme="majorBidi" w:cstheme="majorBidi"/>
          <w:sz w:val="24"/>
          <w:szCs w:val="24"/>
        </w:rPr>
      </w:pPr>
      <w:r w:rsidRPr="004F3310">
        <w:rPr>
          <w:rFonts w:asciiTheme="majorBidi" w:hAnsiTheme="majorBidi" w:cstheme="majorBidi"/>
          <w:sz w:val="24"/>
          <w:szCs w:val="24"/>
        </w:rPr>
        <w:t>Appendix No. (2)</w:t>
      </w:r>
    </w:p>
    <w:p w:rsidR="004F3310" w:rsidRDefault="004F3310" w:rsidP="00187262">
      <w:pPr>
        <w:jc w:val="both"/>
        <w:rPr>
          <w:rFonts w:asciiTheme="majorBidi" w:hAnsiTheme="majorBidi" w:cstheme="majorBidi"/>
          <w:sz w:val="24"/>
          <w:szCs w:val="24"/>
        </w:rPr>
      </w:pPr>
      <w:r w:rsidRPr="004F3310">
        <w:rPr>
          <w:rFonts w:asciiTheme="majorBidi" w:hAnsiTheme="majorBidi" w:cstheme="majorBidi"/>
          <w:sz w:val="24"/>
          <w:szCs w:val="24"/>
        </w:rPr>
        <w:t>Instructions for the Application of Financial Accounting Standards issued by the Accounting and Auditing Organization for Islamic Financial Institutions (AAOIFI) No. (6/</w:t>
      </w:r>
      <w:r w:rsidR="00BA0914">
        <w:rPr>
          <w:rFonts w:asciiTheme="majorBidi" w:hAnsiTheme="majorBidi" w:cstheme="majorBidi"/>
          <w:sz w:val="24"/>
          <w:szCs w:val="24"/>
        </w:rPr>
        <w:t xml:space="preserve"> </w:t>
      </w:r>
      <w:r w:rsidRPr="004F3310">
        <w:rPr>
          <w:rFonts w:asciiTheme="majorBidi" w:hAnsiTheme="majorBidi" w:cstheme="majorBidi"/>
          <w:sz w:val="24"/>
          <w:szCs w:val="24"/>
        </w:rPr>
        <w:t>2020) dated 5/7/2020</w:t>
      </w:r>
    </w:p>
    <w:tbl>
      <w:tblPr>
        <w:tblStyle w:val="TableGrid"/>
        <w:tblW w:w="0" w:type="auto"/>
        <w:tblLook w:val="04A0" w:firstRow="1" w:lastRow="0" w:firstColumn="1" w:lastColumn="0" w:noHBand="0" w:noVBand="1"/>
      </w:tblPr>
      <w:tblGrid>
        <w:gridCol w:w="3116"/>
        <w:gridCol w:w="3117"/>
        <w:gridCol w:w="3117"/>
      </w:tblGrid>
      <w:tr w:rsidR="0010665A" w:rsidTr="00D64AF8">
        <w:tc>
          <w:tcPr>
            <w:tcW w:w="3116" w:type="dxa"/>
            <w:shd w:val="clear" w:color="auto" w:fill="B4C6E7" w:themeFill="accent1" w:themeFillTint="66"/>
          </w:tcPr>
          <w:p w:rsidR="0010665A" w:rsidRDefault="0010665A" w:rsidP="00187262">
            <w:pPr>
              <w:jc w:val="both"/>
              <w:rPr>
                <w:rFonts w:asciiTheme="majorBidi" w:hAnsiTheme="majorBidi" w:cstheme="majorBidi"/>
                <w:sz w:val="24"/>
                <w:szCs w:val="24"/>
              </w:rPr>
            </w:pPr>
            <w:r w:rsidRPr="0015059C">
              <w:rPr>
                <w:rFonts w:asciiTheme="majorBidi" w:hAnsiTheme="majorBidi" w:cstheme="majorBidi"/>
                <w:sz w:val="24"/>
                <w:szCs w:val="24"/>
              </w:rPr>
              <w:t>Clause/article</w:t>
            </w:r>
          </w:p>
        </w:tc>
        <w:tc>
          <w:tcPr>
            <w:tcW w:w="3117" w:type="dxa"/>
            <w:shd w:val="clear" w:color="auto" w:fill="B4C6E7" w:themeFill="accent1" w:themeFillTint="66"/>
          </w:tcPr>
          <w:p w:rsidR="0010665A" w:rsidRDefault="0010665A" w:rsidP="00187262">
            <w:pPr>
              <w:jc w:val="both"/>
              <w:rPr>
                <w:rFonts w:asciiTheme="majorBidi" w:hAnsiTheme="majorBidi" w:cstheme="majorBidi"/>
                <w:sz w:val="24"/>
                <w:szCs w:val="24"/>
              </w:rPr>
            </w:pPr>
            <w:r w:rsidRPr="0015059C">
              <w:rPr>
                <w:rFonts w:asciiTheme="majorBidi" w:hAnsiTheme="majorBidi" w:cstheme="majorBidi"/>
                <w:sz w:val="24"/>
                <w:szCs w:val="24"/>
              </w:rPr>
              <w:t>Instructions before the amendment</w:t>
            </w:r>
          </w:p>
        </w:tc>
        <w:tc>
          <w:tcPr>
            <w:tcW w:w="3117" w:type="dxa"/>
            <w:shd w:val="clear" w:color="auto" w:fill="B4C6E7" w:themeFill="accent1" w:themeFillTint="66"/>
          </w:tcPr>
          <w:p w:rsidR="0010665A" w:rsidRDefault="0010665A" w:rsidP="00187262">
            <w:pPr>
              <w:jc w:val="both"/>
              <w:rPr>
                <w:rFonts w:asciiTheme="majorBidi" w:hAnsiTheme="majorBidi" w:cstheme="majorBidi"/>
                <w:sz w:val="24"/>
                <w:szCs w:val="24"/>
              </w:rPr>
            </w:pPr>
            <w:r w:rsidRPr="0015059C">
              <w:rPr>
                <w:rFonts w:asciiTheme="majorBidi" w:hAnsiTheme="majorBidi" w:cstheme="majorBidi"/>
                <w:sz w:val="24"/>
                <w:szCs w:val="24"/>
              </w:rPr>
              <w:t xml:space="preserve">Instructions </w:t>
            </w:r>
            <w:r>
              <w:rPr>
                <w:rFonts w:asciiTheme="majorBidi" w:hAnsiTheme="majorBidi" w:cstheme="majorBidi"/>
                <w:sz w:val="24"/>
                <w:szCs w:val="24"/>
              </w:rPr>
              <w:t>after</w:t>
            </w:r>
            <w:r w:rsidRPr="0015059C">
              <w:rPr>
                <w:rFonts w:asciiTheme="majorBidi" w:hAnsiTheme="majorBidi" w:cstheme="majorBidi"/>
                <w:sz w:val="24"/>
                <w:szCs w:val="24"/>
              </w:rPr>
              <w:t xml:space="preserve"> the amendment</w:t>
            </w:r>
          </w:p>
        </w:tc>
      </w:tr>
      <w:tr w:rsidR="0003536D" w:rsidTr="0073245E">
        <w:tc>
          <w:tcPr>
            <w:tcW w:w="3116" w:type="dxa"/>
          </w:tcPr>
          <w:p w:rsidR="0003536D" w:rsidRDefault="0003536D" w:rsidP="00187262">
            <w:pPr>
              <w:jc w:val="both"/>
              <w:rPr>
                <w:rFonts w:asciiTheme="majorBidi" w:hAnsiTheme="majorBidi" w:cstheme="majorBidi"/>
                <w:sz w:val="24"/>
                <w:szCs w:val="24"/>
              </w:rPr>
            </w:pPr>
            <w:r w:rsidRPr="007510B1">
              <w:rPr>
                <w:rFonts w:asciiTheme="majorBidi" w:hAnsiTheme="majorBidi" w:cstheme="majorBidi"/>
                <w:sz w:val="24"/>
                <w:szCs w:val="24"/>
              </w:rPr>
              <w:t>Item (V/3) of our letter No. (10/1/7859) dated 5/7/2020.</w:t>
            </w:r>
          </w:p>
        </w:tc>
        <w:tc>
          <w:tcPr>
            <w:tcW w:w="3117" w:type="dxa"/>
          </w:tcPr>
          <w:p w:rsidR="0003536D" w:rsidRDefault="0003536D" w:rsidP="0073696C">
            <w:pPr>
              <w:jc w:val="both"/>
              <w:rPr>
                <w:rFonts w:asciiTheme="majorBidi" w:hAnsiTheme="majorBidi" w:cstheme="majorBidi"/>
                <w:sz w:val="24"/>
                <w:szCs w:val="24"/>
              </w:rPr>
            </w:pPr>
            <w:r>
              <w:rPr>
                <w:rFonts w:asciiTheme="majorBidi" w:hAnsiTheme="majorBidi" w:cstheme="majorBidi"/>
                <w:sz w:val="24"/>
                <w:szCs w:val="24"/>
              </w:rPr>
              <w:t>“</w:t>
            </w:r>
            <w:r w:rsidRPr="001427DC">
              <w:rPr>
                <w:rFonts w:asciiTheme="majorBidi" w:hAnsiTheme="majorBidi" w:cstheme="majorBidi"/>
                <w:sz w:val="24"/>
                <w:szCs w:val="24"/>
              </w:rPr>
              <w:t xml:space="preserve">The </w:t>
            </w:r>
            <w:r w:rsidR="00BA0914" w:rsidRPr="001427DC">
              <w:rPr>
                <w:rFonts w:asciiTheme="majorBidi" w:hAnsiTheme="majorBidi" w:cstheme="majorBidi"/>
                <w:sz w:val="24"/>
                <w:szCs w:val="24"/>
              </w:rPr>
              <w:t>instruct</w:t>
            </w:r>
            <w:r w:rsidR="00BA0914">
              <w:rPr>
                <w:rFonts w:asciiTheme="majorBidi" w:hAnsiTheme="majorBidi" w:cstheme="majorBidi"/>
                <w:sz w:val="24"/>
                <w:szCs w:val="24"/>
              </w:rPr>
              <w:t>ions</w:t>
            </w:r>
            <w:r w:rsidR="00BA0914" w:rsidRPr="001427DC">
              <w:rPr>
                <w:rFonts w:asciiTheme="majorBidi" w:hAnsiTheme="majorBidi" w:cstheme="majorBidi"/>
                <w:sz w:val="24"/>
                <w:szCs w:val="24"/>
              </w:rPr>
              <w:t xml:space="preserve"> </w:t>
            </w:r>
            <w:r w:rsidRPr="001427DC">
              <w:rPr>
                <w:rFonts w:asciiTheme="majorBidi" w:hAnsiTheme="majorBidi" w:cstheme="majorBidi"/>
                <w:sz w:val="24"/>
                <w:szCs w:val="24"/>
              </w:rPr>
              <w:t xml:space="preserve">of </w:t>
            </w:r>
            <w:r w:rsidR="00BA0914">
              <w:rPr>
                <w:rFonts w:asciiTheme="majorBidi" w:hAnsiTheme="majorBidi" w:cstheme="majorBidi"/>
                <w:sz w:val="24"/>
                <w:szCs w:val="24"/>
              </w:rPr>
              <w:t>the C</w:t>
            </w:r>
            <w:r w:rsidR="00BA0914" w:rsidRPr="001427DC">
              <w:rPr>
                <w:rFonts w:asciiTheme="majorBidi" w:hAnsiTheme="majorBidi" w:cstheme="majorBidi"/>
                <w:sz w:val="24"/>
                <w:szCs w:val="24"/>
              </w:rPr>
              <w:t xml:space="preserve">entral </w:t>
            </w:r>
            <w:r w:rsidR="00BA0914">
              <w:rPr>
                <w:rFonts w:asciiTheme="majorBidi" w:hAnsiTheme="majorBidi" w:cstheme="majorBidi"/>
                <w:sz w:val="24"/>
                <w:szCs w:val="24"/>
              </w:rPr>
              <w:t>B</w:t>
            </w:r>
            <w:r w:rsidR="00BA0914" w:rsidRPr="001427DC">
              <w:rPr>
                <w:rFonts w:asciiTheme="majorBidi" w:hAnsiTheme="majorBidi" w:cstheme="majorBidi"/>
                <w:sz w:val="24"/>
                <w:szCs w:val="24"/>
              </w:rPr>
              <w:t xml:space="preserve">ank </w:t>
            </w:r>
            <w:r w:rsidRPr="001427DC">
              <w:rPr>
                <w:rFonts w:asciiTheme="majorBidi" w:hAnsiTheme="majorBidi" w:cstheme="majorBidi"/>
                <w:sz w:val="24"/>
                <w:szCs w:val="24"/>
              </w:rPr>
              <w:t>no</w:t>
            </w:r>
            <w:r w:rsidR="00BA0914">
              <w:rPr>
                <w:rFonts w:asciiTheme="majorBidi" w:hAnsiTheme="majorBidi" w:cstheme="majorBidi"/>
                <w:sz w:val="24"/>
                <w:szCs w:val="24"/>
              </w:rPr>
              <w:t>.</w:t>
            </w:r>
            <w:r w:rsidRPr="001427DC">
              <w:rPr>
                <w:rFonts w:asciiTheme="majorBidi" w:hAnsiTheme="majorBidi" w:cstheme="majorBidi"/>
                <w:sz w:val="24"/>
                <w:szCs w:val="24"/>
              </w:rPr>
              <w:t xml:space="preserve"> (47/</w:t>
            </w:r>
            <w:r w:rsidR="00BA0914">
              <w:rPr>
                <w:rFonts w:asciiTheme="majorBidi" w:hAnsiTheme="majorBidi" w:cstheme="majorBidi"/>
                <w:sz w:val="24"/>
                <w:szCs w:val="24"/>
              </w:rPr>
              <w:t xml:space="preserve"> </w:t>
            </w:r>
            <w:r w:rsidRPr="001427DC">
              <w:rPr>
                <w:rFonts w:asciiTheme="majorBidi" w:hAnsiTheme="majorBidi" w:cstheme="majorBidi"/>
                <w:sz w:val="24"/>
                <w:szCs w:val="24"/>
              </w:rPr>
              <w:t>2009) date</w:t>
            </w:r>
            <w:r w:rsidR="00BA0914">
              <w:rPr>
                <w:rFonts w:asciiTheme="majorBidi" w:hAnsiTheme="majorBidi" w:cstheme="majorBidi"/>
                <w:sz w:val="24"/>
                <w:szCs w:val="24"/>
              </w:rPr>
              <w:t>d</w:t>
            </w:r>
            <w:r w:rsidRPr="001427DC">
              <w:rPr>
                <w:rFonts w:asciiTheme="majorBidi" w:hAnsiTheme="majorBidi" w:cstheme="majorBidi"/>
                <w:sz w:val="24"/>
                <w:szCs w:val="24"/>
              </w:rPr>
              <w:t xml:space="preserve"> 10/12/2009 and their amendments as well as our instructions no</w:t>
            </w:r>
            <w:r w:rsidR="00BA0914">
              <w:rPr>
                <w:rFonts w:asciiTheme="majorBidi" w:hAnsiTheme="majorBidi" w:cstheme="majorBidi"/>
                <w:sz w:val="24"/>
                <w:szCs w:val="24"/>
              </w:rPr>
              <w:t>.</w:t>
            </w:r>
            <w:r w:rsidRPr="001427DC">
              <w:rPr>
                <w:rFonts w:asciiTheme="majorBidi" w:hAnsiTheme="majorBidi" w:cstheme="majorBidi"/>
                <w:sz w:val="24"/>
                <w:szCs w:val="24"/>
              </w:rPr>
              <w:t xml:space="preserve"> (60/</w:t>
            </w:r>
            <w:r w:rsidR="00BA0914">
              <w:rPr>
                <w:rFonts w:asciiTheme="majorBidi" w:hAnsiTheme="majorBidi" w:cstheme="majorBidi"/>
                <w:sz w:val="24"/>
                <w:szCs w:val="24"/>
              </w:rPr>
              <w:t xml:space="preserve"> </w:t>
            </w:r>
            <w:r w:rsidRPr="001427DC">
              <w:rPr>
                <w:rFonts w:asciiTheme="majorBidi" w:hAnsiTheme="majorBidi" w:cstheme="majorBidi"/>
                <w:sz w:val="24"/>
                <w:szCs w:val="24"/>
              </w:rPr>
              <w:t>2014) date</w:t>
            </w:r>
            <w:r w:rsidR="00BA0914">
              <w:rPr>
                <w:rFonts w:asciiTheme="majorBidi" w:hAnsiTheme="majorBidi" w:cstheme="majorBidi"/>
                <w:sz w:val="24"/>
                <w:szCs w:val="24"/>
              </w:rPr>
              <w:t>d</w:t>
            </w:r>
            <w:r w:rsidRPr="001427DC">
              <w:rPr>
                <w:rFonts w:asciiTheme="majorBidi" w:hAnsiTheme="majorBidi" w:cstheme="majorBidi"/>
                <w:sz w:val="24"/>
                <w:szCs w:val="24"/>
              </w:rPr>
              <w:t xml:space="preserve"> 17/11/2014 will continue to be enforced</w:t>
            </w:r>
            <w:r w:rsidR="00BA0914">
              <w:rPr>
                <w:rFonts w:asciiTheme="majorBidi" w:hAnsiTheme="majorBidi" w:cstheme="majorBidi"/>
                <w:sz w:val="24"/>
                <w:szCs w:val="24"/>
              </w:rPr>
              <w:t xml:space="preserve">. </w:t>
            </w:r>
            <w:proofErr w:type="gramStart"/>
            <w:r w:rsidR="00BA0914">
              <w:rPr>
                <w:rFonts w:asciiTheme="majorBidi" w:hAnsiTheme="majorBidi" w:cstheme="majorBidi"/>
                <w:sz w:val="24"/>
                <w:szCs w:val="24"/>
              </w:rPr>
              <w:t>The more stringent</w:t>
            </w:r>
            <w:r w:rsidRPr="001427DC">
              <w:rPr>
                <w:rFonts w:asciiTheme="majorBidi" w:hAnsiTheme="majorBidi" w:cstheme="majorBidi"/>
                <w:sz w:val="24"/>
                <w:szCs w:val="24"/>
              </w:rPr>
              <w:t xml:space="preserve"> outcomes </w:t>
            </w:r>
            <w:r w:rsidR="00BA0914">
              <w:rPr>
                <w:rFonts w:asciiTheme="majorBidi" w:hAnsiTheme="majorBidi" w:cstheme="majorBidi"/>
                <w:sz w:val="24"/>
                <w:szCs w:val="24"/>
              </w:rPr>
              <w:t>are to be taken into consideration [</w:t>
            </w:r>
            <w:r w:rsidRPr="001427DC">
              <w:rPr>
                <w:rFonts w:asciiTheme="majorBidi" w:hAnsiTheme="majorBidi" w:cstheme="majorBidi"/>
                <w:sz w:val="24"/>
                <w:szCs w:val="24"/>
              </w:rPr>
              <w:t xml:space="preserve">provided that the results for calculated provisions </w:t>
            </w:r>
            <w:r w:rsidR="00BA0914">
              <w:rPr>
                <w:rFonts w:asciiTheme="majorBidi" w:hAnsiTheme="majorBidi" w:cstheme="majorBidi"/>
                <w:sz w:val="24"/>
                <w:szCs w:val="24"/>
              </w:rPr>
              <w:t>are</w:t>
            </w:r>
            <w:r w:rsidR="00BA0914" w:rsidRPr="001427DC">
              <w:rPr>
                <w:rFonts w:asciiTheme="majorBidi" w:hAnsiTheme="majorBidi" w:cstheme="majorBidi"/>
                <w:sz w:val="24"/>
                <w:szCs w:val="24"/>
              </w:rPr>
              <w:t xml:space="preserve"> </w:t>
            </w:r>
            <w:r w:rsidRPr="001427DC">
              <w:rPr>
                <w:rFonts w:asciiTheme="majorBidi" w:hAnsiTheme="majorBidi" w:cstheme="majorBidi"/>
                <w:sz w:val="24"/>
                <w:szCs w:val="24"/>
              </w:rPr>
              <w:t>compared for each of the second and third stages separately (the total of each stage</w:t>
            </w:r>
            <w:r w:rsidR="00BA0914">
              <w:rPr>
                <w:rFonts w:asciiTheme="majorBidi" w:hAnsiTheme="majorBidi" w:cstheme="majorBidi"/>
                <w:sz w:val="24"/>
                <w:szCs w:val="24"/>
              </w:rPr>
              <w:t>)]</w:t>
            </w:r>
            <w:r w:rsidRPr="001427DC">
              <w:rPr>
                <w:rFonts w:asciiTheme="majorBidi" w:hAnsiTheme="majorBidi" w:cstheme="majorBidi"/>
                <w:sz w:val="24"/>
                <w:szCs w:val="24"/>
              </w:rPr>
              <w:t xml:space="preserve"> through a mapping between the second and third stages </w:t>
            </w:r>
            <w:r w:rsidR="00BA0914">
              <w:rPr>
                <w:rFonts w:asciiTheme="majorBidi" w:hAnsiTheme="majorBidi" w:cstheme="majorBidi"/>
                <w:sz w:val="24"/>
                <w:szCs w:val="24"/>
              </w:rPr>
              <w:t xml:space="preserve">as </w:t>
            </w:r>
            <w:r w:rsidRPr="001427DC">
              <w:rPr>
                <w:rFonts w:asciiTheme="majorBidi" w:hAnsiTheme="majorBidi" w:cstheme="majorBidi"/>
                <w:sz w:val="24"/>
                <w:szCs w:val="24"/>
              </w:rPr>
              <w:t xml:space="preserve">per the requirements of Standard (30) with </w:t>
            </w:r>
            <w:r w:rsidR="00BA0914">
              <w:rPr>
                <w:rFonts w:asciiTheme="majorBidi" w:hAnsiTheme="majorBidi" w:cstheme="majorBidi"/>
                <w:sz w:val="24"/>
                <w:szCs w:val="24"/>
              </w:rPr>
              <w:t>monitored credit claims</w:t>
            </w:r>
            <w:r w:rsidR="0073696C">
              <w:rPr>
                <w:rFonts w:asciiTheme="majorBidi" w:hAnsiTheme="majorBidi" w:cstheme="majorBidi"/>
                <w:sz w:val="24"/>
                <w:szCs w:val="24"/>
              </w:rPr>
              <w:t xml:space="preserve"> and </w:t>
            </w:r>
            <w:r w:rsidRPr="001427DC">
              <w:rPr>
                <w:rFonts w:asciiTheme="majorBidi" w:hAnsiTheme="majorBidi" w:cstheme="majorBidi"/>
                <w:sz w:val="24"/>
                <w:szCs w:val="24"/>
              </w:rPr>
              <w:t xml:space="preserve"> non-</w:t>
            </w:r>
            <w:r w:rsidR="00BA0914">
              <w:rPr>
                <w:rFonts w:asciiTheme="majorBidi" w:hAnsiTheme="majorBidi" w:cstheme="majorBidi"/>
                <w:sz w:val="24"/>
                <w:szCs w:val="24"/>
              </w:rPr>
              <w:t xml:space="preserve"> </w:t>
            </w:r>
            <w:r w:rsidRPr="001427DC">
              <w:rPr>
                <w:rFonts w:asciiTheme="majorBidi" w:hAnsiTheme="majorBidi" w:cstheme="majorBidi"/>
                <w:sz w:val="24"/>
                <w:szCs w:val="24"/>
              </w:rPr>
              <w:t xml:space="preserve">performing credit </w:t>
            </w:r>
            <w:r w:rsidR="00BA0914">
              <w:rPr>
                <w:rFonts w:asciiTheme="majorBidi" w:hAnsiTheme="majorBidi" w:cstheme="majorBidi"/>
                <w:sz w:val="24"/>
                <w:szCs w:val="24"/>
              </w:rPr>
              <w:t>claims</w:t>
            </w:r>
            <w:r w:rsidRPr="001427DC">
              <w:rPr>
                <w:rFonts w:asciiTheme="majorBidi" w:hAnsiTheme="majorBidi" w:cstheme="majorBidi"/>
                <w:sz w:val="24"/>
                <w:szCs w:val="24"/>
              </w:rPr>
              <w:t xml:space="preserve">, </w:t>
            </w:r>
            <w:r w:rsidR="0073696C">
              <w:rPr>
                <w:rFonts w:asciiTheme="majorBidi" w:hAnsiTheme="majorBidi" w:cstheme="majorBidi"/>
                <w:sz w:val="24"/>
                <w:szCs w:val="24"/>
              </w:rPr>
              <w:t xml:space="preserve">respectively, as stipulated in </w:t>
            </w:r>
            <w:r w:rsidR="0073696C">
              <w:rPr>
                <w:rFonts w:asciiTheme="majorBidi" w:hAnsiTheme="majorBidi" w:cstheme="majorBidi"/>
                <w:sz w:val="24"/>
                <w:szCs w:val="24"/>
              </w:rPr>
              <w:lastRenderedPageBreak/>
              <w:t>the instructions no.</w:t>
            </w:r>
            <w:proofErr w:type="gramEnd"/>
            <w:r w:rsidR="0073696C">
              <w:rPr>
                <w:rFonts w:asciiTheme="majorBidi" w:hAnsiTheme="majorBidi" w:cstheme="majorBidi"/>
                <w:sz w:val="24"/>
                <w:szCs w:val="24"/>
              </w:rPr>
              <w:t xml:space="preserve"> </w:t>
            </w:r>
            <w:r w:rsidRPr="001427DC">
              <w:rPr>
                <w:rFonts w:asciiTheme="majorBidi" w:hAnsiTheme="majorBidi" w:cstheme="majorBidi"/>
                <w:sz w:val="24"/>
                <w:szCs w:val="24"/>
              </w:rPr>
              <w:t>(47/</w:t>
            </w:r>
            <w:r w:rsidR="003A5D3B">
              <w:rPr>
                <w:rFonts w:asciiTheme="majorBidi" w:hAnsiTheme="majorBidi" w:cstheme="majorBidi"/>
                <w:sz w:val="24"/>
                <w:szCs w:val="24"/>
              </w:rPr>
              <w:t xml:space="preserve"> </w:t>
            </w:r>
            <w:r w:rsidRPr="001427DC">
              <w:rPr>
                <w:rFonts w:asciiTheme="majorBidi" w:hAnsiTheme="majorBidi" w:cstheme="majorBidi"/>
                <w:sz w:val="24"/>
                <w:szCs w:val="24"/>
              </w:rPr>
              <w:t>2009).</w:t>
            </w:r>
            <w:r>
              <w:rPr>
                <w:rFonts w:asciiTheme="majorBidi" w:hAnsiTheme="majorBidi" w:cstheme="majorBidi"/>
                <w:sz w:val="24"/>
                <w:szCs w:val="24"/>
              </w:rPr>
              <w:t>”</w:t>
            </w:r>
          </w:p>
        </w:tc>
        <w:tc>
          <w:tcPr>
            <w:tcW w:w="3117" w:type="dxa"/>
          </w:tcPr>
          <w:p w:rsidR="0003536D" w:rsidRDefault="0003536D" w:rsidP="0073696C">
            <w:pPr>
              <w:jc w:val="both"/>
              <w:rPr>
                <w:rFonts w:asciiTheme="majorBidi" w:hAnsiTheme="majorBidi" w:cstheme="majorBidi"/>
                <w:sz w:val="24"/>
                <w:szCs w:val="24"/>
              </w:rPr>
            </w:pPr>
            <w:r w:rsidRPr="00AA40D1">
              <w:rPr>
                <w:rFonts w:asciiTheme="majorBidi" w:hAnsiTheme="majorBidi" w:cstheme="majorBidi"/>
                <w:sz w:val="24"/>
                <w:szCs w:val="24"/>
              </w:rPr>
              <w:lastRenderedPageBreak/>
              <w:t>"Complying wit</w:t>
            </w:r>
            <w:r w:rsidR="00594065">
              <w:rPr>
                <w:rFonts w:asciiTheme="majorBidi" w:hAnsiTheme="majorBidi" w:cstheme="majorBidi"/>
                <w:sz w:val="24"/>
                <w:szCs w:val="24"/>
              </w:rPr>
              <w:t>h the provisions of Article (6/k</w:t>
            </w:r>
            <w:r w:rsidRPr="00AA40D1">
              <w:rPr>
                <w:rFonts w:asciiTheme="majorBidi" w:hAnsiTheme="majorBidi" w:cstheme="majorBidi"/>
                <w:sz w:val="24"/>
                <w:szCs w:val="24"/>
              </w:rPr>
              <w:t xml:space="preserve">) of the Instructions for </w:t>
            </w:r>
            <w:r w:rsidR="0073696C">
              <w:rPr>
                <w:rFonts w:asciiTheme="majorBidi" w:hAnsiTheme="majorBidi" w:cstheme="majorBidi"/>
                <w:sz w:val="24"/>
                <w:szCs w:val="24"/>
              </w:rPr>
              <w:t>Classifying</w:t>
            </w:r>
            <w:r w:rsidRPr="00AA40D1">
              <w:rPr>
                <w:rFonts w:asciiTheme="majorBidi" w:hAnsiTheme="majorBidi" w:cstheme="majorBidi"/>
                <w:sz w:val="24"/>
                <w:szCs w:val="24"/>
              </w:rPr>
              <w:t xml:space="preserve"> Credit Exposures and </w:t>
            </w:r>
            <w:proofErr w:type="gramStart"/>
            <w:r w:rsidR="0073696C" w:rsidRPr="00AA40D1">
              <w:rPr>
                <w:rFonts w:asciiTheme="majorBidi" w:hAnsiTheme="majorBidi" w:cstheme="majorBidi"/>
                <w:sz w:val="24"/>
                <w:szCs w:val="24"/>
              </w:rPr>
              <w:t>Calculati</w:t>
            </w:r>
            <w:r w:rsidR="0073696C">
              <w:rPr>
                <w:rFonts w:asciiTheme="majorBidi" w:hAnsiTheme="majorBidi" w:cstheme="majorBidi"/>
                <w:sz w:val="24"/>
                <w:szCs w:val="24"/>
              </w:rPr>
              <w:t>ng</w:t>
            </w:r>
            <w:r w:rsidR="0073696C" w:rsidRPr="00AA40D1">
              <w:rPr>
                <w:rFonts w:asciiTheme="majorBidi" w:hAnsiTheme="majorBidi" w:cstheme="majorBidi"/>
                <w:sz w:val="24"/>
                <w:szCs w:val="24"/>
              </w:rPr>
              <w:t xml:space="preserve"> </w:t>
            </w:r>
            <w:r w:rsidRPr="00AA40D1">
              <w:rPr>
                <w:rFonts w:asciiTheme="majorBidi" w:hAnsiTheme="majorBidi" w:cstheme="majorBidi"/>
                <w:sz w:val="24"/>
                <w:szCs w:val="24"/>
              </w:rPr>
              <w:t xml:space="preserve"> Impairment</w:t>
            </w:r>
            <w:proofErr w:type="gramEnd"/>
            <w:r w:rsidRPr="00AA40D1">
              <w:rPr>
                <w:rFonts w:asciiTheme="majorBidi" w:hAnsiTheme="majorBidi" w:cstheme="majorBidi"/>
                <w:sz w:val="24"/>
                <w:szCs w:val="24"/>
              </w:rPr>
              <w:t xml:space="preserve"> Provisions No. (8/</w:t>
            </w:r>
            <w:r w:rsidR="0073696C">
              <w:rPr>
                <w:rFonts w:asciiTheme="majorBidi" w:hAnsiTheme="majorBidi" w:cstheme="majorBidi"/>
                <w:sz w:val="24"/>
                <w:szCs w:val="24"/>
              </w:rPr>
              <w:t xml:space="preserve"> </w:t>
            </w:r>
            <w:r w:rsidRPr="00AA40D1">
              <w:rPr>
                <w:rFonts w:asciiTheme="majorBidi" w:hAnsiTheme="majorBidi" w:cstheme="majorBidi"/>
                <w:sz w:val="24"/>
                <w:szCs w:val="24"/>
              </w:rPr>
              <w:t xml:space="preserve">2024) dated </w:t>
            </w:r>
            <w:r w:rsidR="0073696C">
              <w:rPr>
                <w:rFonts w:asciiTheme="majorBidi" w:hAnsiTheme="majorBidi" w:cstheme="majorBidi"/>
                <w:sz w:val="24"/>
                <w:szCs w:val="24"/>
              </w:rPr>
              <w:t>30/6</w:t>
            </w:r>
            <w:r w:rsidRPr="00AA40D1">
              <w:rPr>
                <w:rFonts w:asciiTheme="majorBidi" w:hAnsiTheme="majorBidi" w:cstheme="majorBidi"/>
                <w:sz w:val="24"/>
                <w:szCs w:val="24"/>
              </w:rPr>
              <w:t>/2024."</w:t>
            </w:r>
          </w:p>
        </w:tc>
      </w:tr>
      <w:tr w:rsidR="0003536D" w:rsidTr="0073245E">
        <w:tc>
          <w:tcPr>
            <w:tcW w:w="3116" w:type="dxa"/>
          </w:tcPr>
          <w:p w:rsidR="0003536D" w:rsidRDefault="0073696C" w:rsidP="00187262">
            <w:pPr>
              <w:jc w:val="both"/>
              <w:rPr>
                <w:rFonts w:asciiTheme="majorBidi" w:hAnsiTheme="majorBidi" w:cstheme="majorBidi"/>
                <w:sz w:val="24"/>
                <w:szCs w:val="24"/>
              </w:rPr>
            </w:pPr>
            <w:r>
              <w:rPr>
                <w:rFonts w:asciiTheme="majorBidi" w:hAnsiTheme="majorBidi" w:cstheme="majorBidi"/>
                <w:sz w:val="24"/>
                <w:szCs w:val="24"/>
              </w:rPr>
              <w:t>P</w:t>
            </w:r>
            <w:r w:rsidRPr="007510B1">
              <w:rPr>
                <w:rFonts w:asciiTheme="majorBidi" w:hAnsiTheme="majorBidi" w:cstheme="majorBidi"/>
                <w:sz w:val="24"/>
                <w:szCs w:val="24"/>
              </w:rPr>
              <w:t xml:space="preserve">age </w:t>
            </w:r>
            <w:r w:rsidR="0003536D" w:rsidRPr="007510B1">
              <w:rPr>
                <w:rFonts w:asciiTheme="majorBidi" w:hAnsiTheme="majorBidi" w:cstheme="majorBidi"/>
                <w:sz w:val="24"/>
                <w:szCs w:val="24"/>
              </w:rPr>
              <w:t>(5), clause (2) of the Governance Requirements.</w:t>
            </w:r>
          </w:p>
        </w:tc>
        <w:tc>
          <w:tcPr>
            <w:tcW w:w="3117" w:type="dxa"/>
          </w:tcPr>
          <w:p w:rsidR="0003536D" w:rsidRPr="009E14CB" w:rsidRDefault="0003536D" w:rsidP="003A5D3B">
            <w:pPr>
              <w:jc w:val="both"/>
              <w:rPr>
                <w:rFonts w:asciiTheme="majorBidi" w:hAnsiTheme="majorBidi" w:cstheme="majorBidi"/>
                <w:sz w:val="24"/>
                <w:szCs w:val="24"/>
              </w:rPr>
            </w:pPr>
            <w:r>
              <w:rPr>
                <w:rFonts w:asciiTheme="majorBidi" w:hAnsiTheme="majorBidi" w:cstheme="majorBidi"/>
                <w:sz w:val="24"/>
                <w:szCs w:val="24"/>
              </w:rPr>
              <w:t>“</w:t>
            </w:r>
            <w:r w:rsidRPr="009E14CB">
              <w:rPr>
                <w:rFonts w:asciiTheme="majorBidi" w:hAnsiTheme="majorBidi" w:cstheme="majorBidi"/>
                <w:sz w:val="24"/>
                <w:szCs w:val="24"/>
              </w:rPr>
              <w:t xml:space="preserve">As demonstrated in the </w:t>
            </w:r>
            <w:r w:rsidR="003A5D3B">
              <w:rPr>
                <w:rFonts w:asciiTheme="majorBidi" w:hAnsiTheme="majorBidi" w:cstheme="majorBidi"/>
                <w:sz w:val="24"/>
                <w:szCs w:val="24"/>
              </w:rPr>
              <w:t xml:space="preserve">body of these </w:t>
            </w:r>
            <w:r w:rsidRPr="009E14CB">
              <w:rPr>
                <w:rFonts w:asciiTheme="majorBidi" w:hAnsiTheme="majorBidi" w:cstheme="majorBidi"/>
                <w:sz w:val="24"/>
                <w:szCs w:val="24"/>
              </w:rPr>
              <w:t>instructions, the calculation of the expected credit loss per the requirements of standard (30) requires implementation of automated systems, and therefore they should be of high quality and reliable whether in terms of input</w:t>
            </w:r>
            <w:r w:rsidR="00EC0A89">
              <w:rPr>
                <w:rFonts w:asciiTheme="majorBidi" w:hAnsiTheme="majorBidi" w:cstheme="majorBidi"/>
                <w:sz w:val="24"/>
                <w:szCs w:val="24"/>
              </w:rPr>
              <w:t>s</w:t>
            </w:r>
            <w:r w:rsidRPr="009E14CB">
              <w:rPr>
                <w:rFonts w:asciiTheme="majorBidi" w:hAnsiTheme="majorBidi" w:cstheme="majorBidi"/>
                <w:sz w:val="24"/>
                <w:szCs w:val="24"/>
              </w:rPr>
              <w:t>, operation processes, or extracted results.</w:t>
            </w:r>
          </w:p>
          <w:p w:rsidR="0003536D" w:rsidRDefault="0003536D" w:rsidP="003A5D3B">
            <w:pPr>
              <w:jc w:val="both"/>
              <w:rPr>
                <w:rFonts w:asciiTheme="majorBidi" w:hAnsiTheme="majorBidi" w:cstheme="majorBidi"/>
                <w:sz w:val="24"/>
                <w:szCs w:val="24"/>
              </w:rPr>
            </w:pPr>
            <w:r w:rsidRPr="009E14CB">
              <w:rPr>
                <w:rFonts w:asciiTheme="majorBidi" w:hAnsiTheme="majorBidi" w:cstheme="majorBidi"/>
                <w:sz w:val="24"/>
                <w:szCs w:val="24"/>
              </w:rPr>
              <w:t xml:space="preserve">Consequently, the bank’s management </w:t>
            </w:r>
            <w:r w:rsidR="003A5D3B">
              <w:rPr>
                <w:rFonts w:asciiTheme="majorBidi" w:hAnsiTheme="majorBidi" w:cstheme="majorBidi"/>
                <w:sz w:val="24"/>
                <w:szCs w:val="24"/>
              </w:rPr>
              <w:t>may</w:t>
            </w:r>
            <w:r w:rsidR="003A5D3B" w:rsidRPr="009E14CB">
              <w:rPr>
                <w:rFonts w:asciiTheme="majorBidi" w:hAnsiTheme="majorBidi" w:cstheme="majorBidi"/>
                <w:sz w:val="24"/>
                <w:szCs w:val="24"/>
              </w:rPr>
              <w:t xml:space="preserve"> </w:t>
            </w:r>
            <w:r w:rsidRPr="009E14CB">
              <w:rPr>
                <w:rFonts w:asciiTheme="majorBidi" w:hAnsiTheme="majorBidi" w:cstheme="majorBidi"/>
                <w:sz w:val="24"/>
                <w:szCs w:val="24"/>
              </w:rPr>
              <w:t>not conduct any amendments to the outcomes and results of the systems regarding the operations of calculating and measuring expected credit losses as well as calculated variable</w:t>
            </w:r>
            <w:r w:rsidR="0073696C">
              <w:rPr>
                <w:rFonts w:asciiTheme="majorBidi" w:hAnsiTheme="majorBidi" w:cstheme="majorBidi"/>
                <w:sz w:val="24"/>
                <w:szCs w:val="24"/>
              </w:rPr>
              <w:t>s</w:t>
            </w:r>
            <w:r w:rsidRPr="009E14CB">
              <w:rPr>
                <w:rFonts w:asciiTheme="majorBidi" w:hAnsiTheme="majorBidi" w:cstheme="majorBidi"/>
                <w:sz w:val="24"/>
                <w:szCs w:val="24"/>
              </w:rPr>
              <w:t>, except in line with a policy adopted by the</w:t>
            </w:r>
            <w:r w:rsidR="0073696C">
              <w:rPr>
                <w:rFonts w:asciiTheme="majorBidi" w:hAnsiTheme="majorBidi" w:cstheme="majorBidi"/>
                <w:sz w:val="24"/>
                <w:szCs w:val="24"/>
              </w:rPr>
              <w:t xml:space="preserve"> </w:t>
            </w:r>
            <w:r w:rsidR="003A5D3B">
              <w:rPr>
                <w:rFonts w:asciiTheme="majorBidi" w:hAnsiTheme="majorBidi" w:cstheme="majorBidi"/>
                <w:sz w:val="24"/>
                <w:szCs w:val="24"/>
              </w:rPr>
              <w:t>b</w:t>
            </w:r>
            <w:r w:rsidR="003A5D3B" w:rsidRPr="009E14CB">
              <w:rPr>
                <w:rFonts w:asciiTheme="majorBidi" w:hAnsiTheme="majorBidi" w:cstheme="majorBidi"/>
                <w:sz w:val="24"/>
                <w:szCs w:val="24"/>
              </w:rPr>
              <w:t xml:space="preserve">oard </w:t>
            </w:r>
            <w:r w:rsidRPr="009E14CB">
              <w:rPr>
                <w:rFonts w:asciiTheme="majorBidi" w:hAnsiTheme="majorBidi" w:cstheme="majorBidi"/>
                <w:sz w:val="24"/>
                <w:szCs w:val="24"/>
              </w:rPr>
              <w:t xml:space="preserve">of </w:t>
            </w:r>
            <w:proofErr w:type="gramStart"/>
            <w:r w:rsidR="003A5D3B">
              <w:rPr>
                <w:rFonts w:asciiTheme="majorBidi" w:hAnsiTheme="majorBidi" w:cstheme="majorBidi"/>
                <w:sz w:val="24"/>
                <w:szCs w:val="24"/>
              </w:rPr>
              <w:t>d</w:t>
            </w:r>
            <w:r w:rsidR="003A5D3B" w:rsidRPr="009E14CB">
              <w:rPr>
                <w:rFonts w:asciiTheme="majorBidi" w:hAnsiTheme="majorBidi" w:cstheme="majorBidi"/>
                <w:sz w:val="24"/>
                <w:szCs w:val="24"/>
              </w:rPr>
              <w:t xml:space="preserve">irectors </w:t>
            </w:r>
            <w:r w:rsidRPr="009E14CB">
              <w:rPr>
                <w:rFonts w:asciiTheme="majorBidi" w:hAnsiTheme="majorBidi" w:cstheme="majorBidi"/>
                <w:sz w:val="24"/>
                <w:szCs w:val="24"/>
              </w:rPr>
              <w:t>which</w:t>
            </w:r>
            <w:proofErr w:type="gramEnd"/>
            <w:r w:rsidRPr="009E14CB">
              <w:rPr>
                <w:rFonts w:asciiTheme="majorBidi" w:hAnsiTheme="majorBidi" w:cstheme="majorBidi"/>
                <w:sz w:val="24"/>
                <w:szCs w:val="24"/>
              </w:rPr>
              <w:t xml:space="preserve"> </w:t>
            </w:r>
            <w:r w:rsidR="0073696C" w:rsidRPr="009E14CB">
              <w:rPr>
                <w:rFonts w:asciiTheme="majorBidi" w:hAnsiTheme="majorBidi" w:cstheme="majorBidi"/>
                <w:sz w:val="24"/>
                <w:szCs w:val="24"/>
              </w:rPr>
              <w:t>identif</w:t>
            </w:r>
            <w:r w:rsidR="0073696C">
              <w:rPr>
                <w:rFonts w:asciiTheme="majorBidi" w:hAnsiTheme="majorBidi" w:cstheme="majorBidi"/>
                <w:sz w:val="24"/>
                <w:szCs w:val="24"/>
              </w:rPr>
              <w:t>ies</w:t>
            </w:r>
            <w:r w:rsidR="0073696C" w:rsidRPr="009E14CB">
              <w:rPr>
                <w:rFonts w:asciiTheme="majorBidi" w:hAnsiTheme="majorBidi" w:cstheme="majorBidi"/>
                <w:sz w:val="24"/>
                <w:szCs w:val="24"/>
              </w:rPr>
              <w:t xml:space="preserve"> </w:t>
            </w:r>
            <w:r w:rsidRPr="009E14CB">
              <w:rPr>
                <w:rFonts w:asciiTheme="majorBidi" w:hAnsiTheme="majorBidi" w:cstheme="majorBidi"/>
                <w:sz w:val="24"/>
                <w:szCs w:val="24"/>
              </w:rPr>
              <w:t xml:space="preserve">the exceptional and justifiable cases where the amendment is made to the systems’ outputs. An independent entity should be appointed with the jurisdiction to make a decision for exceptions or amendments; these cases should be presented to the </w:t>
            </w:r>
            <w:r w:rsidR="003A5D3B">
              <w:rPr>
                <w:rFonts w:asciiTheme="majorBidi" w:hAnsiTheme="majorBidi" w:cstheme="majorBidi"/>
                <w:sz w:val="24"/>
                <w:szCs w:val="24"/>
              </w:rPr>
              <w:t>b</w:t>
            </w:r>
            <w:r w:rsidR="003A5D3B" w:rsidRPr="009E14CB">
              <w:rPr>
                <w:rFonts w:asciiTheme="majorBidi" w:hAnsiTheme="majorBidi" w:cstheme="majorBidi"/>
                <w:sz w:val="24"/>
                <w:szCs w:val="24"/>
              </w:rPr>
              <w:t xml:space="preserve">oard </w:t>
            </w:r>
            <w:r w:rsidRPr="009E14CB">
              <w:rPr>
                <w:rFonts w:asciiTheme="majorBidi" w:hAnsiTheme="majorBidi" w:cstheme="majorBidi"/>
                <w:sz w:val="24"/>
                <w:szCs w:val="24"/>
              </w:rPr>
              <w:t xml:space="preserve">of </w:t>
            </w:r>
            <w:r w:rsidR="003A5D3B">
              <w:rPr>
                <w:rFonts w:asciiTheme="majorBidi" w:hAnsiTheme="majorBidi" w:cstheme="majorBidi"/>
                <w:sz w:val="24"/>
                <w:szCs w:val="24"/>
              </w:rPr>
              <w:t>d</w:t>
            </w:r>
            <w:r w:rsidR="003A5D3B" w:rsidRPr="009E14CB">
              <w:rPr>
                <w:rFonts w:asciiTheme="majorBidi" w:hAnsiTheme="majorBidi" w:cstheme="majorBidi"/>
                <w:sz w:val="24"/>
                <w:szCs w:val="24"/>
              </w:rPr>
              <w:t xml:space="preserve">irectors </w:t>
            </w:r>
            <w:r w:rsidRPr="009E14CB">
              <w:rPr>
                <w:rFonts w:asciiTheme="majorBidi" w:hAnsiTheme="majorBidi" w:cstheme="majorBidi"/>
                <w:sz w:val="24"/>
                <w:szCs w:val="24"/>
              </w:rPr>
              <w:t>and its committees during their first subsequent meeting and gain their approval.</w:t>
            </w:r>
            <w:r>
              <w:rPr>
                <w:rFonts w:asciiTheme="majorBidi" w:hAnsiTheme="majorBidi" w:cstheme="majorBidi"/>
                <w:sz w:val="24"/>
                <w:szCs w:val="24"/>
              </w:rPr>
              <w:t>”</w:t>
            </w:r>
          </w:p>
        </w:tc>
        <w:tc>
          <w:tcPr>
            <w:tcW w:w="3117" w:type="dxa"/>
          </w:tcPr>
          <w:p w:rsidR="0003536D" w:rsidRDefault="0003536D" w:rsidP="00EC0A89">
            <w:pPr>
              <w:jc w:val="both"/>
              <w:rPr>
                <w:rFonts w:asciiTheme="majorBidi" w:hAnsiTheme="majorBidi" w:cstheme="majorBidi"/>
                <w:sz w:val="24"/>
                <w:szCs w:val="24"/>
              </w:rPr>
            </w:pPr>
            <w:r w:rsidRPr="0003536D">
              <w:rPr>
                <w:rFonts w:asciiTheme="majorBidi" w:hAnsiTheme="majorBidi" w:cstheme="majorBidi"/>
                <w:sz w:val="24"/>
                <w:szCs w:val="24"/>
              </w:rPr>
              <w:t xml:space="preserve">"As explained in the body of these instructions, the calculation of the expected credit loss in accordance with the requirements of Standard (30) requires the </w:t>
            </w:r>
            <w:r w:rsidR="00EC0A89">
              <w:rPr>
                <w:rFonts w:asciiTheme="majorBidi" w:hAnsiTheme="majorBidi" w:cstheme="majorBidi"/>
                <w:sz w:val="24"/>
                <w:szCs w:val="24"/>
              </w:rPr>
              <w:t>implementation</w:t>
            </w:r>
            <w:r w:rsidR="00EC0A89" w:rsidRPr="0003536D">
              <w:rPr>
                <w:rFonts w:asciiTheme="majorBidi" w:hAnsiTheme="majorBidi" w:cstheme="majorBidi"/>
                <w:sz w:val="24"/>
                <w:szCs w:val="24"/>
              </w:rPr>
              <w:t xml:space="preserve"> </w:t>
            </w:r>
            <w:r w:rsidRPr="0003536D">
              <w:rPr>
                <w:rFonts w:asciiTheme="majorBidi" w:hAnsiTheme="majorBidi" w:cstheme="majorBidi"/>
                <w:sz w:val="24"/>
                <w:szCs w:val="24"/>
              </w:rPr>
              <w:t xml:space="preserve">of automated systems, and therefore the systems must be of high quality and reliable in terms of inputs, operation </w:t>
            </w:r>
            <w:r w:rsidR="00EC0A89">
              <w:rPr>
                <w:rFonts w:asciiTheme="majorBidi" w:hAnsiTheme="majorBidi" w:cstheme="majorBidi"/>
                <w:sz w:val="24"/>
                <w:szCs w:val="24"/>
              </w:rPr>
              <w:t>processes, or extracted</w:t>
            </w:r>
            <w:r w:rsidRPr="0003536D">
              <w:rPr>
                <w:rFonts w:asciiTheme="majorBidi" w:hAnsiTheme="majorBidi" w:cstheme="majorBidi"/>
                <w:sz w:val="24"/>
                <w:szCs w:val="24"/>
              </w:rPr>
              <w:t xml:space="preserve"> results."</w:t>
            </w:r>
          </w:p>
        </w:tc>
      </w:tr>
      <w:tr w:rsidR="0003536D" w:rsidTr="0073245E">
        <w:tc>
          <w:tcPr>
            <w:tcW w:w="3116" w:type="dxa"/>
          </w:tcPr>
          <w:p w:rsidR="0003536D" w:rsidRDefault="00EC0A89" w:rsidP="00187262">
            <w:pPr>
              <w:jc w:val="both"/>
              <w:rPr>
                <w:rFonts w:asciiTheme="majorBidi" w:hAnsiTheme="majorBidi" w:cstheme="majorBidi"/>
                <w:sz w:val="24"/>
                <w:szCs w:val="24"/>
              </w:rPr>
            </w:pPr>
            <w:r>
              <w:rPr>
                <w:rFonts w:asciiTheme="majorBidi" w:hAnsiTheme="majorBidi" w:cstheme="majorBidi"/>
                <w:sz w:val="24"/>
                <w:szCs w:val="24"/>
              </w:rPr>
              <w:t xml:space="preserve">Page </w:t>
            </w:r>
            <w:r w:rsidR="00BA5DBF">
              <w:rPr>
                <w:rFonts w:asciiTheme="majorBidi" w:hAnsiTheme="majorBidi" w:cstheme="majorBidi"/>
                <w:sz w:val="24"/>
                <w:szCs w:val="24"/>
              </w:rPr>
              <w:t>(14) of The General Framework for A</w:t>
            </w:r>
            <w:r w:rsidR="0003536D" w:rsidRPr="007510B1">
              <w:rPr>
                <w:rFonts w:asciiTheme="majorBidi" w:hAnsiTheme="majorBidi" w:cstheme="majorBidi"/>
                <w:sz w:val="24"/>
                <w:szCs w:val="24"/>
              </w:rPr>
              <w:t xml:space="preserve">pplying </w:t>
            </w:r>
            <w:r w:rsidR="00BA5DBF">
              <w:rPr>
                <w:rFonts w:asciiTheme="majorBidi" w:hAnsiTheme="majorBidi" w:cstheme="majorBidi"/>
                <w:sz w:val="24"/>
                <w:szCs w:val="24"/>
              </w:rPr>
              <w:t>Financial Accounting S</w:t>
            </w:r>
            <w:r w:rsidR="0003536D" w:rsidRPr="007510B1">
              <w:rPr>
                <w:rFonts w:asciiTheme="majorBidi" w:hAnsiTheme="majorBidi" w:cstheme="majorBidi"/>
                <w:sz w:val="24"/>
                <w:szCs w:val="24"/>
              </w:rPr>
              <w:t>tandard.</w:t>
            </w:r>
          </w:p>
        </w:tc>
        <w:tc>
          <w:tcPr>
            <w:tcW w:w="3117" w:type="dxa"/>
          </w:tcPr>
          <w:p w:rsidR="0003536D" w:rsidRDefault="0003536D" w:rsidP="005432E1">
            <w:pPr>
              <w:jc w:val="both"/>
              <w:rPr>
                <w:rFonts w:asciiTheme="majorBidi" w:hAnsiTheme="majorBidi" w:cstheme="majorBidi"/>
                <w:sz w:val="24"/>
                <w:szCs w:val="24"/>
              </w:rPr>
            </w:pPr>
            <w:proofErr w:type="gramStart"/>
            <w:r>
              <w:rPr>
                <w:rFonts w:asciiTheme="majorBidi" w:hAnsiTheme="majorBidi" w:cstheme="majorBidi"/>
                <w:sz w:val="24"/>
                <w:szCs w:val="24"/>
              </w:rPr>
              <w:t>“</w:t>
            </w:r>
            <w:r w:rsidRPr="00140FCC">
              <w:rPr>
                <w:rFonts w:asciiTheme="majorBidi" w:hAnsiTheme="majorBidi" w:cstheme="majorBidi"/>
                <w:sz w:val="24"/>
                <w:szCs w:val="24"/>
              </w:rPr>
              <w:t>In addition to the above mentioned, Central Bank Instructions no (47/</w:t>
            </w:r>
            <w:r w:rsidR="00EC0A89">
              <w:rPr>
                <w:rFonts w:asciiTheme="majorBidi" w:hAnsiTheme="majorBidi" w:cstheme="majorBidi"/>
                <w:sz w:val="24"/>
                <w:szCs w:val="24"/>
              </w:rPr>
              <w:t xml:space="preserve"> </w:t>
            </w:r>
            <w:r w:rsidRPr="00140FCC">
              <w:rPr>
                <w:rFonts w:asciiTheme="majorBidi" w:hAnsiTheme="majorBidi" w:cstheme="majorBidi"/>
                <w:sz w:val="24"/>
                <w:szCs w:val="24"/>
              </w:rPr>
              <w:t>2009) date</w:t>
            </w:r>
            <w:r w:rsidR="00EC0A89">
              <w:rPr>
                <w:rFonts w:asciiTheme="majorBidi" w:hAnsiTheme="majorBidi" w:cstheme="majorBidi"/>
                <w:sz w:val="24"/>
                <w:szCs w:val="24"/>
              </w:rPr>
              <w:t>d</w:t>
            </w:r>
            <w:r w:rsidRPr="00140FCC">
              <w:rPr>
                <w:rFonts w:asciiTheme="majorBidi" w:hAnsiTheme="majorBidi" w:cstheme="majorBidi"/>
                <w:sz w:val="24"/>
                <w:szCs w:val="24"/>
              </w:rPr>
              <w:t xml:space="preserve"> 10/12/2009 included a set of indicators (Item Second/</w:t>
            </w:r>
            <w:r w:rsidR="00EC0A89">
              <w:rPr>
                <w:rFonts w:asciiTheme="majorBidi" w:hAnsiTheme="majorBidi" w:cstheme="majorBidi"/>
                <w:sz w:val="24"/>
                <w:szCs w:val="24"/>
              </w:rPr>
              <w:t xml:space="preserve"> </w:t>
            </w:r>
            <w:r w:rsidRPr="00140FCC">
              <w:rPr>
                <w:rFonts w:asciiTheme="majorBidi" w:hAnsiTheme="majorBidi" w:cstheme="majorBidi"/>
                <w:sz w:val="24"/>
                <w:szCs w:val="24"/>
              </w:rPr>
              <w:lastRenderedPageBreak/>
              <w:t>C) that show</w:t>
            </w:r>
            <w:r w:rsidR="008971BA">
              <w:rPr>
                <w:rFonts w:asciiTheme="majorBidi" w:hAnsiTheme="majorBidi" w:cstheme="majorBidi"/>
                <w:sz w:val="24"/>
                <w:szCs w:val="24"/>
              </w:rPr>
              <w:t>s</w:t>
            </w:r>
            <w:r w:rsidRPr="00140FCC">
              <w:rPr>
                <w:rFonts w:asciiTheme="majorBidi" w:hAnsiTheme="majorBidi" w:cstheme="majorBidi"/>
                <w:sz w:val="24"/>
                <w:szCs w:val="24"/>
              </w:rPr>
              <w:t xml:space="preserve"> an effective </w:t>
            </w:r>
            <w:r w:rsidR="00EC0A89">
              <w:rPr>
                <w:rFonts w:asciiTheme="majorBidi" w:hAnsiTheme="majorBidi" w:cstheme="majorBidi"/>
                <w:sz w:val="24"/>
                <w:szCs w:val="24"/>
              </w:rPr>
              <w:t>increase</w:t>
            </w:r>
            <w:r w:rsidR="00EC0A89" w:rsidRPr="00140FCC">
              <w:rPr>
                <w:rFonts w:asciiTheme="majorBidi" w:hAnsiTheme="majorBidi" w:cstheme="majorBidi"/>
                <w:sz w:val="24"/>
                <w:szCs w:val="24"/>
              </w:rPr>
              <w:t xml:space="preserve"> </w:t>
            </w:r>
            <w:r w:rsidRPr="00140FCC">
              <w:rPr>
                <w:rFonts w:asciiTheme="majorBidi" w:hAnsiTheme="majorBidi" w:cstheme="majorBidi"/>
                <w:sz w:val="24"/>
                <w:szCs w:val="24"/>
              </w:rPr>
              <w:t xml:space="preserve">in credit risks that should also be </w:t>
            </w:r>
            <w:r w:rsidR="005432E1">
              <w:rPr>
                <w:rFonts w:asciiTheme="majorBidi" w:hAnsiTheme="majorBidi" w:cstheme="majorBidi"/>
                <w:sz w:val="24"/>
                <w:szCs w:val="24"/>
              </w:rPr>
              <w:t>adhered to</w:t>
            </w:r>
            <w:r w:rsidRPr="00140FCC">
              <w:rPr>
                <w:rFonts w:asciiTheme="majorBidi" w:hAnsiTheme="majorBidi" w:cstheme="majorBidi"/>
                <w:sz w:val="24"/>
                <w:szCs w:val="24"/>
              </w:rPr>
              <w:t xml:space="preserve"> (provided that the period</w:t>
            </w:r>
            <w:r w:rsidR="00C3039B" w:rsidRPr="005E1CED">
              <w:rPr>
                <w:rFonts w:asciiTheme="majorBidi" w:hAnsiTheme="majorBidi" w:cstheme="majorBidi"/>
                <w:sz w:val="24"/>
                <w:szCs w:val="24"/>
              </w:rPr>
              <w:t xml:space="preserve"> having receivables for (60) days is used as a clear indication</w:t>
            </w:r>
            <w:r w:rsidR="00C3039B">
              <w:rPr>
                <w:rFonts w:asciiTheme="majorBidi" w:hAnsiTheme="majorBidi" w:cstheme="majorBidi"/>
                <w:sz w:val="24"/>
                <w:szCs w:val="24"/>
              </w:rPr>
              <w:t xml:space="preserve"> for </w:t>
            </w:r>
            <w:r w:rsidRPr="00140FCC">
              <w:rPr>
                <w:rFonts w:asciiTheme="majorBidi" w:hAnsiTheme="majorBidi" w:cstheme="majorBidi"/>
                <w:sz w:val="24"/>
                <w:szCs w:val="24"/>
              </w:rPr>
              <w:t>listing within this stage, noting that this period will be lowered by 15 days annually to become (30) days during two years as of the date of implementation).</w:t>
            </w:r>
            <w:proofErr w:type="gramEnd"/>
            <w:r w:rsidRPr="00140FCC">
              <w:rPr>
                <w:rFonts w:asciiTheme="majorBidi" w:hAnsiTheme="majorBidi" w:cstheme="majorBidi"/>
                <w:sz w:val="24"/>
                <w:szCs w:val="24"/>
              </w:rPr>
              <w:t xml:space="preserve"> In case the bank started to lower the period per our instructions no (</w:t>
            </w:r>
            <w:r w:rsidR="00EC0A89">
              <w:rPr>
                <w:rFonts w:asciiTheme="majorBidi" w:hAnsiTheme="majorBidi" w:cstheme="majorBidi"/>
                <w:sz w:val="24"/>
                <w:szCs w:val="24"/>
              </w:rPr>
              <w:t>13/ 2018</w:t>
            </w:r>
            <w:r w:rsidRPr="00140FCC">
              <w:rPr>
                <w:rFonts w:asciiTheme="majorBidi" w:hAnsiTheme="majorBidi" w:cstheme="majorBidi"/>
                <w:sz w:val="24"/>
                <w:szCs w:val="24"/>
              </w:rPr>
              <w:t>) date</w:t>
            </w:r>
            <w:r w:rsidR="00EC0A89">
              <w:rPr>
                <w:rFonts w:asciiTheme="majorBidi" w:hAnsiTheme="majorBidi" w:cstheme="majorBidi"/>
                <w:sz w:val="24"/>
                <w:szCs w:val="24"/>
              </w:rPr>
              <w:t>d 6/6/2018</w:t>
            </w:r>
            <w:r w:rsidRPr="00140FCC">
              <w:rPr>
                <w:rFonts w:asciiTheme="majorBidi" w:hAnsiTheme="majorBidi" w:cstheme="majorBidi"/>
                <w:sz w:val="24"/>
                <w:szCs w:val="24"/>
              </w:rPr>
              <w:t>, the mentioned instructions will continue to be enforced.</w:t>
            </w:r>
            <w:r>
              <w:rPr>
                <w:rFonts w:asciiTheme="majorBidi" w:hAnsiTheme="majorBidi" w:cstheme="majorBidi"/>
                <w:sz w:val="24"/>
                <w:szCs w:val="24"/>
              </w:rPr>
              <w:t>”</w:t>
            </w:r>
          </w:p>
        </w:tc>
        <w:tc>
          <w:tcPr>
            <w:tcW w:w="3117" w:type="dxa"/>
          </w:tcPr>
          <w:p w:rsidR="0003536D" w:rsidRDefault="0003536D" w:rsidP="008971BA">
            <w:pPr>
              <w:jc w:val="both"/>
              <w:rPr>
                <w:rFonts w:asciiTheme="majorBidi" w:hAnsiTheme="majorBidi" w:cstheme="majorBidi"/>
                <w:sz w:val="24"/>
                <w:szCs w:val="24"/>
              </w:rPr>
            </w:pPr>
            <w:r w:rsidRPr="0003536D">
              <w:rPr>
                <w:rFonts w:asciiTheme="majorBidi" w:hAnsiTheme="majorBidi" w:cstheme="majorBidi"/>
                <w:sz w:val="24"/>
                <w:szCs w:val="24"/>
              </w:rPr>
              <w:lastRenderedPageBreak/>
              <w:t xml:space="preserve">"In addition to the above, the Instructions for </w:t>
            </w:r>
            <w:r w:rsidR="005432E1">
              <w:rPr>
                <w:rFonts w:asciiTheme="majorBidi" w:hAnsiTheme="majorBidi" w:cstheme="majorBidi"/>
                <w:sz w:val="24"/>
                <w:szCs w:val="24"/>
              </w:rPr>
              <w:t>Classifying</w:t>
            </w:r>
            <w:r w:rsidRPr="0003536D">
              <w:rPr>
                <w:rFonts w:asciiTheme="majorBidi" w:hAnsiTheme="majorBidi" w:cstheme="majorBidi"/>
                <w:sz w:val="24"/>
                <w:szCs w:val="24"/>
              </w:rPr>
              <w:t xml:space="preserve"> Credit Exposures and </w:t>
            </w:r>
            <w:r w:rsidR="005432E1" w:rsidRPr="0003536D">
              <w:rPr>
                <w:rFonts w:asciiTheme="majorBidi" w:hAnsiTheme="majorBidi" w:cstheme="majorBidi"/>
                <w:sz w:val="24"/>
                <w:szCs w:val="24"/>
              </w:rPr>
              <w:t>Calculati</w:t>
            </w:r>
            <w:r w:rsidR="005432E1">
              <w:rPr>
                <w:rFonts w:asciiTheme="majorBidi" w:hAnsiTheme="majorBidi" w:cstheme="majorBidi"/>
                <w:sz w:val="24"/>
                <w:szCs w:val="24"/>
              </w:rPr>
              <w:t>ng</w:t>
            </w:r>
            <w:r w:rsidRPr="0003536D">
              <w:rPr>
                <w:rFonts w:asciiTheme="majorBidi" w:hAnsiTheme="majorBidi" w:cstheme="majorBidi"/>
                <w:sz w:val="24"/>
                <w:szCs w:val="24"/>
              </w:rPr>
              <w:t xml:space="preserve"> Impairment Provisions No. (8/</w:t>
            </w:r>
            <w:r w:rsidR="005432E1">
              <w:rPr>
                <w:rFonts w:asciiTheme="majorBidi" w:hAnsiTheme="majorBidi" w:cstheme="majorBidi"/>
                <w:sz w:val="24"/>
                <w:szCs w:val="24"/>
              </w:rPr>
              <w:t xml:space="preserve"> </w:t>
            </w:r>
            <w:r w:rsidRPr="0003536D">
              <w:rPr>
                <w:rFonts w:asciiTheme="majorBidi" w:hAnsiTheme="majorBidi" w:cstheme="majorBidi"/>
                <w:sz w:val="24"/>
                <w:szCs w:val="24"/>
              </w:rPr>
              <w:t xml:space="preserve">2024) dated </w:t>
            </w:r>
            <w:r w:rsidR="005432E1">
              <w:rPr>
                <w:rFonts w:asciiTheme="majorBidi" w:hAnsiTheme="majorBidi" w:cstheme="majorBidi"/>
                <w:sz w:val="24"/>
                <w:szCs w:val="24"/>
              </w:rPr>
              <w:lastRenderedPageBreak/>
              <w:t>30/6</w:t>
            </w:r>
            <w:r w:rsidRPr="0003536D">
              <w:rPr>
                <w:rFonts w:asciiTheme="majorBidi" w:hAnsiTheme="majorBidi" w:cstheme="majorBidi"/>
                <w:sz w:val="24"/>
                <w:szCs w:val="24"/>
              </w:rPr>
              <w:t>/2024 included a set of indicators indicating a significant increase in credit risk</w:t>
            </w:r>
            <w:r w:rsidR="005432E1">
              <w:rPr>
                <w:rFonts w:asciiTheme="majorBidi" w:hAnsiTheme="majorBidi" w:cstheme="majorBidi"/>
                <w:sz w:val="24"/>
                <w:szCs w:val="24"/>
              </w:rPr>
              <w:t>s</w:t>
            </w:r>
            <w:r w:rsidRPr="0003536D">
              <w:rPr>
                <w:rFonts w:asciiTheme="majorBidi" w:hAnsiTheme="majorBidi" w:cstheme="majorBidi"/>
                <w:sz w:val="24"/>
                <w:szCs w:val="24"/>
              </w:rPr>
              <w:t xml:space="preserve"> that must also be adhered to, and the period of having receivables for (30) days should be used as a clear indicator for </w:t>
            </w:r>
            <w:r w:rsidR="008971BA">
              <w:rPr>
                <w:rFonts w:asciiTheme="majorBidi" w:hAnsiTheme="majorBidi" w:cstheme="majorBidi"/>
                <w:sz w:val="24"/>
                <w:szCs w:val="24"/>
              </w:rPr>
              <w:t>listing</w:t>
            </w:r>
            <w:r w:rsidR="008971BA" w:rsidRPr="0003536D">
              <w:rPr>
                <w:rFonts w:asciiTheme="majorBidi" w:hAnsiTheme="majorBidi" w:cstheme="majorBidi"/>
                <w:sz w:val="24"/>
                <w:szCs w:val="24"/>
              </w:rPr>
              <w:t xml:space="preserve"> </w:t>
            </w:r>
            <w:r w:rsidRPr="0003536D">
              <w:rPr>
                <w:rFonts w:asciiTheme="majorBidi" w:hAnsiTheme="majorBidi" w:cstheme="majorBidi"/>
                <w:sz w:val="24"/>
                <w:szCs w:val="24"/>
              </w:rPr>
              <w:t>in this stage."</w:t>
            </w:r>
          </w:p>
        </w:tc>
      </w:tr>
      <w:tr w:rsidR="00E64B46" w:rsidTr="0073245E">
        <w:tc>
          <w:tcPr>
            <w:tcW w:w="3116" w:type="dxa"/>
          </w:tcPr>
          <w:p w:rsidR="00E64B46" w:rsidRDefault="00F27C43" w:rsidP="00187262">
            <w:pPr>
              <w:jc w:val="both"/>
              <w:rPr>
                <w:rFonts w:asciiTheme="majorBidi" w:hAnsiTheme="majorBidi" w:cstheme="majorBidi"/>
                <w:sz w:val="24"/>
                <w:szCs w:val="24"/>
              </w:rPr>
            </w:pPr>
            <w:r>
              <w:rPr>
                <w:rFonts w:asciiTheme="majorBidi" w:hAnsiTheme="majorBidi" w:cstheme="majorBidi"/>
                <w:sz w:val="24"/>
                <w:szCs w:val="24"/>
              </w:rPr>
              <w:lastRenderedPageBreak/>
              <w:t xml:space="preserve">Page </w:t>
            </w:r>
            <w:r w:rsidR="00E64B46">
              <w:rPr>
                <w:rFonts w:asciiTheme="majorBidi" w:hAnsiTheme="majorBidi" w:cstheme="majorBidi"/>
                <w:sz w:val="24"/>
                <w:szCs w:val="24"/>
              </w:rPr>
              <w:t>(14) of The General Framework for A</w:t>
            </w:r>
            <w:r w:rsidR="00E64B46" w:rsidRPr="007510B1">
              <w:rPr>
                <w:rFonts w:asciiTheme="majorBidi" w:hAnsiTheme="majorBidi" w:cstheme="majorBidi"/>
                <w:sz w:val="24"/>
                <w:szCs w:val="24"/>
              </w:rPr>
              <w:t xml:space="preserve">pplying </w:t>
            </w:r>
            <w:r w:rsidR="00E64B46">
              <w:rPr>
                <w:rFonts w:asciiTheme="majorBidi" w:hAnsiTheme="majorBidi" w:cstheme="majorBidi"/>
                <w:sz w:val="24"/>
                <w:szCs w:val="24"/>
              </w:rPr>
              <w:t>Financial Accounting S</w:t>
            </w:r>
            <w:r w:rsidR="00E64B46" w:rsidRPr="007510B1">
              <w:rPr>
                <w:rFonts w:asciiTheme="majorBidi" w:hAnsiTheme="majorBidi" w:cstheme="majorBidi"/>
                <w:sz w:val="24"/>
                <w:szCs w:val="24"/>
              </w:rPr>
              <w:t>tandard.</w:t>
            </w:r>
          </w:p>
        </w:tc>
        <w:tc>
          <w:tcPr>
            <w:tcW w:w="3117" w:type="dxa"/>
          </w:tcPr>
          <w:p w:rsidR="00E64B46" w:rsidRDefault="00E64B46" w:rsidP="008E7329">
            <w:pPr>
              <w:jc w:val="both"/>
              <w:rPr>
                <w:rFonts w:asciiTheme="majorBidi" w:hAnsiTheme="majorBidi" w:cstheme="majorBidi"/>
                <w:sz w:val="24"/>
                <w:szCs w:val="24"/>
              </w:rPr>
            </w:pPr>
            <w:r>
              <w:rPr>
                <w:rFonts w:asciiTheme="majorBidi" w:hAnsiTheme="majorBidi" w:cstheme="majorBidi"/>
                <w:sz w:val="24"/>
                <w:szCs w:val="24"/>
              </w:rPr>
              <w:t>“</w:t>
            </w:r>
            <w:r w:rsidRPr="00EB57B6">
              <w:rPr>
                <w:rFonts w:asciiTheme="majorBidi" w:hAnsiTheme="majorBidi" w:cstheme="majorBidi"/>
                <w:sz w:val="24"/>
                <w:szCs w:val="24"/>
              </w:rPr>
              <w:t xml:space="preserve">In case </w:t>
            </w:r>
            <w:r w:rsidR="008E7329">
              <w:rPr>
                <w:rFonts w:asciiTheme="majorBidi" w:hAnsiTheme="majorBidi" w:cstheme="majorBidi"/>
                <w:sz w:val="24"/>
                <w:szCs w:val="24"/>
              </w:rPr>
              <w:t xml:space="preserve">there is evidence of </w:t>
            </w:r>
            <w:r w:rsidR="00575B0F">
              <w:rPr>
                <w:rFonts w:asciiTheme="majorBidi" w:hAnsiTheme="majorBidi" w:cstheme="majorBidi"/>
                <w:sz w:val="24"/>
                <w:szCs w:val="24"/>
              </w:rPr>
              <w:t xml:space="preserve">a </w:t>
            </w:r>
            <w:r w:rsidR="00575B0F" w:rsidRPr="00EB57B6">
              <w:rPr>
                <w:rFonts w:asciiTheme="majorBidi" w:hAnsiTheme="majorBidi" w:cstheme="majorBidi"/>
                <w:sz w:val="24"/>
                <w:szCs w:val="24"/>
              </w:rPr>
              <w:t>significant</w:t>
            </w:r>
            <w:r w:rsidRPr="00EB57B6">
              <w:rPr>
                <w:rFonts w:asciiTheme="majorBidi" w:hAnsiTheme="majorBidi" w:cstheme="majorBidi"/>
                <w:sz w:val="24"/>
                <w:szCs w:val="24"/>
              </w:rPr>
              <w:t xml:space="preserve"> </w:t>
            </w:r>
            <w:r w:rsidR="00F27C43">
              <w:rPr>
                <w:rFonts w:asciiTheme="majorBidi" w:hAnsiTheme="majorBidi" w:cstheme="majorBidi"/>
                <w:sz w:val="24"/>
                <w:szCs w:val="24"/>
              </w:rPr>
              <w:t>increase</w:t>
            </w:r>
            <w:r w:rsidR="00F27C43" w:rsidRPr="00EB57B6">
              <w:rPr>
                <w:rFonts w:asciiTheme="majorBidi" w:hAnsiTheme="majorBidi" w:cstheme="majorBidi"/>
                <w:sz w:val="24"/>
                <w:szCs w:val="24"/>
              </w:rPr>
              <w:t xml:space="preserve"> </w:t>
            </w:r>
            <w:r w:rsidRPr="00EB57B6">
              <w:rPr>
                <w:rFonts w:asciiTheme="majorBidi" w:hAnsiTheme="majorBidi" w:cstheme="majorBidi"/>
                <w:sz w:val="24"/>
                <w:szCs w:val="24"/>
              </w:rPr>
              <w:t>in credit risks</w:t>
            </w:r>
            <w:r w:rsidR="008E7329">
              <w:rPr>
                <w:rFonts w:asciiTheme="majorBidi" w:hAnsiTheme="majorBidi" w:cstheme="majorBidi"/>
                <w:sz w:val="24"/>
                <w:szCs w:val="24"/>
              </w:rPr>
              <w:t xml:space="preserve"> from the above conditions</w:t>
            </w:r>
            <w:r w:rsidRPr="00EB57B6">
              <w:rPr>
                <w:rFonts w:asciiTheme="majorBidi" w:hAnsiTheme="majorBidi" w:cstheme="majorBidi"/>
                <w:sz w:val="24"/>
                <w:szCs w:val="24"/>
              </w:rPr>
              <w:t>, the debt instrument/</w:t>
            </w:r>
            <w:r w:rsidR="00F27C43">
              <w:rPr>
                <w:rFonts w:asciiTheme="majorBidi" w:hAnsiTheme="majorBidi" w:cstheme="majorBidi"/>
                <w:sz w:val="24"/>
                <w:szCs w:val="24"/>
              </w:rPr>
              <w:t xml:space="preserve"> </w:t>
            </w:r>
            <w:r w:rsidRPr="00EB57B6">
              <w:rPr>
                <w:rFonts w:asciiTheme="majorBidi" w:hAnsiTheme="majorBidi" w:cstheme="majorBidi"/>
                <w:sz w:val="24"/>
                <w:szCs w:val="24"/>
              </w:rPr>
              <w:t xml:space="preserve">credit exposure is listed in the second stage. Should the available indicators </w:t>
            </w:r>
            <w:r w:rsidR="00F27C43">
              <w:rPr>
                <w:rFonts w:asciiTheme="majorBidi" w:hAnsiTheme="majorBidi" w:cstheme="majorBidi"/>
                <w:sz w:val="24"/>
                <w:szCs w:val="24"/>
              </w:rPr>
              <w:t xml:space="preserve">(Items 1- 17) </w:t>
            </w:r>
            <w:r w:rsidRPr="00EB57B6">
              <w:rPr>
                <w:rFonts w:asciiTheme="majorBidi" w:hAnsiTheme="majorBidi" w:cstheme="majorBidi"/>
                <w:sz w:val="24"/>
                <w:szCs w:val="24"/>
              </w:rPr>
              <w:t>overlap</w:t>
            </w:r>
            <w:r w:rsidR="00F27C43">
              <w:rPr>
                <w:rFonts w:asciiTheme="majorBidi" w:hAnsiTheme="majorBidi" w:cstheme="majorBidi"/>
                <w:sz w:val="24"/>
                <w:szCs w:val="24"/>
              </w:rPr>
              <w:t xml:space="preserve"> with</w:t>
            </w:r>
            <w:r w:rsidRPr="00EB57B6">
              <w:rPr>
                <w:rFonts w:asciiTheme="majorBidi" w:hAnsiTheme="majorBidi" w:cstheme="majorBidi"/>
                <w:sz w:val="24"/>
                <w:szCs w:val="24"/>
              </w:rPr>
              <w:t xml:space="preserve"> </w:t>
            </w:r>
            <w:r w:rsidR="00F27C43">
              <w:rPr>
                <w:rFonts w:asciiTheme="majorBidi" w:hAnsiTheme="majorBidi" w:cstheme="majorBidi"/>
                <w:sz w:val="24"/>
                <w:szCs w:val="24"/>
              </w:rPr>
              <w:t xml:space="preserve">the </w:t>
            </w:r>
            <w:r w:rsidRPr="00EB57B6">
              <w:rPr>
                <w:rFonts w:asciiTheme="majorBidi" w:hAnsiTheme="majorBidi" w:cstheme="majorBidi"/>
                <w:sz w:val="24"/>
                <w:szCs w:val="24"/>
              </w:rPr>
              <w:t xml:space="preserve">Items in </w:t>
            </w:r>
            <w:r w:rsidR="00F27C43">
              <w:rPr>
                <w:rFonts w:asciiTheme="majorBidi" w:hAnsiTheme="majorBidi" w:cstheme="majorBidi"/>
                <w:sz w:val="24"/>
                <w:szCs w:val="24"/>
              </w:rPr>
              <w:t xml:space="preserve">Central Bank </w:t>
            </w:r>
            <w:r w:rsidRPr="00EB57B6">
              <w:rPr>
                <w:rFonts w:asciiTheme="majorBidi" w:hAnsiTheme="majorBidi" w:cstheme="majorBidi"/>
                <w:sz w:val="24"/>
                <w:szCs w:val="24"/>
              </w:rPr>
              <w:t>Instructions no (47/</w:t>
            </w:r>
            <w:r w:rsidR="00F27C43">
              <w:rPr>
                <w:rFonts w:asciiTheme="majorBidi" w:hAnsiTheme="majorBidi" w:cstheme="majorBidi"/>
                <w:sz w:val="24"/>
                <w:szCs w:val="24"/>
              </w:rPr>
              <w:t xml:space="preserve"> </w:t>
            </w:r>
            <w:r w:rsidRPr="00EB57B6">
              <w:rPr>
                <w:rFonts w:asciiTheme="majorBidi" w:hAnsiTheme="majorBidi" w:cstheme="majorBidi"/>
                <w:sz w:val="24"/>
                <w:szCs w:val="24"/>
              </w:rPr>
              <w:t>2009) date</w:t>
            </w:r>
            <w:r w:rsidR="00F27C43">
              <w:rPr>
                <w:rFonts w:asciiTheme="majorBidi" w:hAnsiTheme="majorBidi" w:cstheme="majorBidi"/>
                <w:sz w:val="24"/>
                <w:szCs w:val="24"/>
              </w:rPr>
              <w:t>d</w:t>
            </w:r>
            <w:r w:rsidRPr="00EB57B6">
              <w:rPr>
                <w:rFonts w:asciiTheme="majorBidi" w:hAnsiTheme="majorBidi" w:cstheme="majorBidi"/>
                <w:sz w:val="24"/>
                <w:szCs w:val="24"/>
              </w:rPr>
              <w:t xml:space="preserve"> 10/12/2009 </w:t>
            </w:r>
            <w:r>
              <w:rPr>
                <w:rFonts w:asciiTheme="majorBidi" w:hAnsiTheme="majorBidi" w:cstheme="majorBidi"/>
                <w:sz w:val="24"/>
                <w:szCs w:val="24"/>
              </w:rPr>
              <w:t>(Item Second/ c</w:t>
            </w:r>
            <w:r w:rsidRPr="00EB57B6">
              <w:rPr>
                <w:rFonts w:asciiTheme="majorBidi" w:hAnsiTheme="majorBidi" w:cstheme="majorBidi"/>
                <w:sz w:val="24"/>
                <w:szCs w:val="24"/>
              </w:rPr>
              <w:t>), the more stringent is applied.</w:t>
            </w:r>
            <w:r>
              <w:rPr>
                <w:rFonts w:asciiTheme="majorBidi" w:hAnsiTheme="majorBidi" w:cstheme="majorBidi"/>
                <w:sz w:val="24"/>
                <w:szCs w:val="24"/>
              </w:rPr>
              <w:t>”</w:t>
            </w:r>
          </w:p>
        </w:tc>
        <w:tc>
          <w:tcPr>
            <w:tcW w:w="3117" w:type="dxa"/>
          </w:tcPr>
          <w:p w:rsidR="00E64B46" w:rsidRDefault="00E64B46" w:rsidP="00514CD6">
            <w:pPr>
              <w:jc w:val="both"/>
              <w:rPr>
                <w:rFonts w:asciiTheme="majorBidi" w:hAnsiTheme="majorBidi" w:cstheme="majorBidi"/>
                <w:sz w:val="24"/>
                <w:szCs w:val="24"/>
              </w:rPr>
            </w:pPr>
            <w:r w:rsidRPr="00352695">
              <w:rPr>
                <w:rFonts w:asciiTheme="majorBidi" w:hAnsiTheme="majorBidi" w:cstheme="majorBidi"/>
                <w:sz w:val="24"/>
                <w:szCs w:val="24"/>
              </w:rPr>
              <w:t>"In case there is evidence of a significant increase in credit risk from the above conditions, the debt instrument/</w:t>
            </w:r>
            <w:r w:rsidR="008E7329">
              <w:rPr>
                <w:rFonts w:asciiTheme="majorBidi" w:hAnsiTheme="majorBidi" w:cstheme="majorBidi"/>
                <w:sz w:val="24"/>
                <w:szCs w:val="24"/>
              </w:rPr>
              <w:t xml:space="preserve"> </w:t>
            </w:r>
            <w:r w:rsidRPr="00352695">
              <w:rPr>
                <w:rFonts w:asciiTheme="majorBidi" w:hAnsiTheme="majorBidi" w:cstheme="majorBidi"/>
                <w:sz w:val="24"/>
                <w:szCs w:val="24"/>
              </w:rPr>
              <w:t xml:space="preserve">credit exposure shall be </w:t>
            </w:r>
            <w:r w:rsidR="00514CD6">
              <w:rPr>
                <w:rFonts w:asciiTheme="majorBidi" w:hAnsiTheme="majorBidi" w:cstheme="majorBidi"/>
                <w:sz w:val="24"/>
                <w:szCs w:val="24"/>
              </w:rPr>
              <w:t>listed</w:t>
            </w:r>
            <w:r w:rsidR="00514CD6" w:rsidRPr="00352695">
              <w:rPr>
                <w:rFonts w:asciiTheme="majorBidi" w:hAnsiTheme="majorBidi" w:cstheme="majorBidi"/>
                <w:sz w:val="24"/>
                <w:szCs w:val="24"/>
              </w:rPr>
              <w:t xml:space="preserve"> </w:t>
            </w:r>
            <w:r w:rsidRPr="00352695">
              <w:rPr>
                <w:rFonts w:asciiTheme="majorBidi" w:hAnsiTheme="majorBidi" w:cstheme="majorBidi"/>
                <w:sz w:val="24"/>
                <w:szCs w:val="24"/>
              </w:rPr>
              <w:t>in the second stage."</w:t>
            </w:r>
          </w:p>
        </w:tc>
      </w:tr>
      <w:tr w:rsidR="00E64B46" w:rsidTr="0073245E">
        <w:tc>
          <w:tcPr>
            <w:tcW w:w="3116" w:type="dxa"/>
          </w:tcPr>
          <w:p w:rsidR="00E64B46" w:rsidRDefault="008E7329" w:rsidP="008E7329">
            <w:pPr>
              <w:jc w:val="both"/>
              <w:rPr>
                <w:rFonts w:asciiTheme="majorBidi" w:hAnsiTheme="majorBidi" w:cstheme="majorBidi"/>
                <w:sz w:val="24"/>
                <w:szCs w:val="24"/>
              </w:rPr>
            </w:pPr>
            <w:r>
              <w:rPr>
                <w:rFonts w:asciiTheme="majorBidi" w:hAnsiTheme="majorBidi" w:cstheme="majorBidi"/>
                <w:sz w:val="24"/>
                <w:szCs w:val="24"/>
              </w:rPr>
              <w:t xml:space="preserve">Page </w:t>
            </w:r>
            <w:r w:rsidR="00E64B46">
              <w:rPr>
                <w:rFonts w:asciiTheme="majorBidi" w:hAnsiTheme="majorBidi" w:cstheme="majorBidi"/>
                <w:sz w:val="24"/>
                <w:szCs w:val="24"/>
              </w:rPr>
              <w:t>(15) of The General Framework for A</w:t>
            </w:r>
            <w:r w:rsidR="00E64B46" w:rsidRPr="007510B1">
              <w:rPr>
                <w:rFonts w:asciiTheme="majorBidi" w:hAnsiTheme="majorBidi" w:cstheme="majorBidi"/>
                <w:sz w:val="24"/>
                <w:szCs w:val="24"/>
              </w:rPr>
              <w:t xml:space="preserve">pplying </w:t>
            </w:r>
            <w:r w:rsidR="00E64B46">
              <w:rPr>
                <w:rFonts w:asciiTheme="majorBidi" w:hAnsiTheme="majorBidi" w:cstheme="majorBidi"/>
                <w:sz w:val="24"/>
                <w:szCs w:val="24"/>
              </w:rPr>
              <w:t>Financial Accounting S</w:t>
            </w:r>
            <w:r w:rsidR="00E64B46" w:rsidRPr="007510B1">
              <w:rPr>
                <w:rFonts w:asciiTheme="majorBidi" w:hAnsiTheme="majorBidi" w:cstheme="majorBidi"/>
                <w:sz w:val="24"/>
                <w:szCs w:val="24"/>
              </w:rPr>
              <w:t>tandard.</w:t>
            </w:r>
          </w:p>
        </w:tc>
        <w:tc>
          <w:tcPr>
            <w:tcW w:w="3117" w:type="dxa"/>
          </w:tcPr>
          <w:p w:rsidR="00E64B46" w:rsidRDefault="008A5B5E" w:rsidP="008E7329">
            <w:pPr>
              <w:jc w:val="both"/>
              <w:rPr>
                <w:rFonts w:asciiTheme="majorBidi" w:hAnsiTheme="majorBidi" w:cstheme="majorBidi"/>
                <w:sz w:val="24"/>
                <w:szCs w:val="24"/>
              </w:rPr>
            </w:pPr>
            <w:r>
              <w:rPr>
                <w:rFonts w:asciiTheme="majorBidi" w:hAnsiTheme="majorBidi" w:cstheme="majorBidi"/>
                <w:sz w:val="24"/>
                <w:szCs w:val="24"/>
              </w:rPr>
              <w:t>“</w:t>
            </w:r>
            <w:r w:rsidR="00E64B46" w:rsidRPr="005A1069">
              <w:rPr>
                <w:rFonts w:asciiTheme="majorBidi" w:hAnsiTheme="majorBidi" w:cstheme="majorBidi"/>
                <w:sz w:val="24"/>
                <w:szCs w:val="24"/>
              </w:rPr>
              <w:t>In addition to the above, the Central Bank of Jordan instructions No. (47/</w:t>
            </w:r>
            <w:r w:rsidR="008E7329">
              <w:rPr>
                <w:rFonts w:asciiTheme="majorBidi" w:hAnsiTheme="majorBidi" w:cstheme="majorBidi"/>
                <w:sz w:val="24"/>
                <w:szCs w:val="24"/>
              </w:rPr>
              <w:t xml:space="preserve"> </w:t>
            </w:r>
            <w:r w:rsidR="00E64B46" w:rsidRPr="005A1069">
              <w:rPr>
                <w:rFonts w:asciiTheme="majorBidi" w:hAnsiTheme="majorBidi" w:cstheme="majorBidi"/>
                <w:sz w:val="24"/>
                <w:szCs w:val="24"/>
              </w:rPr>
              <w:t>2009) dated 10/12/2009 (second clause/</w:t>
            </w:r>
            <w:r w:rsidR="008E7329">
              <w:rPr>
                <w:rFonts w:asciiTheme="majorBidi" w:hAnsiTheme="majorBidi" w:cstheme="majorBidi"/>
                <w:sz w:val="24"/>
                <w:szCs w:val="24"/>
              </w:rPr>
              <w:t xml:space="preserve"> </w:t>
            </w:r>
            <w:r w:rsidR="00E64B46" w:rsidRPr="005A1069">
              <w:rPr>
                <w:rFonts w:asciiTheme="majorBidi" w:hAnsiTheme="majorBidi" w:cstheme="majorBidi"/>
                <w:sz w:val="24"/>
                <w:szCs w:val="24"/>
              </w:rPr>
              <w:t>D) included a number of indicators indicating that there is a default situation which must also be adhered to.</w:t>
            </w:r>
            <w:r>
              <w:rPr>
                <w:rFonts w:asciiTheme="majorBidi" w:hAnsiTheme="majorBidi" w:cstheme="majorBidi"/>
                <w:sz w:val="24"/>
                <w:szCs w:val="24"/>
              </w:rPr>
              <w:t>”</w:t>
            </w:r>
          </w:p>
        </w:tc>
        <w:tc>
          <w:tcPr>
            <w:tcW w:w="3117" w:type="dxa"/>
          </w:tcPr>
          <w:p w:rsidR="00E64B46" w:rsidRDefault="00E64B46" w:rsidP="008E7329">
            <w:pPr>
              <w:jc w:val="both"/>
              <w:rPr>
                <w:rFonts w:asciiTheme="majorBidi" w:hAnsiTheme="majorBidi" w:cstheme="majorBidi"/>
                <w:sz w:val="24"/>
                <w:szCs w:val="24"/>
              </w:rPr>
            </w:pPr>
            <w:r w:rsidRPr="00EF3987">
              <w:rPr>
                <w:rFonts w:asciiTheme="majorBidi" w:hAnsiTheme="majorBidi" w:cstheme="majorBidi"/>
                <w:sz w:val="24"/>
                <w:szCs w:val="24"/>
              </w:rPr>
              <w:t>"In addition to the above, the instructions for Classifying Credit Exposures and Calculating Impairment Provisions No. (8/</w:t>
            </w:r>
            <w:r w:rsidR="008E7329">
              <w:rPr>
                <w:rFonts w:asciiTheme="majorBidi" w:hAnsiTheme="majorBidi" w:cstheme="majorBidi"/>
                <w:sz w:val="24"/>
                <w:szCs w:val="24"/>
              </w:rPr>
              <w:t xml:space="preserve"> </w:t>
            </w:r>
            <w:r w:rsidRPr="00EF3987">
              <w:rPr>
                <w:rFonts w:asciiTheme="majorBidi" w:hAnsiTheme="majorBidi" w:cstheme="majorBidi"/>
                <w:sz w:val="24"/>
                <w:szCs w:val="24"/>
              </w:rPr>
              <w:t xml:space="preserve">2024) dated </w:t>
            </w:r>
            <w:r w:rsidR="008E7329">
              <w:rPr>
                <w:rFonts w:asciiTheme="majorBidi" w:hAnsiTheme="majorBidi" w:cstheme="majorBidi"/>
                <w:sz w:val="24"/>
                <w:szCs w:val="24"/>
              </w:rPr>
              <w:t>30/6</w:t>
            </w:r>
            <w:r w:rsidRPr="00EF3987">
              <w:rPr>
                <w:rFonts w:asciiTheme="majorBidi" w:hAnsiTheme="majorBidi" w:cstheme="majorBidi"/>
                <w:sz w:val="24"/>
                <w:szCs w:val="24"/>
              </w:rPr>
              <w:t>/2024 included a number of indicators indicating the existence of a default situation that must also be adhered to."</w:t>
            </w:r>
          </w:p>
        </w:tc>
      </w:tr>
      <w:tr w:rsidR="008A5B5E" w:rsidTr="0073245E">
        <w:tc>
          <w:tcPr>
            <w:tcW w:w="3116" w:type="dxa"/>
          </w:tcPr>
          <w:p w:rsidR="008A5B5E" w:rsidRDefault="008E7329" w:rsidP="008E7329">
            <w:pPr>
              <w:jc w:val="both"/>
              <w:rPr>
                <w:rFonts w:asciiTheme="majorBidi" w:hAnsiTheme="majorBidi" w:cstheme="majorBidi"/>
                <w:sz w:val="24"/>
                <w:szCs w:val="24"/>
              </w:rPr>
            </w:pPr>
            <w:r>
              <w:rPr>
                <w:rFonts w:asciiTheme="majorBidi" w:hAnsiTheme="majorBidi" w:cstheme="majorBidi"/>
                <w:sz w:val="24"/>
                <w:szCs w:val="24"/>
              </w:rPr>
              <w:t xml:space="preserve">Page </w:t>
            </w:r>
            <w:r w:rsidR="008A5B5E">
              <w:rPr>
                <w:rFonts w:asciiTheme="majorBidi" w:hAnsiTheme="majorBidi" w:cstheme="majorBidi"/>
                <w:sz w:val="24"/>
                <w:szCs w:val="24"/>
              </w:rPr>
              <w:t>(15) of The General Framework for A</w:t>
            </w:r>
            <w:r w:rsidR="008A5B5E" w:rsidRPr="007510B1">
              <w:rPr>
                <w:rFonts w:asciiTheme="majorBidi" w:hAnsiTheme="majorBidi" w:cstheme="majorBidi"/>
                <w:sz w:val="24"/>
                <w:szCs w:val="24"/>
              </w:rPr>
              <w:t xml:space="preserve">pplying </w:t>
            </w:r>
            <w:r w:rsidR="008A5B5E">
              <w:rPr>
                <w:rFonts w:asciiTheme="majorBidi" w:hAnsiTheme="majorBidi" w:cstheme="majorBidi"/>
                <w:sz w:val="24"/>
                <w:szCs w:val="24"/>
              </w:rPr>
              <w:lastRenderedPageBreak/>
              <w:t>Financial Accounting S</w:t>
            </w:r>
            <w:r w:rsidR="008A5B5E" w:rsidRPr="007510B1">
              <w:rPr>
                <w:rFonts w:asciiTheme="majorBidi" w:hAnsiTheme="majorBidi" w:cstheme="majorBidi"/>
                <w:sz w:val="24"/>
                <w:szCs w:val="24"/>
              </w:rPr>
              <w:t>tandard.</w:t>
            </w:r>
          </w:p>
        </w:tc>
        <w:tc>
          <w:tcPr>
            <w:tcW w:w="3117" w:type="dxa"/>
          </w:tcPr>
          <w:p w:rsidR="008A5B5E" w:rsidRPr="005A1069" w:rsidRDefault="008A5B5E" w:rsidP="00514CD6">
            <w:pPr>
              <w:jc w:val="both"/>
              <w:rPr>
                <w:rFonts w:asciiTheme="majorBidi" w:hAnsiTheme="majorBidi" w:cstheme="majorBidi"/>
                <w:sz w:val="24"/>
                <w:szCs w:val="24"/>
              </w:rPr>
            </w:pPr>
            <w:r>
              <w:rPr>
                <w:rFonts w:asciiTheme="majorBidi" w:hAnsiTheme="majorBidi" w:cstheme="majorBidi"/>
                <w:sz w:val="24"/>
                <w:szCs w:val="24"/>
              </w:rPr>
              <w:lastRenderedPageBreak/>
              <w:t>“</w:t>
            </w:r>
            <w:r w:rsidRPr="005A1069">
              <w:rPr>
                <w:rFonts w:asciiTheme="majorBidi" w:hAnsiTheme="majorBidi" w:cstheme="majorBidi"/>
                <w:sz w:val="24"/>
                <w:szCs w:val="24"/>
              </w:rPr>
              <w:t xml:space="preserve">If one or more of the above conditions is met in an indication of a significant </w:t>
            </w:r>
            <w:r w:rsidRPr="005A1069">
              <w:rPr>
                <w:rFonts w:asciiTheme="majorBidi" w:hAnsiTheme="majorBidi" w:cstheme="majorBidi"/>
                <w:sz w:val="24"/>
                <w:szCs w:val="24"/>
              </w:rPr>
              <w:lastRenderedPageBreak/>
              <w:t xml:space="preserve">increase in credit risk (default), debt instrument/ credit exposure shall be </w:t>
            </w:r>
            <w:r w:rsidR="00514CD6">
              <w:rPr>
                <w:rFonts w:asciiTheme="majorBidi" w:hAnsiTheme="majorBidi" w:cstheme="majorBidi"/>
                <w:sz w:val="24"/>
                <w:szCs w:val="24"/>
              </w:rPr>
              <w:t>listed</w:t>
            </w:r>
            <w:r w:rsidR="00514CD6" w:rsidRPr="005A1069">
              <w:rPr>
                <w:rFonts w:asciiTheme="majorBidi" w:hAnsiTheme="majorBidi" w:cstheme="majorBidi"/>
                <w:sz w:val="24"/>
                <w:szCs w:val="24"/>
              </w:rPr>
              <w:t xml:space="preserve"> </w:t>
            </w:r>
            <w:r w:rsidRPr="005A1069">
              <w:rPr>
                <w:rFonts w:asciiTheme="majorBidi" w:hAnsiTheme="majorBidi" w:cstheme="majorBidi"/>
                <w:sz w:val="24"/>
                <w:szCs w:val="24"/>
              </w:rPr>
              <w:t xml:space="preserve">in Stage Three. </w:t>
            </w:r>
          </w:p>
          <w:p w:rsidR="008A5B5E" w:rsidRPr="005A1069" w:rsidRDefault="008A5B5E" w:rsidP="00E15078">
            <w:pPr>
              <w:jc w:val="both"/>
              <w:rPr>
                <w:rFonts w:asciiTheme="majorBidi" w:hAnsiTheme="majorBidi" w:cstheme="majorBidi"/>
                <w:sz w:val="24"/>
                <w:szCs w:val="24"/>
              </w:rPr>
            </w:pPr>
            <w:r w:rsidRPr="005A1069">
              <w:rPr>
                <w:rFonts w:asciiTheme="majorBidi" w:hAnsiTheme="majorBidi" w:cstheme="majorBidi"/>
                <w:sz w:val="24"/>
                <w:szCs w:val="24"/>
              </w:rPr>
              <w:t>In case there is an overlap between the available indicators (items 1-6) and items in the Central Bank of Jordan instructions No. (47/</w:t>
            </w:r>
            <w:r w:rsidR="00E15078">
              <w:rPr>
                <w:rFonts w:asciiTheme="majorBidi" w:hAnsiTheme="majorBidi" w:cstheme="majorBidi"/>
                <w:sz w:val="24"/>
                <w:szCs w:val="24"/>
              </w:rPr>
              <w:t xml:space="preserve"> </w:t>
            </w:r>
            <w:r w:rsidRPr="005A1069">
              <w:rPr>
                <w:rFonts w:asciiTheme="majorBidi" w:hAnsiTheme="majorBidi" w:cstheme="majorBidi"/>
                <w:sz w:val="24"/>
                <w:szCs w:val="24"/>
              </w:rPr>
              <w:t>2009) dated 10/12/2009 (second clause/</w:t>
            </w:r>
            <w:r w:rsidR="0040222D">
              <w:rPr>
                <w:rFonts w:asciiTheme="majorBidi" w:hAnsiTheme="majorBidi" w:cstheme="majorBidi"/>
                <w:sz w:val="24"/>
                <w:szCs w:val="24"/>
              </w:rPr>
              <w:t xml:space="preserve"> d</w:t>
            </w:r>
            <w:r w:rsidRPr="005A1069">
              <w:rPr>
                <w:rFonts w:asciiTheme="majorBidi" w:hAnsiTheme="majorBidi" w:cstheme="majorBidi"/>
                <w:sz w:val="24"/>
                <w:szCs w:val="24"/>
              </w:rPr>
              <w:t>), the more stringent of them shall be taken.</w:t>
            </w:r>
            <w:r>
              <w:rPr>
                <w:rFonts w:asciiTheme="majorBidi" w:hAnsiTheme="majorBidi" w:cstheme="majorBidi"/>
                <w:sz w:val="24"/>
                <w:szCs w:val="24"/>
              </w:rPr>
              <w:t>”</w:t>
            </w:r>
          </w:p>
        </w:tc>
        <w:tc>
          <w:tcPr>
            <w:tcW w:w="3117" w:type="dxa"/>
          </w:tcPr>
          <w:p w:rsidR="008A5B5E" w:rsidRDefault="008A5B5E" w:rsidP="00514CD6">
            <w:pPr>
              <w:jc w:val="both"/>
              <w:rPr>
                <w:rFonts w:asciiTheme="majorBidi" w:hAnsiTheme="majorBidi" w:cstheme="majorBidi"/>
                <w:sz w:val="24"/>
                <w:szCs w:val="24"/>
              </w:rPr>
            </w:pPr>
            <w:r w:rsidRPr="00EF3987">
              <w:rPr>
                <w:rFonts w:asciiTheme="majorBidi" w:hAnsiTheme="majorBidi" w:cstheme="majorBidi"/>
                <w:sz w:val="24"/>
                <w:szCs w:val="24"/>
              </w:rPr>
              <w:lastRenderedPageBreak/>
              <w:t xml:space="preserve">"If one or more of the above conditions indicate a significant increase in credit </w:t>
            </w:r>
            <w:r w:rsidRPr="00EF3987">
              <w:rPr>
                <w:rFonts w:asciiTheme="majorBidi" w:hAnsiTheme="majorBidi" w:cstheme="majorBidi"/>
                <w:sz w:val="24"/>
                <w:szCs w:val="24"/>
              </w:rPr>
              <w:lastRenderedPageBreak/>
              <w:t>risk (default), the debt instrument/</w:t>
            </w:r>
            <w:r w:rsidR="00E15078">
              <w:rPr>
                <w:rFonts w:asciiTheme="majorBidi" w:hAnsiTheme="majorBidi" w:cstheme="majorBidi"/>
                <w:sz w:val="24"/>
                <w:szCs w:val="24"/>
              </w:rPr>
              <w:t xml:space="preserve"> </w:t>
            </w:r>
            <w:r w:rsidRPr="00EF3987">
              <w:rPr>
                <w:rFonts w:asciiTheme="majorBidi" w:hAnsiTheme="majorBidi" w:cstheme="majorBidi"/>
                <w:sz w:val="24"/>
                <w:szCs w:val="24"/>
              </w:rPr>
              <w:t xml:space="preserve">credit exposure is </w:t>
            </w:r>
            <w:r w:rsidR="00514CD6">
              <w:rPr>
                <w:rFonts w:asciiTheme="majorBidi" w:hAnsiTheme="majorBidi" w:cstheme="majorBidi"/>
                <w:sz w:val="24"/>
                <w:szCs w:val="24"/>
              </w:rPr>
              <w:t>listed</w:t>
            </w:r>
            <w:r w:rsidR="00514CD6" w:rsidRPr="00EF3987">
              <w:rPr>
                <w:rFonts w:asciiTheme="majorBidi" w:hAnsiTheme="majorBidi" w:cstheme="majorBidi"/>
                <w:sz w:val="24"/>
                <w:szCs w:val="24"/>
              </w:rPr>
              <w:t xml:space="preserve"> </w:t>
            </w:r>
            <w:r w:rsidRPr="00EF3987">
              <w:rPr>
                <w:rFonts w:asciiTheme="majorBidi" w:hAnsiTheme="majorBidi" w:cstheme="majorBidi"/>
                <w:sz w:val="24"/>
                <w:szCs w:val="24"/>
              </w:rPr>
              <w:t>in Stage 3."</w:t>
            </w:r>
          </w:p>
        </w:tc>
      </w:tr>
      <w:tr w:rsidR="0040222D" w:rsidTr="0073245E">
        <w:tc>
          <w:tcPr>
            <w:tcW w:w="3116" w:type="dxa"/>
          </w:tcPr>
          <w:p w:rsidR="0040222D" w:rsidRDefault="00E15078" w:rsidP="00E15078">
            <w:pPr>
              <w:jc w:val="both"/>
              <w:rPr>
                <w:rFonts w:asciiTheme="majorBidi" w:hAnsiTheme="majorBidi" w:cstheme="majorBidi"/>
                <w:sz w:val="24"/>
                <w:szCs w:val="24"/>
              </w:rPr>
            </w:pPr>
            <w:r>
              <w:rPr>
                <w:rFonts w:asciiTheme="majorBidi" w:hAnsiTheme="majorBidi" w:cstheme="majorBidi"/>
                <w:sz w:val="24"/>
                <w:szCs w:val="24"/>
              </w:rPr>
              <w:lastRenderedPageBreak/>
              <w:t xml:space="preserve">Page </w:t>
            </w:r>
            <w:r w:rsidR="0040222D">
              <w:rPr>
                <w:rFonts w:asciiTheme="majorBidi" w:hAnsiTheme="majorBidi" w:cstheme="majorBidi"/>
                <w:sz w:val="24"/>
                <w:szCs w:val="24"/>
              </w:rPr>
              <w:t>(16) of The General Framework for A</w:t>
            </w:r>
            <w:r w:rsidR="0040222D" w:rsidRPr="007510B1">
              <w:rPr>
                <w:rFonts w:asciiTheme="majorBidi" w:hAnsiTheme="majorBidi" w:cstheme="majorBidi"/>
                <w:sz w:val="24"/>
                <w:szCs w:val="24"/>
              </w:rPr>
              <w:t xml:space="preserve">pplying </w:t>
            </w:r>
            <w:r w:rsidR="0040222D">
              <w:rPr>
                <w:rFonts w:asciiTheme="majorBidi" w:hAnsiTheme="majorBidi" w:cstheme="majorBidi"/>
                <w:sz w:val="24"/>
                <w:szCs w:val="24"/>
              </w:rPr>
              <w:t>Financial Accounting Standard, paragraph (7).</w:t>
            </w:r>
          </w:p>
        </w:tc>
        <w:tc>
          <w:tcPr>
            <w:tcW w:w="3117" w:type="dxa"/>
          </w:tcPr>
          <w:p w:rsidR="0040222D" w:rsidRDefault="0040222D" w:rsidP="00E15078">
            <w:pPr>
              <w:jc w:val="both"/>
              <w:rPr>
                <w:rFonts w:asciiTheme="majorBidi" w:hAnsiTheme="majorBidi" w:cstheme="majorBidi"/>
                <w:sz w:val="24"/>
                <w:szCs w:val="24"/>
              </w:rPr>
            </w:pPr>
            <w:r>
              <w:rPr>
                <w:rFonts w:asciiTheme="majorBidi" w:hAnsiTheme="majorBidi" w:cstheme="majorBidi"/>
                <w:sz w:val="24"/>
                <w:szCs w:val="24"/>
              </w:rPr>
              <w:t>“</w:t>
            </w:r>
            <w:r w:rsidRPr="00F13BFB">
              <w:rPr>
                <w:rFonts w:asciiTheme="majorBidi" w:hAnsiTheme="majorBidi" w:cstheme="majorBidi"/>
                <w:sz w:val="24"/>
                <w:szCs w:val="24"/>
              </w:rPr>
              <w:t xml:space="preserve">New credit exposures may be increased/ granted for no more than </w:t>
            </w:r>
            <w:r>
              <w:rPr>
                <w:rFonts w:asciiTheme="majorBidi" w:hAnsiTheme="majorBidi" w:cstheme="majorBidi"/>
                <w:sz w:val="24"/>
                <w:szCs w:val="24"/>
              </w:rPr>
              <w:t>(</w:t>
            </w:r>
            <w:r w:rsidRPr="00F13BFB">
              <w:rPr>
                <w:rFonts w:asciiTheme="majorBidi" w:hAnsiTheme="majorBidi" w:cstheme="majorBidi"/>
                <w:sz w:val="24"/>
                <w:szCs w:val="24"/>
              </w:rPr>
              <w:t>25%</w:t>
            </w:r>
            <w:r>
              <w:rPr>
                <w:rFonts w:asciiTheme="majorBidi" w:hAnsiTheme="majorBidi" w:cstheme="majorBidi"/>
                <w:sz w:val="24"/>
                <w:szCs w:val="24"/>
              </w:rPr>
              <w:t>)</w:t>
            </w:r>
            <w:r w:rsidRPr="00F13BFB">
              <w:rPr>
                <w:rFonts w:asciiTheme="majorBidi" w:hAnsiTheme="majorBidi" w:cstheme="majorBidi"/>
                <w:sz w:val="24"/>
                <w:szCs w:val="24"/>
              </w:rPr>
              <w:t xml:space="preserve"> of the outstanding exposure balance of the client whose exposure</w:t>
            </w:r>
            <w:r w:rsidR="00E15078">
              <w:rPr>
                <w:rFonts w:asciiTheme="majorBidi" w:hAnsiTheme="majorBidi" w:cstheme="majorBidi"/>
                <w:sz w:val="24"/>
                <w:szCs w:val="24"/>
              </w:rPr>
              <w:t>s, or any thereof,</w:t>
            </w:r>
            <w:r w:rsidRPr="00F13BFB">
              <w:rPr>
                <w:rFonts w:asciiTheme="majorBidi" w:hAnsiTheme="majorBidi" w:cstheme="majorBidi"/>
                <w:sz w:val="24"/>
                <w:szCs w:val="24"/>
              </w:rPr>
              <w:t xml:space="preserve"> </w:t>
            </w:r>
            <w:r w:rsidR="00E15078" w:rsidRPr="00F13BFB">
              <w:rPr>
                <w:rFonts w:asciiTheme="majorBidi" w:hAnsiTheme="majorBidi" w:cstheme="majorBidi"/>
                <w:sz w:val="24"/>
                <w:szCs w:val="24"/>
              </w:rPr>
              <w:t>ha</w:t>
            </w:r>
            <w:r w:rsidR="00E15078">
              <w:rPr>
                <w:rFonts w:asciiTheme="majorBidi" w:hAnsiTheme="majorBidi" w:cstheme="majorBidi"/>
                <w:sz w:val="24"/>
                <w:szCs w:val="24"/>
              </w:rPr>
              <w:t>ve</w:t>
            </w:r>
            <w:r w:rsidR="00E15078" w:rsidRPr="00F13BFB">
              <w:rPr>
                <w:rFonts w:asciiTheme="majorBidi" w:hAnsiTheme="majorBidi" w:cstheme="majorBidi"/>
                <w:sz w:val="24"/>
                <w:szCs w:val="24"/>
              </w:rPr>
              <w:t xml:space="preserve"> </w:t>
            </w:r>
            <w:r w:rsidRPr="00F13BFB">
              <w:rPr>
                <w:rFonts w:asciiTheme="majorBidi" w:hAnsiTheme="majorBidi" w:cstheme="majorBidi"/>
                <w:sz w:val="24"/>
                <w:szCs w:val="24"/>
              </w:rPr>
              <w:t>been classified as Stage Two, provided that this happens only after an in-</w:t>
            </w:r>
            <w:r w:rsidR="00E15078">
              <w:rPr>
                <w:rFonts w:asciiTheme="majorBidi" w:hAnsiTheme="majorBidi" w:cstheme="majorBidi"/>
                <w:sz w:val="24"/>
                <w:szCs w:val="24"/>
              </w:rPr>
              <w:t xml:space="preserve"> </w:t>
            </w:r>
            <w:r w:rsidRPr="00F13BFB">
              <w:rPr>
                <w:rFonts w:asciiTheme="majorBidi" w:hAnsiTheme="majorBidi" w:cstheme="majorBidi"/>
                <w:sz w:val="24"/>
                <w:szCs w:val="24"/>
              </w:rPr>
              <w:t>depth study for risks of the exposure/ client. Furthermore, the increase/ grant shall not be used for paying the outstanding/ due exposures on the client or clients related to them.</w:t>
            </w:r>
            <w:r>
              <w:rPr>
                <w:rFonts w:asciiTheme="majorBidi" w:hAnsiTheme="majorBidi" w:cstheme="majorBidi"/>
                <w:sz w:val="24"/>
                <w:szCs w:val="24"/>
              </w:rPr>
              <w:t>”</w:t>
            </w:r>
          </w:p>
        </w:tc>
        <w:tc>
          <w:tcPr>
            <w:tcW w:w="3117" w:type="dxa"/>
          </w:tcPr>
          <w:p w:rsidR="0040222D" w:rsidRDefault="0040222D" w:rsidP="00B0269F">
            <w:pPr>
              <w:jc w:val="both"/>
              <w:rPr>
                <w:rFonts w:asciiTheme="majorBidi" w:hAnsiTheme="majorBidi" w:cstheme="majorBidi"/>
                <w:sz w:val="24"/>
                <w:szCs w:val="24"/>
              </w:rPr>
            </w:pPr>
            <w:r w:rsidRPr="00A320F4">
              <w:rPr>
                <w:rFonts w:asciiTheme="majorBidi" w:hAnsiTheme="majorBidi" w:cstheme="majorBidi"/>
                <w:sz w:val="24"/>
                <w:szCs w:val="24"/>
              </w:rPr>
              <w:t>"New credit exposures</w:t>
            </w:r>
            <w:r w:rsidR="00E15078">
              <w:rPr>
                <w:rFonts w:asciiTheme="majorBidi" w:hAnsiTheme="majorBidi" w:cstheme="majorBidi"/>
                <w:sz w:val="24"/>
                <w:szCs w:val="24"/>
              </w:rPr>
              <w:t xml:space="preserve"> may be granted for no more than</w:t>
            </w:r>
            <w:r w:rsidRPr="00A320F4">
              <w:rPr>
                <w:rFonts w:asciiTheme="majorBidi" w:hAnsiTheme="majorBidi" w:cstheme="majorBidi"/>
                <w:sz w:val="24"/>
                <w:szCs w:val="24"/>
              </w:rPr>
              <w:t xml:space="preserve"> (25%) of the </w:t>
            </w:r>
            <w:r w:rsidR="00E15078">
              <w:rPr>
                <w:rFonts w:asciiTheme="majorBidi" w:hAnsiTheme="majorBidi" w:cstheme="majorBidi"/>
                <w:sz w:val="24"/>
                <w:szCs w:val="24"/>
              </w:rPr>
              <w:t xml:space="preserve"> outstanding credit </w:t>
            </w:r>
            <w:r w:rsidRPr="00A320F4">
              <w:rPr>
                <w:rFonts w:asciiTheme="majorBidi" w:hAnsiTheme="majorBidi" w:cstheme="majorBidi"/>
                <w:sz w:val="24"/>
                <w:szCs w:val="24"/>
              </w:rPr>
              <w:t xml:space="preserve">exposures </w:t>
            </w:r>
            <w:r w:rsidR="00E15078">
              <w:rPr>
                <w:rFonts w:asciiTheme="majorBidi" w:hAnsiTheme="majorBidi" w:cstheme="majorBidi"/>
                <w:sz w:val="24"/>
                <w:szCs w:val="24"/>
              </w:rPr>
              <w:t xml:space="preserve">balance of the </w:t>
            </w:r>
            <w:r>
              <w:rPr>
                <w:rFonts w:asciiTheme="majorBidi" w:hAnsiTheme="majorBidi" w:cstheme="majorBidi"/>
                <w:sz w:val="24"/>
                <w:szCs w:val="24"/>
              </w:rPr>
              <w:t>client</w:t>
            </w:r>
            <w:r w:rsidRPr="00A320F4">
              <w:rPr>
                <w:rFonts w:asciiTheme="majorBidi" w:hAnsiTheme="majorBidi" w:cstheme="majorBidi"/>
                <w:sz w:val="24"/>
                <w:szCs w:val="24"/>
              </w:rPr>
              <w:t xml:space="preserve"> whose exposures</w:t>
            </w:r>
            <w:r w:rsidR="00E15078">
              <w:rPr>
                <w:rFonts w:asciiTheme="majorBidi" w:hAnsiTheme="majorBidi" w:cstheme="majorBidi"/>
                <w:sz w:val="24"/>
                <w:szCs w:val="24"/>
              </w:rPr>
              <w:t>,</w:t>
            </w:r>
            <w:r w:rsidRPr="00A320F4">
              <w:rPr>
                <w:rFonts w:asciiTheme="majorBidi" w:hAnsiTheme="majorBidi" w:cstheme="majorBidi"/>
                <w:sz w:val="24"/>
                <w:szCs w:val="24"/>
              </w:rPr>
              <w:t xml:space="preserve"> or any </w:t>
            </w:r>
            <w:r w:rsidR="00E15078">
              <w:rPr>
                <w:rFonts w:asciiTheme="majorBidi" w:hAnsiTheme="majorBidi" w:cstheme="majorBidi"/>
                <w:sz w:val="24"/>
                <w:szCs w:val="24"/>
              </w:rPr>
              <w:t>thereof,</w:t>
            </w:r>
            <w:r w:rsidRPr="00A320F4">
              <w:rPr>
                <w:rFonts w:asciiTheme="majorBidi" w:hAnsiTheme="majorBidi" w:cstheme="majorBidi"/>
                <w:sz w:val="24"/>
                <w:szCs w:val="24"/>
              </w:rPr>
              <w:t xml:space="preserve"> </w:t>
            </w:r>
            <w:r w:rsidR="00E15078">
              <w:rPr>
                <w:rFonts w:asciiTheme="majorBidi" w:hAnsiTheme="majorBidi" w:cstheme="majorBidi"/>
                <w:sz w:val="24"/>
                <w:szCs w:val="24"/>
              </w:rPr>
              <w:t xml:space="preserve">have been </w:t>
            </w:r>
            <w:r w:rsidRPr="00A320F4">
              <w:rPr>
                <w:rFonts w:asciiTheme="majorBidi" w:hAnsiTheme="majorBidi" w:cstheme="majorBidi"/>
                <w:sz w:val="24"/>
                <w:szCs w:val="24"/>
              </w:rPr>
              <w:t>classified as Stage 2 if the bank is convinced based on an in-</w:t>
            </w:r>
            <w:r w:rsidR="00E15078">
              <w:rPr>
                <w:rFonts w:asciiTheme="majorBidi" w:hAnsiTheme="majorBidi" w:cstheme="majorBidi"/>
                <w:sz w:val="24"/>
                <w:szCs w:val="24"/>
              </w:rPr>
              <w:t xml:space="preserve"> </w:t>
            </w:r>
            <w:r w:rsidRPr="00A320F4">
              <w:rPr>
                <w:rFonts w:asciiTheme="majorBidi" w:hAnsiTheme="majorBidi" w:cstheme="majorBidi"/>
                <w:sz w:val="24"/>
                <w:szCs w:val="24"/>
              </w:rPr>
              <w:t xml:space="preserve">depth study of the expected cash flows based on documented evidence that the </w:t>
            </w:r>
            <w:r>
              <w:rPr>
                <w:rFonts w:asciiTheme="majorBidi" w:hAnsiTheme="majorBidi" w:cstheme="majorBidi"/>
                <w:sz w:val="24"/>
                <w:szCs w:val="24"/>
              </w:rPr>
              <w:t>client</w:t>
            </w:r>
            <w:r w:rsidRPr="00A320F4">
              <w:rPr>
                <w:rFonts w:asciiTheme="majorBidi" w:hAnsiTheme="majorBidi" w:cstheme="majorBidi"/>
                <w:sz w:val="24"/>
                <w:szCs w:val="24"/>
              </w:rPr>
              <w:t xml:space="preserve">'s financial condition is likely to improve. </w:t>
            </w:r>
            <w:r w:rsidR="00E15078">
              <w:rPr>
                <w:rFonts w:asciiTheme="majorBidi" w:hAnsiTheme="majorBidi" w:cstheme="majorBidi"/>
                <w:sz w:val="24"/>
                <w:szCs w:val="24"/>
              </w:rPr>
              <w:t>T</w:t>
            </w:r>
            <w:r w:rsidR="00E15078" w:rsidRPr="00A320F4">
              <w:rPr>
                <w:rFonts w:asciiTheme="majorBidi" w:hAnsiTheme="majorBidi" w:cstheme="majorBidi"/>
                <w:sz w:val="24"/>
                <w:szCs w:val="24"/>
              </w:rPr>
              <w:t xml:space="preserve">his </w:t>
            </w:r>
            <w:r w:rsidRPr="00A320F4">
              <w:rPr>
                <w:rFonts w:asciiTheme="majorBidi" w:hAnsiTheme="majorBidi" w:cstheme="majorBidi"/>
                <w:sz w:val="24"/>
                <w:szCs w:val="24"/>
              </w:rPr>
              <w:t xml:space="preserve">increase is not </w:t>
            </w:r>
            <w:r w:rsidR="00B0269F">
              <w:rPr>
                <w:rFonts w:asciiTheme="majorBidi" w:hAnsiTheme="majorBidi" w:cstheme="majorBidi"/>
                <w:sz w:val="24"/>
                <w:szCs w:val="24"/>
              </w:rPr>
              <w:t xml:space="preserve">to </w:t>
            </w:r>
            <w:proofErr w:type="gramStart"/>
            <w:r w:rsidR="00B0269F">
              <w:rPr>
                <w:rFonts w:asciiTheme="majorBidi" w:hAnsiTheme="majorBidi" w:cstheme="majorBidi"/>
                <w:sz w:val="24"/>
                <w:szCs w:val="24"/>
              </w:rPr>
              <w:t xml:space="preserve">be </w:t>
            </w:r>
            <w:r w:rsidRPr="00A320F4">
              <w:rPr>
                <w:rFonts w:asciiTheme="majorBidi" w:hAnsiTheme="majorBidi" w:cstheme="majorBidi"/>
                <w:sz w:val="24"/>
                <w:szCs w:val="24"/>
              </w:rPr>
              <w:t>used</w:t>
            </w:r>
            <w:proofErr w:type="gramEnd"/>
            <w:r w:rsidRPr="00A320F4">
              <w:rPr>
                <w:rFonts w:asciiTheme="majorBidi" w:hAnsiTheme="majorBidi" w:cstheme="majorBidi"/>
                <w:sz w:val="24"/>
                <w:szCs w:val="24"/>
              </w:rPr>
              <w:t xml:space="preserve"> to pay off existing credit exposures held by the </w:t>
            </w:r>
            <w:r>
              <w:rPr>
                <w:rFonts w:asciiTheme="majorBidi" w:hAnsiTheme="majorBidi" w:cstheme="majorBidi"/>
                <w:sz w:val="24"/>
                <w:szCs w:val="24"/>
              </w:rPr>
              <w:t>client</w:t>
            </w:r>
            <w:r w:rsidRPr="00A320F4">
              <w:rPr>
                <w:rFonts w:asciiTheme="majorBidi" w:hAnsiTheme="majorBidi" w:cstheme="majorBidi"/>
                <w:sz w:val="24"/>
                <w:szCs w:val="24"/>
              </w:rPr>
              <w:t xml:space="preserve"> or his</w:t>
            </w:r>
            <w:r w:rsidR="00B0269F">
              <w:rPr>
                <w:rFonts w:asciiTheme="majorBidi" w:hAnsiTheme="majorBidi" w:cstheme="majorBidi"/>
                <w:sz w:val="24"/>
                <w:szCs w:val="24"/>
              </w:rPr>
              <w:t>/ her</w:t>
            </w:r>
            <w:r w:rsidRPr="00A320F4">
              <w:rPr>
                <w:rFonts w:asciiTheme="majorBidi" w:hAnsiTheme="majorBidi" w:cstheme="majorBidi"/>
                <w:sz w:val="24"/>
                <w:szCs w:val="24"/>
              </w:rPr>
              <w:t xml:space="preserve"> related parties, but is used exclusively for the purpose of financing the </w:t>
            </w:r>
            <w:r>
              <w:rPr>
                <w:rFonts w:asciiTheme="majorBidi" w:hAnsiTheme="majorBidi" w:cstheme="majorBidi"/>
                <w:sz w:val="24"/>
                <w:szCs w:val="24"/>
              </w:rPr>
              <w:t>client</w:t>
            </w:r>
            <w:r w:rsidRPr="00A320F4">
              <w:rPr>
                <w:rFonts w:asciiTheme="majorBidi" w:hAnsiTheme="majorBidi" w:cstheme="majorBidi"/>
                <w:sz w:val="24"/>
                <w:szCs w:val="24"/>
              </w:rPr>
              <w:t xml:space="preserve">'s activities and enabling </w:t>
            </w:r>
            <w:r w:rsidR="00B0269F">
              <w:rPr>
                <w:rFonts w:asciiTheme="majorBidi" w:hAnsiTheme="majorBidi" w:cstheme="majorBidi"/>
                <w:sz w:val="24"/>
                <w:szCs w:val="24"/>
              </w:rPr>
              <w:t>him/ her</w:t>
            </w:r>
            <w:r w:rsidR="00B0269F" w:rsidRPr="00A320F4">
              <w:rPr>
                <w:rFonts w:asciiTheme="majorBidi" w:hAnsiTheme="majorBidi" w:cstheme="majorBidi"/>
                <w:sz w:val="24"/>
                <w:szCs w:val="24"/>
              </w:rPr>
              <w:t xml:space="preserve"> </w:t>
            </w:r>
            <w:r w:rsidRPr="00A320F4">
              <w:rPr>
                <w:rFonts w:asciiTheme="majorBidi" w:hAnsiTheme="majorBidi" w:cstheme="majorBidi"/>
                <w:sz w:val="24"/>
                <w:szCs w:val="24"/>
              </w:rPr>
              <w:t>to rectify the status of his</w:t>
            </w:r>
            <w:r w:rsidR="00B0269F">
              <w:rPr>
                <w:rFonts w:asciiTheme="majorBidi" w:hAnsiTheme="majorBidi" w:cstheme="majorBidi"/>
                <w:sz w:val="24"/>
                <w:szCs w:val="24"/>
              </w:rPr>
              <w:t>/ her</w:t>
            </w:r>
            <w:r w:rsidRPr="00A320F4">
              <w:rPr>
                <w:rFonts w:asciiTheme="majorBidi" w:hAnsiTheme="majorBidi" w:cstheme="majorBidi"/>
                <w:sz w:val="24"/>
                <w:szCs w:val="24"/>
              </w:rPr>
              <w:t xml:space="preserve"> existing exposures. "</w:t>
            </w:r>
          </w:p>
        </w:tc>
      </w:tr>
      <w:tr w:rsidR="00D3633D" w:rsidTr="0073245E">
        <w:tc>
          <w:tcPr>
            <w:tcW w:w="3116" w:type="dxa"/>
          </w:tcPr>
          <w:p w:rsidR="00D3633D" w:rsidRDefault="00B0269F" w:rsidP="00382106">
            <w:pPr>
              <w:jc w:val="both"/>
              <w:rPr>
                <w:rFonts w:asciiTheme="majorBidi" w:hAnsiTheme="majorBidi" w:cstheme="majorBidi"/>
                <w:sz w:val="24"/>
                <w:szCs w:val="24"/>
              </w:rPr>
            </w:pPr>
            <w:r>
              <w:rPr>
                <w:rFonts w:asciiTheme="majorBidi" w:hAnsiTheme="majorBidi" w:cstheme="majorBidi"/>
                <w:sz w:val="24"/>
                <w:szCs w:val="24"/>
              </w:rPr>
              <w:t xml:space="preserve">Page </w:t>
            </w:r>
            <w:r w:rsidR="00D3633D">
              <w:rPr>
                <w:rFonts w:asciiTheme="majorBidi" w:hAnsiTheme="majorBidi" w:cstheme="majorBidi"/>
                <w:sz w:val="24"/>
                <w:szCs w:val="24"/>
              </w:rPr>
              <w:t>(16) of The General Framework for A</w:t>
            </w:r>
            <w:r w:rsidR="00D3633D" w:rsidRPr="007510B1">
              <w:rPr>
                <w:rFonts w:asciiTheme="majorBidi" w:hAnsiTheme="majorBidi" w:cstheme="majorBidi"/>
                <w:sz w:val="24"/>
                <w:szCs w:val="24"/>
              </w:rPr>
              <w:t xml:space="preserve">pplying </w:t>
            </w:r>
            <w:r w:rsidR="00D3633D">
              <w:rPr>
                <w:rFonts w:asciiTheme="majorBidi" w:hAnsiTheme="majorBidi" w:cstheme="majorBidi"/>
                <w:sz w:val="24"/>
                <w:szCs w:val="24"/>
              </w:rPr>
              <w:t>Financial Accounting Standard, paragraph (9).</w:t>
            </w:r>
          </w:p>
        </w:tc>
        <w:tc>
          <w:tcPr>
            <w:tcW w:w="3117" w:type="dxa"/>
          </w:tcPr>
          <w:p w:rsidR="00D3633D" w:rsidRDefault="00D3633D" w:rsidP="00382106">
            <w:pPr>
              <w:jc w:val="both"/>
              <w:rPr>
                <w:rFonts w:asciiTheme="majorBidi" w:hAnsiTheme="majorBidi" w:cstheme="majorBidi"/>
                <w:sz w:val="24"/>
                <w:szCs w:val="24"/>
              </w:rPr>
            </w:pPr>
            <w:proofErr w:type="gramStart"/>
            <w:r>
              <w:rPr>
                <w:rFonts w:asciiTheme="majorBidi" w:hAnsiTheme="majorBidi" w:cstheme="majorBidi"/>
                <w:sz w:val="24"/>
                <w:szCs w:val="24"/>
              </w:rPr>
              <w:t>“</w:t>
            </w:r>
            <w:r w:rsidRPr="005F6A6C">
              <w:rPr>
                <w:rFonts w:asciiTheme="majorBidi" w:hAnsiTheme="majorBidi" w:cstheme="majorBidi"/>
                <w:sz w:val="24"/>
                <w:szCs w:val="24"/>
              </w:rPr>
              <w:t xml:space="preserve">When an improvement in the quality of credit is made and sufficient and documented reasons are provided to make it possible to transfer credit exposures from Stage three to Stage Two or from Stage Two to Stage One, the transfer </w:t>
            </w:r>
            <w:r w:rsidRPr="005F6A6C">
              <w:rPr>
                <w:rFonts w:asciiTheme="majorBidi" w:hAnsiTheme="majorBidi" w:cstheme="majorBidi"/>
                <w:sz w:val="24"/>
                <w:szCs w:val="24"/>
              </w:rPr>
              <w:lastRenderedPageBreak/>
              <w:t xml:space="preserve">should only take place after the credit status of the exposure is proven to be improved and </w:t>
            </w:r>
            <w:r w:rsidR="00382106">
              <w:rPr>
                <w:rFonts w:asciiTheme="majorBidi" w:hAnsiTheme="majorBidi" w:cstheme="majorBidi"/>
                <w:sz w:val="24"/>
                <w:szCs w:val="24"/>
              </w:rPr>
              <w:t xml:space="preserve">a commitment </w:t>
            </w:r>
            <w:r w:rsidRPr="005F6A6C">
              <w:rPr>
                <w:rFonts w:asciiTheme="majorBidi" w:hAnsiTheme="majorBidi" w:cstheme="majorBidi"/>
                <w:sz w:val="24"/>
                <w:szCs w:val="24"/>
              </w:rPr>
              <w:t>to repay</w:t>
            </w:r>
            <w:r w:rsidR="00382106">
              <w:rPr>
                <w:rFonts w:asciiTheme="majorBidi" w:hAnsiTheme="majorBidi" w:cstheme="majorBidi"/>
                <w:sz w:val="24"/>
                <w:szCs w:val="24"/>
              </w:rPr>
              <w:t>, at least,</w:t>
            </w:r>
            <w:r w:rsidRPr="005F6A6C">
              <w:rPr>
                <w:rFonts w:asciiTheme="majorBidi" w:hAnsiTheme="majorBidi" w:cstheme="majorBidi"/>
                <w:sz w:val="24"/>
                <w:szCs w:val="24"/>
              </w:rPr>
              <w:t xml:space="preserve"> (3) monthly installments or two quarterly installments or one semi-</w:t>
            </w:r>
            <w:r w:rsidR="00382106">
              <w:rPr>
                <w:rFonts w:asciiTheme="majorBidi" w:hAnsiTheme="majorBidi" w:cstheme="majorBidi"/>
                <w:sz w:val="24"/>
                <w:szCs w:val="24"/>
              </w:rPr>
              <w:t xml:space="preserve"> </w:t>
            </w:r>
            <w:r w:rsidRPr="005F6A6C">
              <w:rPr>
                <w:rFonts w:asciiTheme="majorBidi" w:hAnsiTheme="majorBidi" w:cstheme="majorBidi"/>
                <w:sz w:val="24"/>
                <w:szCs w:val="24"/>
              </w:rPr>
              <w:t>annual installment on time</w:t>
            </w:r>
            <w:r w:rsidR="00382106">
              <w:rPr>
                <w:rFonts w:asciiTheme="majorBidi" w:hAnsiTheme="majorBidi" w:cstheme="majorBidi"/>
                <w:sz w:val="24"/>
                <w:szCs w:val="24"/>
              </w:rPr>
              <w:t xml:space="preserve"> has been achie</w:t>
            </w:r>
            <w:r w:rsidR="00514CD6">
              <w:rPr>
                <w:rFonts w:asciiTheme="majorBidi" w:hAnsiTheme="majorBidi" w:cstheme="majorBidi"/>
                <w:sz w:val="24"/>
                <w:szCs w:val="24"/>
              </w:rPr>
              <w:t>v</w:t>
            </w:r>
            <w:r w:rsidR="00382106">
              <w:rPr>
                <w:rFonts w:asciiTheme="majorBidi" w:hAnsiTheme="majorBidi" w:cstheme="majorBidi"/>
                <w:sz w:val="24"/>
                <w:szCs w:val="24"/>
              </w:rPr>
              <w:t>ed</w:t>
            </w:r>
            <w:r w:rsidRPr="005F6A6C">
              <w:rPr>
                <w:rFonts w:asciiTheme="majorBidi" w:hAnsiTheme="majorBidi" w:cstheme="majorBidi"/>
                <w:sz w:val="24"/>
                <w:szCs w:val="24"/>
              </w:rPr>
              <w:t>; that is, the early payment of the installments for the purpose of transferring the debt to a better stage is not considered.</w:t>
            </w:r>
            <w:proofErr w:type="gramEnd"/>
            <w:r w:rsidRPr="005F6A6C">
              <w:rPr>
                <w:rFonts w:asciiTheme="majorBidi" w:hAnsiTheme="majorBidi" w:cstheme="majorBidi"/>
                <w:sz w:val="24"/>
                <w:szCs w:val="24"/>
              </w:rPr>
              <w:t xml:space="preserve"> This applies to the provisions of the “rescheduling” in instructions No. (47/</w:t>
            </w:r>
            <w:r w:rsidR="00382106">
              <w:rPr>
                <w:rFonts w:asciiTheme="majorBidi" w:hAnsiTheme="majorBidi" w:cstheme="majorBidi"/>
                <w:sz w:val="24"/>
                <w:szCs w:val="24"/>
              </w:rPr>
              <w:t xml:space="preserve"> </w:t>
            </w:r>
            <w:r w:rsidRPr="005F6A6C">
              <w:rPr>
                <w:rFonts w:asciiTheme="majorBidi" w:hAnsiTheme="majorBidi" w:cstheme="majorBidi"/>
                <w:sz w:val="24"/>
                <w:szCs w:val="24"/>
              </w:rPr>
              <w:t>2009) and their amendments; after so, the transfer can take place</w:t>
            </w:r>
            <w:r>
              <w:rPr>
                <w:rFonts w:asciiTheme="majorBidi" w:hAnsiTheme="majorBidi" w:cstheme="majorBidi"/>
                <w:sz w:val="24"/>
                <w:szCs w:val="24"/>
              </w:rPr>
              <w:t>.”</w:t>
            </w:r>
          </w:p>
        </w:tc>
        <w:tc>
          <w:tcPr>
            <w:tcW w:w="3117" w:type="dxa"/>
          </w:tcPr>
          <w:p w:rsidR="00D3633D" w:rsidRDefault="00D3633D" w:rsidP="00382106">
            <w:pPr>
              <w:jc w:val="both"/>
              <w:rPr>
                <w:rFonts w:asciiTheme="majorBidi" w:hAnsiTheme="majorBidi" w:cstheme="majorBidi"/>
                <w:sz w:val="24"/>
                <w:szCs w:val="24"/>
              </w:rPr>
            </w:pPr>
            <w:r w:rsidRPr="0031286D">
              <w:rPr>
                <w:rFonts w:asciiTheme="majorBidi" w:hAnsiTheme="majorBidi" w:cstheme="majorBidi"/>
                <w:sz w:val="24"/>
                <w:szCs w:val="24"/>
              </w:rPr>
              <w:lastRenderedPageBreak/>
              <w:t xml:space="preserve">"The bank is required to harmonize the classification of the three stages set forth in these instructions with the classification of the three categories set forth in the instructions for Classifying Credit Exposures and </w:t>
            </w:r>
            <w:r w:rsidRPr="0031286D">
              <w:rPr>
                <w:rFonts w:asciiTheme="majorBidi" w:hAnsiTheme="majorBidi" w:cstheme="majorBidi"/>
                <w:sz w:val="24"/>
                <w:szCs w:val="24"/>
              </w:rPr>
              <w:lastRenderedPageBreak/>
              <w:t xml:space="preserve">Calculating Impairment Provisions No. </w:t>
            </w:r>
            <w:proofErr w:type="gramStart"/>
            <w:r w:rsidRPr="0031286D">
              <w:rPr>
                <w:rFonts w:asciiTheme="majorBidi" w:hAnsiTheme="majorBidi" w:cstheme="majorBidi"/>
                <w:sz w:val="24"/>
                <w:szCs w:val="24"/>
              </w:rPr>
              <w:t>(8/</w:t>
            </w:r>
            <w:r w:rsidR="00382106">
              <w:rPr>
                <w:rFonts w:asciiTheme="majorBidi" w:hAnsiTheme="majorBidi" w:cstheme="majorBidi"/>
                <w:sz w:val="24"/>
                <w:szCs w:val="24"/>
              </w:rPr>
              <w:t xml:space="preserve"> </w:t>
            </w:r>
            <w:r w:rsidRPr="0031286D">
              <w:rPr>
                <w:rFonts w:asciiTheme="majorBidi" w:hAnsiTheme="majorBidi" w:cstheme="majorBidi"/>
                <w:sz w:val="24"/>
                <w:szCs w:val="24"/>
              </w:rPr>
              <w:t xml:space="preserve">2024) dated 30/6/2024, provided that the credit exposures as defined in Article (2.c) of those instructions are subjected to the terms and conditions </w:t>
            </w:r>
            <w:r w:rsidR="00382106">
              <w:rPr>
                <w:rFonts w:asciiTheme="majorBidi" w:hAnsiTheme="majorBidi" w:cstheme="majorBidi"/>
                <w:sz w:val="24"/>
                <w:szCs w:val="24"/>
              </w:rPr>
              <w:t>of t</w:t>
            </w:r>
            <w:r w:rsidR="00382106" w:rsidRPr="0031286D">
              <w:rPr>
                <w:rFonts w:asciiTheme="majorBidi" w:hAnsiTheme="majorBidi" w:cstheme="majorBidi"/>
                <w:sz w:val="24"/>
                <w:szCs w:val="24"/>
              </w:rPr>
              <w:t xml:space="preserve">ransfers </w:t>
            </w:r>
            <w:r w:rsidRPr="0031286D">
              <w:rPr>
                <w:rFonts w:asciiTheme="majorBidi" w:hAnsiTheme="majorBidi" w:cstheme="majorBidi"/>
                <w:sz w:val="24"/>
                <w:szCs w:val="24"/>
              </w:rPr>
              <w:t xml:space="preserve">between credit exposures' rating categories and </w:t>
            </w:r>
            <w:r w:rsidR="00382106">
              <w:rPr>
                <w:rFonts w:asciiTheme="majorBidi" w:hAnsiTheme="majorBidi" w:cstheme="majorBidi"/>
                <w:sz w:val="24"/>
                <w:szCs w:val="24"/>
              </w:rPr>
              <w:t>probationary</w:t>
            </w:r>
            <w:r w:rsidR="00382106" w:rsidRPr="0031286D">
              <w:rPr>
                <w:rFonts w:asciiTheme="majorBidi" w:hAnsiTheme="majorBidi" w:cstheme="majorBidi"/>
                <w:sz w:val="24"/>
                <w:szCs w:val="24"/>
              </w:rPr>
              <w:t xml:space="preserve"> </w:t>
            </w:r>
            <w:r w:rsidRPr="0031286D">
              <w:rPr>
                <w:rFonts w:asciiTheme="majorBidi" w:hAnsiTheme="majorBidi" w:cstheme="majorBidi"/>
                <w:sz w:val="24"/>
                <w:szCs w:val="24"/>
              </w:rPr>
              <w:t>periods</w:t>
            </w:r>
            <w:r w:rsidR="00382106">
              <w:rPr>
                <w:rFonts w:asciiTheme="majorBidi" w:hAnsiTheme="majorBidi" w:cstheme="majorBidi"/>
                <w:sz w:val="24"/>
                <w:szCs w:val="24"/>
              </w:rPr>
              <w:t xml:space="preserve"> mentioned </w:t>
            </w:r>
            <w:r w:rsidRPr="0031286D">
              <w:rPr>
                <w:rFonts w:asciiTheme="majorBidi" w:hAnsiTheme="majorBidi" w:cstheme="majorBidi"/>
                <w:sz w:val="24"/>
                <w:szCs w:val="24"/>
              </w:rPr>
              <w:t xml:space="preserve"> in Article (5) of the aforementioned instructions for the purpose of transferring the credit exposure rating to a better category, and it is left to the bank to determine the necessary criteria to allow improving the rating of any of the credit exposures that are not covered by the provisions of Article (5) above within its credit policy.</w:t>
            </w:r>
            <w:proofErr w:type="gramEnd"/>
            <w:r w:rsidRPr="0031286D">
              <w:rPr>
                <w:rFonts w:asciiTheme="majorBidi" w:hAnsiTheme="majorBidi" w:cstheme="majorBidi"/>
                <w:sz w:val="24"/>
                <w:szCs w:val="24"/>
              </w:rPr>
              <w:t xml:space="preserve"> "</w:t>
            </w:r>
          </w:p>
        </w:tc>
      </w:tr>
      <w:tr w:rsidR="0003536D" w:rsidTr="0073245E">
        <w:tc>
          <w:tcPr>
            <w:tcW w:w="3116" w:type="dxa"/>
          </w:tcPr>
          <w:p w:rsidR="0003536D" w:rsidRPr="00D47DC0" w:rsidRDefault="0003536D" w:rsidP="00187262">
            <w:pPr>
              <w:jc w:val="both"/>
              <w:rPr>
                <w:rFonts w:asciiTheme="majorBidi" w:hAnsiTheme="majorBidi" w:cstheme="majorBidi"/>
                <w:sz w:val="24"/>
                <w:szCs w:val="24"/>
              </w:rPr>
            </w:pPr>
            <w:r w:rsidRPr="00D47DC0">
              <w:rPr>
                <w:rFonts w:asciiTheme="majorBidi" w:hAnsiTheme="majorBidi" w:cstheme="majorBidi"/>
                <w:sz w:val="24"/>
                <w:szCs w:val="24"/>
              </w:rPr>
              <w:lastRenderedPageBreak/>
              <w:t xml:space="preserve">Pages </w:t>
            </w:r>
            <w:r w:rsidR="00EC2747">
              <w:rPr>
                <w:rFonts w:asciiTheme="majorBidi" w:hAnsiTheme="majorBidi" w:cstheme="majorBidi"/>
                <w:sz w:val="24"/>
                <w:szCs w:val="24"/>
              </w:rPr>
              <w:t>(</w:t>
            </w:r>
            <w:r w:rsidRPr="00D47DC0">
              <w:rPr>
                <w:rFonts w:asciiTheme="majorBidi" w:hAnsiTheme="majorBidi" w:cstheme="majorBidi"/>
                <w:sz w:val="24"/>
                <w:szCs w:val="24"/>
              </w:rPr>
              <w:t>17</w:t>
            </w:r>
            <w:r w:rsidR="00EC2747">
              <w:rPr>
                <w:rFonts w:asciiTheme="majorBidi" w:hAnsiTheme="majorBidi" w:cstheme="majorBidi"/>
                <w:sz w:val="24"/>
                <w:szCs w:val="24"/>
              </w:rPr>
              <w:t>)</w:t>
            </w:r>
            <w:r w:rsidRPr="00D47DC0">
              <w:rPr>
                <w:rFonts w:asciiTheme="majorBidi" w:hAnsiTheme="majorBidi" w:cstheme="majorBidi"/>
                <w:sz w:val="24"/>
                <w:szCs w:val="24"/>
              </w:rPr>
              <w:t xml:space="preserve"> and </w:t>
            </w:r>
            <w:r w:rsidR="00EC2747">
              <w:rPr>
                <w:rFonts w:asciiTheme="majorBidi" w:hAnsiTheme="majorBidi" w:cstheme="majorBidi"/>
                <w:sz w:val="24"/>
                <w:szCs w:val="24"/>
              </w:rPr>
              <w:t>(</w:t>
            </w:r>
            <w:r w:rsidRPr="00D47DC0">
              <w:rPr>
                <w:rFonts w:asciiTheme="majorBidi" w:hAnsiTheme="majorBidi" w:cstheme="majorBidi"/>
                <w:sz w:val="24"/>
                <w:szCs w:val="24"/>
              </w:rPr>
              <w:t>18</w:t>
            </w:r>
            <w:r w:rsidR="00EC2747">
              <w:rPr>
                <w:rFonts w:asciiTheme="majorBidi" w:hAnsiTheme="majorBidi" w:cstheme="majorBidi"/>
                <w:sz w:val="24"/>
                <w:szCs w:val="24"/>
              </w:rPr>
              <w:t>)</w:t>
            </w:r>
            <w:r w:rsidRPr="00D47DC0">
              <w:rPr>
                <w:rFonts w:asciiTheme="majorBidi" w:hAnsiTheme="majorBidi" w:cstheme="majorBidi"/>
                <w:sz w:val="24"/>
                <w:szCs w:val="24"/>
              </w:rPr>
              <w:t xml:space="preserve"> of the Measurement of Credit Risk and Expected Credit Losses.</w:t>
            </w:r>
          </w:p>
        </w:tc>
        <w:tc>
          <w:tcPr>
            <w:tcW w:w="3117" w:type="dxa"/>
          </w:tcPr>
          <w:p w:rsidR="0003536D" w:rsidRPr="00CB42C2" w:rsidRDefault="0003536D" w:rsidP="00F509AE">
            <w:pPr>
              <w:jc w:val="both"/>
              <w:rPr>
                <w:rFonts w:asciiTheme="majorBidi" w:hAnsiTheme="majorBidi" w:cstheme="majorBidi"/>
                <w:sz w:val="24"/>
                <w:szCs w:val="24"/>
              </w:rPr>
            </w:pPr>
            <w:r>
              <w:rPr>
                <w:rFonts w:asciiTheme="majorBidi" w:hAnsiTheme="majorBidi" w:cstheme="majorBidi"/>
                <w:sz w:val="24"/>
                <w:szCs w:val="24"/>
              </w:rPr>
              <w:t>“</w:t>
            </w:r>
            <w:r w:rsidRPr="00CB42C2">
              <w:rPr>
                <w:rFonts w:asciiTheme="majorBidi" w:hAnsiTheme="majorBidi" w:cstheme="majorBidi"/>
                <w:sz w:val="24"/>
                <w:szCs w:val="24"/>
              </w:rPr>
              <w:t>The principle of measuring the credit risk</w:t>
            </w:r>
            <w:r w:rsidR="00F509AE">
              <w:rPr>
                <w:rFonts w:asciiTheme="majorBidi" w:hAnsiTheme="majorBidi" w:cstheme="majorBidi"/>
                <w:sz w:val="24"/>
                <w:szCs w:val="24"/>
              </w:rPr>
              <w:t>s</w:t>
            </w:r>
            <w:r w:rsidRPr="00CB42C2">
              <w:rPr>
                <w:rFonts w:asciiTheme="majorBidi" w:hAnsiTheme="majorBidi" w:cstheme="majorBidi"/>
                <w:sz w:val="24"/>
                <w:szCs w:val="24"/>
              </w:rPr>
              <w:t xml:space="preserve"> and expected credit loss may be applied on a</w:t>
            </w:r>
            <w:r w:rsidR="00F509AE">
              <w:rPr>
                <w:rFonts w:asciiTheme="majorBidi" w:hAnsiTheme="majorBidi" w:cstheme="majorBidi"/>
                <w:sz w:val="24"/>
                <w:szCs w:val="24"/>
              </w:rPr>
              <w:t>n aggregate</w:t>
            </w:r>
            <w:r w:rsidRPr="00CB42C2">
              <w:rPr>
                <w:rFonts w:asciiTheme="majorBidi" w:hAnsiTheme="majorBidi" w:cstheme="majorBidi"/>
                <w:sz w:val="24"/>
                <w:szCs w:val="24"/>
              </w:rPr>
              <w:t xml:space="preserve"> basis for one or more credit exposures, provided that the size of the credit exposure for each component of the portfolio does not exceed JD 250,000 (or equivalent) in the bank.</w:t>
            </w:r>
          </w:p>
          <w:p w:rsidR="0003536D" w:rsidRDefault="0003536D" w:rsidP="00514CD6">
            <w:pPr>
              <w:jc w:val="both"/>
              <w:rPr>
                <w:rFonts w:asciiTheme="majorBidi" w:hAnsiTheme="majorBidi" w:cstheme="majorBidi"/>
                <w:sz w:val="24"/>
                <w:szCs w:val="24"/>
              </w:rPr>
            </w:pPr>
            <w:r w:rsidRPr="00CB42C2">
              <w:rPr>
                <w:rFonts w:asciiTheme="majorBidi" w:hAnsiTheme="majorBidi" w:cstheme="majorBidi"/>
                <w:sz w:val="24"/>
                <w:szCs w:val="24"/>
              </w:rPr>
              <w:t xml:space="preserve">[In limited cases, where the bank has certain credit products/ exposures and their ECLs are calculated on a portfolio basis and the amount of any </w:t>
            </w:r>
            <w:proofErr w:type="gramStart"/>
            <w:r w:rsidRPr="00CB42C2">
              <w:rPr>
                <w:rFonts w:asciiTheme="majorBidi" w:hAnsiTheme="majorBidi" w:cstheme="majorBidi"/>
                <w:sz w:val="24"/>
                <w:szCs w:val="24"/>
              </w:rPr>
              <w:t>individual  component</w:t>
            </w:r>
            <w:proofErr w:type="gramEnd"/>
            <w:r w:rsidRPr="00CB42C2">
              <w:rPr>
                <w:rFonts w:asciiTheme="majorBidi" w:hAnsiTheme="majorBidi" w:cstheme="majorBidi"/>
                <w:sz w:val="24"/>
                <w:szCs w:val="24"/>
              </w:rPr>
              <w:t xml:space="preserve"> exceeds 250,000 JD; the bank shall apply to the Central Bank for its approval].</w:t>
            </w:r>
            <w:r>
              <w:rPr>
                <w:rFonts w:asciiTheme="majorBidi" w:hAnsiTheme="majorBidi" w:cstheme="majorBidi"/>
                <w:sz w:val="24"/>
                <w:szCs w:val="24"/>
              </w:rPr>
              <w:t>”</w:t>
            </w:r>
          </w:p>
        </w:tc>
        <w:tc>
          <w:tcPr>
            <w:tcW w:w="3117" w:type="dxa"/>
          </w:tcPr>
          <w:p w:rsidR="0003536D" w:rsidRDefault="00AD17D2" w:rsidP="00F509AE">
            <w:pPr>
              <w:jc w:val="both"/>
              <w:rPr>
                <w:rFonts w:asciiTheme="majorBidi" w:hAnsiTheme="majorBidi" w:cstheme="majorBidi"/>
                <w:sz w:val="24"/>
                <w:szCs w:val="24"/>
              </w:rPr>
            </w:pPr>
            <w:r w:rsidRPr="00AD17D2">
              <w:rPr>
                <w:rFonts w:asciiTheme="majorBidi" w:hAnsiTheme="majorBidi" w:cstheme="majorBidi"/>
                <w:sz w:val="24"/>
                <w:szCs w:val="24"/>
              </w:rPr>
              <w:t>"The principle of measuring credit risk</w:t>
            </w:r>
            <w:r w:rsidR="00F509AE">
              <w:rPr>
                <w:rFonts w:asciiTheme="majorBidi" w:hAnsiTheme="majorBidi" w:cstheme="majorBidi"/>
                <w:sz w:val="24"/>
                <w:szCs w:val="24"/>
              </w:rPr>
              <w:t>s</w:t>
            </w:r>
            <w:r w:rsidRPr="00AD17D2">
              <w:rPr>
                <w:rFonts w:asciiTheme="majorBidi" w:hAnsiTheme="majorBidi" w:cstheme="majorBidi"/>
                <w:sz w:val="24"/>
                <w:szCs w:val="24"/>
              </w:rPr>
              <w:t xml:space="preserve"> and expected credit loss may be applied on an </w:t>
            </w:r>
            <w:r w:rsidR="00F509AE">
              <w:rPr>
                <w:rFonts w:asciiTheme="majorBidi" w:hAnsiTheme="majorBidi" w:cstheme="majorBidi"/>
                <w:sz w:val="24"/>
                <w:szCs w:val="24"/>
              </w:rPr>
              <w:t>aggregate</w:t>
            </w:r>
            <w:r w:rsidR="00F509AE" w:rsidRPr="00AD17D2">
              <w:rPr>
                <w:rFonts w:asciiTheme="majorBidi" w:hAnsiTheme="majorBidi" w:cstheme="majorBidi"/>
                <w:sz w:val="24"/>
                <w:szCs w:val="24"/>
              </w:rPr>
              <w:t xml:space="preserve"> </w:t>
            </w:r>
            <w:r w:rsidRPr="00AD17D2">
              <w:rPr>
                <w:rFonts w:asciiTheme="majorBidi" w:hAnsiTheme="majorBidi" w:cstheme="majorBidi"/>
                <w:sz w:val="24"/>
                <w:szCs w:val="24"/>
              </w:rPr>
              <w:t>basis for one or more groups of credit exposures, provided that the size of a single credit exposure for any component of the portfolio does not exceed JD 150,000 (or its equivalent) in the bank."</w:t>
            </w:r>
          </w:p>
        </w:tc>
      </w:tr>
      <w:tr w:rsidR="0003536D" w:rsidTr="0073245E">
        <w:tc>
          <w:tcPr>
            <w:tcW w:w="3116" w:type="dxa"/>
          </w:tcPr>
          <w:p w:rsidR="0003536D" w:rsidRPr="00D47DC0" w:rsidRDefault="00066A68" w:rsidP="00187262">
            <w:pPr>
              <w:jc w:val="both"/>
              <w:rPr>
                <w:rFonts w:asciiTheme="majorBidi" w:hAnsiTheme="majorBidi" w:cstheme="majorBidi"/>
                <w:sz w:val="24"/>
                <w:szCs w:val="24"/>
              </w:rPr>
            </w:pPr>
            <w:r>
              <w:rPr>
                <w:rFonts w:asciiTheme="majorBidi" w:hAnsiTheme="majorBidi" w:cstheme="majorBidi"/>
                <w:sz w:val="24"/>
                <w:szCs w:val="24"/>
              </w:rPr>
              <w:lastRenderedPageBreak/>
              <w:t>Page 20 Measurement of C</w:t>
            </w:r>
            <w:r w:rsidR="0003536D" w:rsidRPr="00D47DC0">
              <w:rPr>
                <w:rFonts w:asciiTheme="majorBidi" w:hAnsiTheme="majorBidi" w:cstheme="majorBidi"/>
                <w:sz w:val="24"/>
                <w:szCs w:val="24"/>
              </w:rPr>
              <w:t>redit</w:t>
            </w:r>
            <w:r>
              <w:rPr>
                <w:rFonts w:asciiTheme="majorBidi" w:hAnsiTheme="majorBidi" w:cstheme="majorBidi"/>
                <w:sz w:val="24"/>
                <w:szCs w:val="24"/>
              </w:rPr>
              <w:t xml:space="preserve"> Risk and Expected Credit Loss</w:t>
            </w:r>
            <w:r w:rsidR="0003536D" w:rsidRPr="00D47DC0">
              <w:rPr>
                <w:rFonts w:asciiTheme="majorBidi" w:hAnsiTheme="majorBidi" w:cstheme="majorBidi"/>
                <w:sz w:val="24"/>
                <w:szCs w:val="24"/>
              </w:rPr>
              <w:t>.</w:t>
            </w:r>
          </w:p>
        </w:tc>
        <w:tc>
          <w:tcPr>
            <w:tcW w:w="3117" w:type="dxa"/>
          </w:tcPr>
          <w:p w:rsidR="0003536D" w:rsidRDefault="0003536D" w:rsidP="00514CD6">
            <w:pPr>
              <w:jc w:val="both"/>
              <w:rPr>
                <w:rFonts w:asciiTheme="majorBidi" w:hAnsiTheme="majorBidi" w:cstheme="majorBidi"/>
                <w:sz w:val="24"/>
                <w:szCs w:val="24"/>
              </w:rPr>
            </w:pPr>
            <w:r>
              <w:rPr>
                <w:rFonts w:asciiTheme="majorBidi" w:hAnsiTheme="majorBidi" w:cstheme="majorBidi"/>
                <w:sz w:val="24"/>
                <w:szCs w:val="24"/>
              </w:rPr>
              <w:t>“</w:t>
            </w:r>
            <w:r w:rsidRPr="000937BE">
              <w:rPr>
                <w:rFonts w:asciiTheme="majorBidi" w:hAnsiTheme="majorBidi" w:cstheme="majorBidi"/>
                <w:sz w:val="24"/>
                <w:szCs w:val="24"/>
              </w:rPr>
              <w:t>The deduction rates specified in the Debt Classification Instructions No. (47/</w:t>
            </w:r>
            <w:r w:rsidR="00F509AE">
              <w:rPr>
                <w:rFonts w:asciiTheme="majorBidi" w:hAnsiTheme="majorBidi" w:cstheme="majorBidi"/>
                <w:sz w:val="24"/>
                <w:szCs w:val="24"/>
              </w:rPr>
              <w:t xml:space="preserve"> </w:t>
            </w:r>
            <w:r w:rsidRPr="000937BE">
              <w:rPr>
                <w:rFonts w:asciiTheme="majorBidi" w:hAnsiTheme="majorBidi" w:cstheme="majorBidi"/>
                <w:sz w:val="24"/>
                <w:szCs w:val="24"/>
              </w:rPr>
              <w:t xml:space="preserve">2009) </w:t>
            </w:r>
            <w:r w:rsidR="00F509AE">
              <w:rPr>
                <w:rFonts w:asciiTheme="majorBidi" w:hAnsiTheme="majorBidi" w:cstheme="majorBidi"/>
                <w:sz w:val="24"/>
                <w:szCs w:val="24"/>
              </w:rPr>
              <w:t>dated</w:t>
            </w:r>
            <w:r w:rsidRPr="000937BE">
              <w:rPr>
                <w:rFonts w:asciiTheme="majorBidi" w:hAnsiTheme="majorBidi" w:cstheme="majorBidi"/>
                <w:sz w:val="24"/>
                <w:szCs w:val="24"/>
              </w:rPr>
              <w:t xml:space="preserve"> 10/12/2009 </w:t>
            </w:r>
            <w:proofErr w:type="gramStart"/>
            <w:r w:rsidRPr="000937BE">
              <w:rPr>
                <w:rFonts w:asciiTheme="majorBidi" w:hAnsiTheme="majorBidi" w:cstheme="majorBidi"/>
                <w:sz w:val="24"/>
                <w:szCs w:val="24"/>
              </w:rPr>
              <w:t>shall be applied</w:t>
            </w:r>
            <w:proofErr w:type="gramEnd"/>
            <w:r w:rsidRPr="000937BE">
              <w:rPr>
                <w:rFonts w:asciiTheme="majorBidi" w:hAnsiTheme="majorBidi" w:cstheme="majorBidi"/>
                <w:sz w:val="24"/>
                <w:szCs w:val="24"/>
              </w:rPr>
              <w:t xml:space="preserve"> as a minimum. The time period and the time value of the money shall be taken into account for the purposes of calculating the expected credit loss by adding additional deduction rates representing the </w:t>
            </w:r>
            <w:r w:rsidR="00F509AE">
              <w:rPr>
                <w:rFonts w:asciiTheme="majorBidi" w:hAnsiTheme="majorBidi" w:cstheme="majorBidi"/>
                <w:sz w:val="24"/>
                <w:szCs w:val="24"/>
              </w:rPr>
              <w:t xml:space="preserve">time period during which the </w:t>
            </w:r>
            <w:r w:rsidR="00514CD6">
              <w:rPr>
                <w:rFonts w:asciiTheme="majorBidi" w:hAnsiTheme="majorBidi" w:cstheme="majorBidi"/>
                <w:sz w:val="24"/>
                <w:szCs w:val="24"/>
              </w:rPr>
              <w:t>guarantee</w:t>
            </w:r>
            <w:r w:rsidR="00F509AE">
              <w:rPr>
                <w:rFonts w:asciiTheme="majorBidi" w:hAnsiTheme="majorBidi" w:cstheme="majorBidi"/>
                <w:sz w:val="24"/>
                <w:szCs w:val="24"/>
              </w:rPr>
              <w:t xml:space="preserve"> will be converted into </w:t>
            </w:r>
            <w:r w:rsidRPr="000937BE">
              <w:rPr>
                <w:rFonts w:asciiTheme="majorBidi" w:hAnsiTheme="majorBidi" w:cstheme="majorBidi"/>
                <w:sz w:val="24"/>
                <w:szCs w:val="24"/>
              </w:rPr>
              <w:t xml:space="preserve">cash, provided </w:t>
            </w:r>
            <w:r>
              <w:rPr>
                <w:rFonts w:asciiTheme="majorBidi" w:hAnsiTheme="majorBidi" w:cstheme="majorBidi"/>
                <w:sz w:val="24"/>
                <w:szCs w:val="24"/>
              </w:rPr>
              <w:t>that the bank has sufficient in</w:t>
            </w:r>
            <w:r w:rsidRPr="000937BE">
              <w:rPr>
                <w:rFonts w:asciiTheme="majorBidi" w:hAnsiTheme="majorBidi" w:cstheme="majorBidi"/>
                <w:sz w:val="24"/>
                <w:szCs w:val="24"/>
              </w:rPr>
              <w:t xml:space="preserve">formation </w:t>
            </w:r>
            <w:r w:rsidR="00F509AE">
              <w:rPr>
                <w:rFonts w:asciiTheme="majorBidi" w:hAnsiTheme="majorBidi" w:cstheme="majorBidi"/>
                <w:sz w:val="24"/>
                <w:szCs w:val="24"/>
              </w:rPr>
              <w:t>that</w:t>
            </w:r>
            <w:r w:rsidR="00F509AE" w:rsidRPr="000937BE">
              <w:rPr>
                <w:rFonts w:asciiTheme="majorBidi" w:hAnsiTheme="majorBidi" w:cstheme="majorBidi"/>
                <w:sz w:val="24"/>
                <w:szCs w:val="24"/>
              </w:rPr>
              <w:t xml:space="preserve"> </w:t>
            </w:r>
            <w:r w:rsidRPr="000937BE">
              <w:rPr>
                <w:rFonts w:asciiTheme="majorBidi" w:hAnsiTheme="majorBidi" w:cstheme="majorBidi"/>
                <w:sz w:val="24"/>
                <w:szCs w:val="24"/>
              </w:rPr>
              <w:t>document</w:t>
            </w:r>
            <w:r w:rsidR="00F509AE">
              <w:rPr>
                <w:rFonts w:asciiTheme="majorBidi" w:hAnsiTheme="majorBidi" w:cstheme="majorBidi"/>
                <w:sz w:val="24"/>
                <w:szCs w:val="24"/>
              </w:rPr>
              <w:t>s</w:t>
            </w:r>
            <w:r w:rsidRPr="000937BE">
              <w:rPr>
                <w:rFonts w:asciiTheme="majorBidi" w:hAnsiTheme="majorBidi" w:cstheme="majorBidi"/>
                <w:sz w:val="24"/>
                <w:szCs w:val="24"/>
              </w:rPr>
              <w:t xml:space="preserve"> and support</w:t>
            </w:r>
            <w:r w:rsidR="00F509AE">
              <w:rPr>
                <w:rFonts w:asciiTheme="majorBidi" w:hAnsiTheme="majorBidi" w:cstheme="majorBidi"/>
                <w:sz w:val="24"/>
                <w:szCs w:val="24"/>
              </w:rPr>
              <w:t>s</w:t>
            </w:r>
            <w:r w:rsidRPr="000937BE">
              <w:rPr>
                <w:rFonts w:asciiTheme="majorBidi" w:hAnsiTheme="majorBidi" w:cstheme="majorBidi"/>
                <w:sz w:val="24"/>
                <w:szCs w:val="24"/>
              </w:rPr>
              <w:t xml:space="preserve"> the </w:t>
            </w:r>
            <w:r w:rsidR="00F509AE">
              <w:rPr>
                <w:rFonts w:asciiTheme="majorBidi" w:hAnsiTheme="majorBidi" w:cstheme="majorBidi"/>
                <w:sz w:val="24"/>
                <w:szCs w:val="24"/>
              </w:rPr>
              <w:t>calculation</w:t>
            </w:r>
            <w:r w:rsidR="00F509AE" w:rsidRPr="000937BE">
              <w:rPr>
                <w:rFonts w:asciiTheme="majorBidi" w:hAnsiTheme="majorBidi" w:cstheme="majorBidi"/>
                <w:sz w:val="24"/>
                <w:szCs w:val="24"/>
              </w:rPr>
              <w:t xml:space="preserve"> </w:t>
            </w:r>
            <w:r w:rsidRPr="000937BE">
              <w:rPr>
                <w:rFonts w:asciiTheme="majorBidi" w:hAnsiTheme="majorBidi" w:cstheme="majorBidi"/>
                <w:sz w:val="24"/>
                <w:szCs w:val="24"/>
              </w:rPr>
              <w:t>process.</w:t>
            </w:r>
            <w:r>
              <w:rPr>
                <w:rFonts w:asciiTheme="majorBidi" w:hAnsiTheme="majorBidi" w:cstheme="majorBidi"/>
                <w:sz w:val="24"/>
                <w:szCs w:val="24"/>
              </w:rPr>
              <w:t>”</w:t>
            </w:r>
          </w:p>
        </w:tc>
        <w:tc>
          <w:tcPr>
            <w:tcW w:w="3117" w:type="dxa"/>
          </w:tcPr>
          <w:p w:rsidR="0003536D" w:rsidRDefault="002D35A2" w:rsidP="00514CD6">
            <w:pPr>
              <w:jc w:val="both"/>
              <w:rPr>
                <w:rFonts w:asciiTheme="majorBidi" w:hAnsiTheme="majorBidi" w:cstheme="majorBidi"/>
                <w:sz w:val="24"/>
                <w:szCs w:val="24"/>
              </w:rPr>
            </w:pPr>
            <w:r w:rsidRPr="002D35A2">
              <w:rPr>
                <w:rFonts w:asciiTheme="majorBidi" w:hAnsiTheme="majorBidi" w:cstheme="majorBidi"/>
                <w:sz w:val="24"/>
                <w:szCs w:val="24"/>
              </w:rPr>
              <w:t>"The deduction rates</w:t>
            </w:r>
            <w:r w:rsidR="00F509AE">
              <w:rPr>
                <w:rFonts w:asciiTheme="majorBidi" w:hAnsiTheme="majorBidi" w:cstheme="majorBidi"/>
                <w:sz w:val="24"/>
                <w:szCs w:val="24"/>
              </w:rPr>
              <w:t xml:space="preserve"> on </w:t>
            </w:r>
            <w:r w:rsidR="00514CD6">
              <w:rPr>
                <w:rFonts w:asciiTheme="majorBidi" w:hAnsiTheme="majorBidi" w:cstheme="majorBidi"/>
                <w:sz w:val="24"/>
                <w:szCs w:val="24"/>
              </w:rPr>
              <w:t xml:space="preserve">eligible guarantees </w:t>
            </w:r>
            <w:r w:rsidRPr="002D35A2">
              <w:rPr>
                <w:rFonts w:asciiTheme="majorBidi" w:hAnsiTheme="majorBidi" w:cstheme="majorBidi"/>
                <w:sz w:val="24"/>
                <w:szCs w:val="24"/>
              </w:rPr>
              <w:t xml:space="preserve">specified in the </w:t>
            </w:r>
            <w:r w:rsidR="00F509AE">
              <w:rPr>
                <w:rFonts w:asciiTheme="majorBidi" w:hAnsiTheme="majorBidi" w:cstheme="majorBidi"/>
                <w:sz w:val="24"/>
                <w:szCs w:val="24"/>
              </w:rPr>
              <w:t>I</w:t>
            </w:r>
            <w:r w:rsidR="00F509AE" w:rsidRPr="002D35A2">
              <w:rPr>
                <w:rFonts w:asciiTheme="majorBidi" w:hAnsiTheme="majorBidi" w:cstheme="majorBidi"/>
                <w:sz w:val="24"/>
                <w:szCs w:val="24"/>
              </w:rPr>
              <w:t xml:space="preserve">nstructions </w:t>
            </w:r>
            <w:r w:rsidRPr="002D35A2">
              <w:rPr>
                <w:rFonts w:asciiTheme="majorBidi" w:hAnsiTheme="majorBidi" w:cstheme="majorBidi"/>
                <w:sz w:val="24"/>
                <w:szCs w:val="24"/>
              </w:rPr>
              <w:t xml:space="preserve">for </w:t>
            </w:r>
            <w:r w:rsidR="00F509AE">
              <w:rPr>
                <w:rFonts w:asciiTheme="majorBidi" w:hAnsiTheme="majorBidi" w:cstheme="majorBidi"/>
                <w:sz w:val="24"/>
                <w:szCs w:val="24"/>
              </w:rPr>
              <w:t>C</w:t>
            </w:r>
            <w:r w:rsidR="00F509AE" w:rsidRPr="002D35A2">
              <w:rPr>
                <w:rFonts w:asciiTheme="majorBidi" w:hAnsiTheme="majorBidi" w:cstheme="majorBidi"/>
                <w:sz w:val="24"/>
                <w:szCs w:val="24"/>
              </w:rPr>
              <w:t xml:space="preserve">lassifying </w:t>
            </w:r>
            <w:r w:rsidR="00F509AE">
              <w:rPr>
                <w:rFonts w:asciiTheme="majorBidi" w:hAnsiTheme="majorBidi" w:cstheme="majorBidi"/>
                <w:sz w:val="24"/>
                <w:szCs w:val="24"/>
              </w:rPr>
              <w:t>C</w:t>
            </w:r>
            <w:r w:rsidR="00F509AE" w:rsidRPr="002D35A2">
              <w:rPr>
                <w:rFonts w:asciiTheme="majorBidi" w:hAnsiTheme="majorBidi" w:cstheme="majorBidi"/>
                <w:sz w:val="24"/>
                <w:szCs w:val="24"/>
              </w:rPr>
              <w:t xml:space="preserve">redit </w:t>
            </w:r>
            <w:r w:rsidR="00F509AE">
              <w:rPr>
                <w:rFonts w:asciiTheme="majorBidi" w:hAnsiTheme="majorBidi" w:cstheme="majorBidi"/>
                <w:sz w:val="24"/>
                <w:szCs w:val="24"/>
              </w:rPr>
              <w:t>E</w:t>
            </w:r>
            <w:r w:rsidR="00F509AE" w:rsidRPr="002D35A2">
              <w:rPr>
                <w:rFonts w:asciiTheme="majorBidi" w:hAnsiTheme="majorBidi" w:cstheme="majorBidi"/>
                <w:sz w:val="24"/>
                <w:szCs w:val="24"/>
              </w:rPr>
              <w:t xml:space="preserve">xposures </w:t>
            </w:r>
            <w:r w:rsidRPr="002D35A2">
              <w:rPr>
                <w:rFonts w:asciiTheme="majorBidi" w:hAnsiTheme="majorBidi" w:cstheme="majorBidi"/>
                <w:sz w:val="24"/>
                <w:szCs w:val="24"/>
              </w:rPr>
              <w:t xml:space="preserve">and </w:t>
            </w:r>
            <w:r w:rsidR="00F509AE">
              <w:rPr>
                <w:rFonts w:asciiTheme="majorBidi" w:hAnsiTheme="majorBidi" w:cstheme="majorBidi"/>
                <w:sz w:val="24"/>
                <w:szCs w:val="24"/>
              </w:rPr>
              <w:t>C</w:t>
            </w:r>
            <w:r w:rsidR="00F509AE" w:rsidRPr="002D35A2">
              <w:rPr>
                <w:rFonts w:asciiTheme="majorBidi" w:hAnsiTheme="majorBidi" w:cstheme="majorBidi"/>
                <w:sz w:val="24"/>
                <w:szCs w:val="24"/>
              </w:rPr>
              <w:t xml:space="preserve">alculating </w:t>
            </w:r>
            <w:r w:rsidR="00F509AE">
              <w:rPr>
                <w:rFonts w:asciiTheme="majorBidi" w:hAnsiTheme="majorBidi" w:cstheme="majorBidi"/>
                <w:sz w:val="24"/>
                <w:szCs w:val="24"/>
              </w:rPr>
              <w:t>I</w:t>
            </w:r>
            <w:r w:rsidR="00F509AE" w:rsidRPr="002D35A2">
              <w:rPr>
                <w:rFonts w:asciiTheme="majorBidi" w:hAnsiTheme="majorBidi" w:cstheme="majorBidi"/>
                <w:sz w:val="24"/>
                <w:szCs w:val="24"/>
              </w:rPr>
              <w:t xml:space="preserve">mpairment </w:t>
            </w:r>
            <w:r w:rsidRPr="002D35A2">
              <w:rPr>
                <w:rFonts w:asciiTheme="majorBidi" w:hAnsiTheme="majorBidi" w:cstheme="majorBidi"/>
                <w:sz w:val="24"/>
                <w:szCs w:val="24"/>
              </w:rPr>
              <w:t xml:space="preserve">provisions No. </w:t>
            </w:r>
            <w:proofErr w:type="gramStart"/>
            <w:r w:rsidRPr="002D35A2">
              <w:rPr>
                <w:rFonts w:asciiTheme="majorBidi" w:hAnsiTheme="majorBidi" w:cstheme="majorBidi"/>
                <w:sz w:val="24"/>
                <w:szCs w:val="24"/>
              </w:rPr>
              <w:t>(8</w:t>
            </w:r>
            <w:r w:rsidR="00F509AE">
              <w:rPr>
                <w:rFonts w:asciiTheme="majorBidi" w:hAnsiTheme="majorBidi" w:cstheme="majorBidi"/>
                <w:sz w:val="24"/>
                <w:szCs w:val="24"/>
              </w:rPr>
              <w:t xml:space="preserve"> </w:t>
            </w:r>
            <w:r w:rsidRPr="002D35A2">
              <w:rPr>
                <w:rFonts w:asciiTheme="majorBidi" w:hAnsiTheme="majorBidi" w:cstheme="majorBidi"/>
                <w:sz w:val="24"/>
                <w:szCs w:val="24"/>
              </w:rPr>
              <w:t xml:space="preserve">/2024) dated </w:t>
            </w:r>
            <w:r w:rsidR="0044284C">
              <w:rPr>
                <w:rFonts w:asciiTheme="majorBidi" w:hAnsiTheme="majorBidi" w:cstheme="majorBidi"/>
                <w:sz w:val="24"/>
                <w:szCs w:val="24"/>
              </w:rPr>
              <w:t>30/6</w:t>
            </w:r>
            <w:r w:rsidRPr="002D35A2">
              <w:rPr>
                <w:rFonts w:asciiTheme="majorBidi" w:hAnsiTheme="majorBidi" w:cstheme="majorBidi"/>
                <w:sz w:val="24"/>
                <w:szCs w:val="24"/>
              </w:rPr>
              <w:t xml:space="preserve">/2024 shall be applied as a minimum and the time period and time value of money shall be taken into account for the purposes of calculating the expected credit loss by adding additional deduction rates representing the time period during which the </w:t>
            </w:r>
            <w:r w:rsidR="00514CD6">
              <w:rPr>
                <w:rFonts w:asciiTheme="majorBidi" w:hAnsiTheme="majorBidi" w:cstheme="majorBidi"/>
                <w:sz w:val="24"/>
                <w:szCs w:val="24"/>
              </w:rPr>
              <w:t>guarantee</w:t>
            </w:r>
            <w:r w:rsidR="00403130" w:rsidRPr="002D35A2">
              <w:rPr>
                <w:rFonts w:asciiTheme="majorBidi" w:hAnsiTheme="majorBidi" w:cstheme="majorBidi"/>
                <w:sz w:val="24"/>
                <w:szCs w:val="24"/>
              </w:rPr>
              <w:t xml:space="preserve"> </w:t>
            </w:r>
            <w:r w:rsidRPr="002D35A2">
              <w:rPr>
                <w:rFonts w:asciiTheme="majorBidi" w:hAnsiTheme="majorBidi" w:cstheme="majorBidi"/>
                <w:sz w:val="24"/>
                <w:szCs w:val="24"/>
              </w:rPr>
              <w:t xml:space="preserve">will be converted into cash, provided that the bank has sufficient information that documents and supports the </w:t>
            </w:r>
            <w:r w:rsidR="00403130">
              <w:rPr>
                <w:rFonts w:asciiTheme="majorBidi" w:hAnsiTheme="majorBidi" w:cstheme="majorBidi"/>
                <w:sz w:val="24"/>
                <w:szCs w:val="24"/>
              </w:rPr>
              <w:t>calculation</w:t>
            </w:r>
            <w:r w:rsidR="00403130" w:rsidRPr="002D35A2">
              <w:rPr>
                <w:rFonts w:asciiTheme="majorBidi" w:hAnsiTheme="majorBidi" w:cstheme="majorBidi"/>
                <w:sz w:val="24"/>
                <w:szCs w:val="24"/>
              </w:rPr>
              <w:t xml:space="preserve"> </w:t>
            </w:r>
            <w:r w:rsidRPr="002D35A2">
              <w:rPr>
                <w:rFonts w:asciiTheme="majorBidi" w:hAnsiTheme="majorBidi" w:cstheme="majorBidi"/>
                <w:sz w:val="24"/>
                <w:szCs w:val="24"/>
              </w:rPr>
              <w:t>process."</w:t>
            </w:r>
            <w:proofErr w:type="gramEnd"/>
          </w:p>
        </w:tc>
      </w:tr>
    </w:tbl>
    <w:p w:rsidR="004F3310" w:rsidRPr="00CC7E06" w:rsidRDefault="004F3310" w:rsidP="00187262">
      <w:pPr>
        <w:jc w:val="both"/>
        <w:rPr>
          <w:rFonts w:asciiTheme="majorBidi" w:hAnsiTheme="majorBidi" w:cstheme="majorBidi"/>
          <w:sz w:val="24"/>
          <w:szCs w:val="24"/>
        </w:rPr>
      </w:pPr>
    </w:p>
    <w:sectPr w:rsidR="004F3310" w:rsidRPr="00CC7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3B57"/>
    <w:multiLevelType w:val="hybridMultilevel"/>
    <w:tmpl w:val="050051E0"/>
    <w:lvl w:ilvl="0" w:tplc="B614A6F4">
      <w:start w:val="1"/>
      <w:numFmt w:val="decimal"/>
      <w:lvlText w:val="%1."/>
      <w:lvlJc w:val="left"/>
      <w:pPr>
        <w:tabs>
          <w:tab w:val="num" w:pos="420"/>
        </w:tabs>
        <w:ind w:left="420" w:hanging="36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C5"/>
    <w:rsid w:val="00031810"/>
    <w:rsid w:val="0003536D"/>
    <w:rsid w:val="0003632E"/>
    <w:rsid w:val="0006080C"/>
    <w:rsid w:val="00066A68"/>
    <w:rsid w:val="00075456"/>
    <w:rsid w:val="000937BE"/>
    <w:rsid w:val="0010665A"/>
    <w:rsid w:val="00125EF4"/>
    <w:rsid w:val="0013005C"/>
    <w:rsid w:val="00140FCC"/>
    <w:rsid w:val="001427DC"/>
    <w:rsid w:val="0015059C"/>
    <w:rsid w:val="00160250"/>
    <w:rsid w:val="00187262"/>
    <w:rsid w:val="0019384A"/>
    <w:rsid w:val="001A3141"/>
    <w:rsid w:val="001A7602"/>
    <w:rsid w:val="00264F75"/>
    <w:rsid w:val="002C35B9"/>
    <w:rsid w:val="002D35A2"/>
    <w:rsid w:val="002E29F6"/>
    <w:rsid w:val="0031286D"/>
    <w:rsid w:val="0034109E"/>
    <w:rsid w:val="00347C90"/>
    <w:rsid w:val="00352695"/>
    <w:rsid w:val="00355B44"/>
    <w:rsid w:val="00382106"/>
    <w:rsid w:val="003A5D3B"/>
    <w:rsid w:val="003A70CA"/>
    <w:rsid w:val="0040222D"/>
    <w:rsid w:val="00403130"/>
    <w:rsid w:val="00434AD7"/>
    <w:rsid w:val="0044284C"/>
    <w:rsid w:val="004570AA"/>
    <w:rsid w:val="004A4603"/>
    <w:rsid w:val="004D1CA4"/>
    <w:rsid w:val="004F03ED"/>
    <w:rsid w:val="004F3310"/>
    <w:rsid w:val="00514CD6"/>
    <w:rsid w:val="005308BB"/>
    <w:rsid w:val="005432E1"/>
    <w:rsid w:val="00557E58"/>
    <w:rsid w:val="0056308E"/>
    <w:rsid w:val="00575B0F"/>
    <w:rsid w:val="00594065"/>
    <w:rsid w:val="005A08E4"/>
    <w:rsid w:val="005A1069"/>
    <w:rsid w:val="005D7ED7"/>
    <w:rsid w:val="005E1CED"/>
    <w:rsid w:val="005F07FB"/>
    <w:rsid w:val="005F6A6C"/>
    <w:rsid w:val="005F7A37"/>
    <w:rsid w:val="00650394"/>
    <w:rsid w:val="0065114E"/>
    <w:rsid w:val="00651DC1"/>
    <w:rsid w:val="00690ED2"/>
    <w:rsid w:val="006E7C17"/>
    <w:rsid w:val="00716B23"/>
    <w:rsid w:val="007313A0"/>
    <w:rsid w:val="0073245E"/>
    <w:rsid w:val="007354A4"/>
    <w:rsid w:val="0073696C"/>
    <w:rsid w:val="007510B1"/>
    <w:rsid w:val="0079627C"/>
    <w:rsid w:val="007B5F75"/>
    <w:rsid w:val="007E0A2B"/>
    <w:rsid w:val="008971BA"/>
    <w:rsid w:val="008A32C5"/>
    <w:rsid w:val="008A5B5E"/>
    <w:rsid w:val="008B0E2A"/>
    <w:rsid w:val="008E7329"/>
    <w:rsid w:val="00905E2D"/>
    <w:rsid w:val="009D239E"/>
    <w:rsid w:val="009D3573"/>
    <w:rsid w:val="009E14CB"/>
    <w:rsid w:val="009F7653"/>
    <w:rsid w:val="00A320F4"/>
    <w:rsid w:val="00A34CCC"/>
    <w:rsid w:val="00A54FEA"/>
    <w:rsid w:val="00A55079"/>
    <w:rsid w:val="00AA40D1"/>
    <w:rsid w:val="00AA6D8D"/>
    <w:rsid w:val="00AC4059"/>
    <w:rsid w:val="00AD17D2"/>
    <w:rsid w:val="00AF64DF"/>
    <w:rsid w:val="00B0156E"/>
    <w:rsid w:val="00B0269F"/>
    <w:rsid w:val="00B37D50"/>
    <w:rsid w:val="00B53B10"/>
    <w:rsid w:val="00B779D2"/>
    <w:rsid w:val="00B90CDE"/>
    <w:rsid w:val="00BA0914"/>
    <w:rsid w:val="00BA5DBF"/>
    <w:rsid w:val="00C202CE"/>
    <w:rsid w:val="00C3039B"/>
    <w:rsid w:val="00C45F73"/>
    <w:rsid w:val="00CA2A0D"/>
    <w:rsid w:val="00CB42C2"/>
    <w:rsid w:val="00CC7E06"/>
    <w:rsid w:val="00D3633D"/>
    <w:rsid w:val="00D47DC0"/>
    <w:rsid w:val="00D54930"/>
    <w:rsid w:val="00D64AF8"/>
    <w:rsid w:val="00DB1240"/>
    <w:rsid w:val="00DB1D46"/>
    <w:rsid w:val="00DE4D08"/>
    <w:rsid w:val="00E15078"/>
    <w:rsid w:val="00E4657A"/>
    <w:rsid w:val="00E64B46"/>
    <w:rsid w:val="00E665CE"/>
    <w:rsid w:val="00E72BDB"/>
    <w:rsid w:val="00EB453C"/>
    <w:rsid w:val="00EB57B6"/>
    <w:rsid w:val="00EC0A89"/>
    <w:rsid w:val="00EC2747"/>
    <w:rsid w:val="00EF3987"/>
    <w:rsid w:val="00F13BFB"/>
    <w:rsid w:val="00F27C43"/>
    <w:rsid w:val="00F509AE"/>
    <w:rsid w:val="00F55DA9"/>
    <w:rsid w:val="00FA342E"/>
    <w:rsid w:val="00FA63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00156-F3E4-403E-96DC-71D1D7CE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5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E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05817">
      <w:bodyDiv w:val="1"/>
      <w:marLeft w:val="0"/>
      <w:marRight w:val="0"/>
      <w:marTop w:val="0"/>
      <w:marBottom w:val="0"/>
      <w:divBdr>
        <w:top w:val="none" w:sz="0" w:space="0" w:color="auto"/>
        <w:left w:val="none" w:sz="0" w:space="0" w:color="auto"/>
        <w:bottom w:val="none" w:sz="0" w:space="0" w:color="auto"/>
        <w:right w:val="none" w:sz="0" w:space="0" w:color="auto"/>
      </w:divBdr>
    </w:div>
    <w:div w:id="8437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3122</Words>
  <Characters>17799</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leenr</dc:creator>
  <cp:keywords/>
  <dc:description/>
  <cp:lastModifiedBy>RANA Z. ALNASHASH</cp:lastModifiedBy>
  <cp:revision>2</cp:revision>
  <dcterms:created xsi:type="dcterms:W3CDTF">2025-01-06T06:23:00Z</dcterms:created>
  <dcterms:modified xsi:type="dcterms:W3CDTF">2025-01-06T06:23:00Z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CBJ\SH-10012</vt:lpwstr>
  </property>
  <property fmtid="{D5CDD505-2E9C-101B-9397-08002B2CF9AE}" pid="4" name="DLPManualFileClassificationLastModificationDate">
    <vt:lpwstr>1736077751</vt:lpwstr>
  </property>
  <property fmtid="{D5CDD505-2E9C-101B-9397-08002B2CF9AE}" pid="5" name="DLPManualFileClassificationVersion">
    <vt:lpwstr>11.10.100.17</vt:lpwstr>
  </property>
</Properties>
</file>