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79" w:rsidRPr="008C54B8" w:rsidRDefault="001D6B97" w:rsidP="0066685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C54B8">
        <w:rPr>
          <w:rFonts w:ascii="Times New Roman" w:hAnsi="Times New Roman" w:cs="Times New Roman"/>
          <w:b/>
          <w:sz w:val="24"/>
          <w:szCs w:val="24"/>
        </w:rPr>
        <w:t xml:space="preserve">No: </w:t>
      </w:r>
      <w:r w:rsidRPr="00743EC8">
        <w:rPr>
          <w:rFonts w:ascii="Times New Roman" w:hAnsi="Times New Roman" w:cs="Times New Roman"/>
          <w:b/>
          <w:sz w:val="24"/>
          <w:szCs w:val="24"/>
        </w:rPr>
        <w:t>10/2/12524</w:t>
      </w:r>
      <w:r w:rsidR="00A63579" w:rsidRPr="008C54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A63579" w:rsidRPr="008C54B8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896620" cy="896620"/>
            <wp:effectExtent l="0" t="0" r="0" b="0"/>
            <wp:docPr id="1" name="Picture 1" descr="Description: C:\Users\CBJ\Desktop\معتصم\Mutasem's folder\new logo cb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CBJ\Desktop\معتصم\Mutasem's folder\new logo cbj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579" w:rsidRPr="008C54B8" w:rsidRDefault="00A63579" w:rsidP="006668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4B8">
        <w:rPr>
          <w:rFonts w:ascii="Times New Roman" w:hAnsi="Times New Roman" w:cs="Times New Roman"/>
          <w:b/>
          <w:sz w:val="24"/>
          <w:szCs w:val="24"/>
        </w:rPr>
        <w:t>Date</w:t>
      </w:r>
      <w:r w:rsidRPr="00743EC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D6B97" w:rsidRPr="00743EC8">
        <w:rPr>
          <w:rFonts w:ascii="Times New Roman" w:hAnsi="Times New Roman" w:cs="Times New Roman"/>
          <w:b/>
          <w:sz w:val="24"/>
          <w:szCs w:val="24"/>
        </w:rPr>
        <w:t>10</w:t>
      </w:r>
      <w:r w:rsidR="00743EC8" w:rsidRPr="00743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EC8" w:rsidRPr="00743EC8">
        <w:rPr>
          <w:rFonts w:asciiTheme="majorBidi" w:hAnsiTheme="majorBidi" w:cstheme="majorBidi"/>
          <w:b/>
          <w:sz w:val="24"/>
          <w:szCs w:val="24"/>
        </w:rPr>
        <w:t>Muharram</w:t>
      </w:r>
      <w:r w:rsidR="00743EC8" w:rsidRPr="00743EC8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="001D6B97" w:rsidRPr="00743EC8">
        <w:rPr>
          <w:rFonts w:ascii="Times New Roman" w:hAnsi="Times New Roman" w:cs="Times New Roman"/>
          <w:b/>
          <w:sz w:val="24"/>
          <w:szCs w:val="24"/>
        </w:rPr>
        <w:t>1432</w:t>
      </w:r>
      <w:r w:rsidR="0095766A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Pr="008C54B8">
        <w:rPr>
          <w:rFonts w:ascii="Times New Roman" w:hAnsi="Times New Roman" w:cs="Times New Roman"/>
          <w:b/>
          <w:sz w:val="24"/>
          <w:szCs w:val="24"/>
        </w:rPr>
        <w:t>ijri</w:t>
      </w:r>
    </w:p>
    <w:p w:rsidR="00A63579" w:rsidRPr="008C54B8" w:rsidRDefault="00A63579" w:rsidP="006668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4B8">
        <w:rPr>
          <w:rFonts w:ascii="Times New Roman" w:hAnsi="Times New Roman" w:cs="Times New Roman"/>
          <w:b/>
          <w:sz w:val="24"/>
          <w:szCs w:val="24"/>
        </w:rPr>
        <w:t xml:space="preserve">Corresponding to: </w:t>
      </w:r>
      <w:r w:rsidR="001D6B97" w:rsidRPr="008C54B8">
        <w:rPr>
          <w:rFonts w:ascii="Times New Roman" w:hAnsi="Times New Roman" w:cs="Times New Roman"/>
          <w:b/>
          <w:sz w:val="24"/>
          <w:szCs w:val="24"/>
        </w:rPr>
        <w:t>16</w:t>
      </w:r>
      <w:r w:rsidRPr="008C5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B97" w:rsidRPr="008C54B8">
        <w:rPr>
          <w:rFonts w:ascii="Times New Roman" w:hAnsi="Times New Roman" w:cs="Times New Roman"/>
          <w:b/>
          <w:sz w:val="24"/>
          <w:szCs w:val="24"/>
        </w:rPr>
        <w:t>December</w:t>
      </w:r>
      <w:r w:rsidRPr="008C5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B97" w:rsidRPr="008C54B8">
        <w:rPr>
          <w:rFonts w:ascii="Times New Roman" w:hAnsi="Times New Roman" w:cs="Times New Roman"/>
          <w:b/>
          <w:sz w:val="24"/>
          <w:szCs w:val="24"/>
        </w:rPr>
        <w:t>2010</w:t>
      </w:r>
    </w:p>
    <w:p w:rsidR="00A63579" w:rsidRPr="008C54B8" w:rsidRDefault="00A63579" w:rsidP="00EF73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B97" w:rsidRPr="008C54B8" w:rsidRDefault="001D6B97" w:rsidP="001D6B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8C54B8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  <w:t>Instructions for the Minimum C</w:t>
      </w:r>
      <w:r w:rsidRPr="001D6B97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  <w:t xml:space="preserve">apital </w:t>
      </w:r>
      <w:r w:rsidRPr="008C54B8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  <w:t>of Licensed B</w:t>
      </w:r>
      <w:r w:rsidRPr="001D6B97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  <w:t xml:space="preserve">anks </w:t>
      </w:r>
    </w:p>
    <w:p w:rsidR="00A63579" w:rsidRPr="008C54B8" w:rsidRDefault="00A63579" w:rsidP="00EF739C">
      <w:pPr>
        <w:jc w:val="center"/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FFFFF"/>
        </w:rPr>
      </w:pPr>
      <w:r w:rsidRPr="008C54B8"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FFFFF"/>
        </w:rPr>
        <w:t>No. (</w:t>
      </w:r>
      <w:r w:rsidR="001D6B97" w:rsidRPr="008C54B8"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FFFFF"/>
        </w:rPr>
        <w:t>52</w:t>
      </w:r>
      <w:r w:rsidRPr="008C54B8"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FFFFF"/>
        </w:rPr>
        <w:t>/</w:t>
      </w:r>
      <w:r w:rsidR="001D6B97" w:rsidRPr="008C54B8"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FFFFF"/>
        </w:rPr>
        <w:t>2010</w:t>
      </w:r>
      <w:r w:rsidRPr="008C54B8"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FFFFF"/>
        </w:rPr>
        <w:t>)</w:t>
      </w:r>
    </w:p>
    <w:p w:rsidR="00A63579" w:rsidRPr="008C54B8" w:rsidRDefault="00A63579" w:rsidP="0066685D">
      <w:pPr>
        <w:jc w:val="both"/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FFFFF"/>
        </w:rPr>
      </w:pPr>
    </w:p>
    <w:p w:rsidR="00743EC8" w:rsidRDefault="00977321" w:rsidP="003C02D2">
      <w:pPr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8C54B8">
        <w:rPr>
          <w:rFonts w:ascii="Times New Roman" w:hAnsi="Times New Roman" w:cs="Times New Roman"/>
          <w:color w:val="2F2F2F"/>
          <w:sz w:val="24"/>
          <w:szCs w:val="24"/>
          <w:shd w:val="clear" w:color="auto" w:fill="FBFBFB"/>
        </w:rPr>
        <w:t>In accordance with the provisions of Articles (8) and (12) of Banking Law No. (28) of 2000 and amendments</w:t>
      </w:r>
      <w:r w:rsidR="00454829" w:rsidRPr="008C54B8">
        <w:rPr>
          <w:rFonts w:ascii="Times New Roman" w:hAnsi="Times New Roman" w:cs="Times New Roman"/>
          <w:color w:val="2F2F2F"/>
          <w:sz w:val="24"/>
          <w:szCs w:val="24"/>
          <w:shd w:val="clear" w:color="auto" w:fill="FBFBFB"/>
        </w:rPr>
        <w:t xml:space="preserve"> thereto</w:t>
      </w:r>
      <w:r w:rsidRPr="008C54B8">
        <w:rPr>
          <w:rFonts w:ascii="Times New Roman" w:hAnsi="Times New Roman" w:cs="Times New Roman"/>
          <w:color w:val="2F2F2F"/>
          <w:sz w:val="24"/>
          <w:szCs w:val="24"/>
          <w:shd w:val="clear" w:color="auto" w:fill="FBFBFB"/>
        </w:rPr>
        <w:t xml:space="preserve">, and </w:t>
      </w:r>
      <w:r w:rsidR="00743EC8">
        <w:rPr>
          <w:rFonts w:ascii="Times New Roman" w:hAnsi="Times New Roman" w:cs="Times New Roman"/>
          <w:color w:val="2F2F2F"/>
          <w:sz w:val="24"/>
          <w:szCs w:val="24"/>
          <w:shd w:val="clear" w:color="auto" w:fill="FBFBFB"/>
        </w:rPr>
        <w:t xml:space="preserve">in line </w:t>
      </w:r>
      <w:r w:rsidR="004A139B">
        <w:rPr>
          <w:rFonts w:ascii="Times New Roman" w:hAnsi="Times New Roman" w:cs="Times New Roman"/>
          <w:color w:val="2F2F2F"/>
          <w:sz w:val="24"/>
          <w:szCs w:val="24"/>
          <w:shd w:val="clear" w:color="auto" w:fill="FBFBFB"/>
        </w:rPr>
        <w:t>with</w:t>
      </w:r>
      <w:r w:rsidRPr="008C54B8">
        <w:rPr>
          <w:rFonts w:ascii="Times New Roman" w:hAnsi="Times New Roman" w:cs="Times New Roman"/>
          <w:color w:val="2F2F2F"/>
          <w:sz w:val="24"/>
          <w:szCs w:val="24"/>
          <w:shd w:val="clear" w:color="auto" w:fill="FBFBFB"/>
        </w:rPr>
        <w:t xml:space="preserve"> </w:t>
      </w:r>
      <w:r w:rsidR="00743EC8">
        <w:rPr>
          <w:rFonts w:ascii="Times New Roman" w:hAnsi="Times New Roman" w:cs="Times New Roman"/>
          <w:color w:val="2F2F2F"/>
          <w:sz w:val="24"/>
          <w:szCs w:val="24"/>
          <w:shd w:val="clear" w:color="auto" w:fill="FBFBFB"/>
        </w:rPr>
        <w:t>the Central Bank of Jordan’s</w:t>
      </w:r>
      <w:r w:rsidRPr="008C54B8">
        <w:rPr>
          <w:rFonts w:ascii="Times New Roman" w:hAnsi="Times New Roman" w:cs="Times New Roman"/>
          <w:color w:val="2F2F2F"/>
          <w:sz w:val="24"/>
          <w:szCs w:val="24"/>
          <w:shd w:val="clear" w:color="auto" w:fill="FBFBFB"/>
        </w:rPr>
        <w:t xml:space="preserve"> keenness to enhance the financial solvency of banks and their ability to face the banking business</w:t>
      </w:r>
      <w:r w:rsidR="00454829" w:rsidRPr="008C54B8">
        <w:rPr>
          <w:rFonts w:ascii="Times New Roman" w:hAnsi="Times New Roman" w:cs="Times New Roman"/>
          <w:color w:val="2F2F2F"/>
          <w:sz w:val="24"/>
          <w:szCs w:val="24"/>
          <w:shd w:val="clear" w:color="auto" w:fill="FBFBFB"/>
        </w:rPr>
        <w:t xml:space="preserve"> risk</w:t>
      </w:r>
      <w:r w:rsidRPr="008C54B8">
        <w:rPr>
          <w:rFonts w:ascii="Times New Roman" w:hAnsi="Times New Roman" w:cs="Times New Roman"/>
          <w:color w:val="2F2F2F"/>
          <w:sz w:val="24"/>
          <w:szCs w:val="24"/>
          <w:shd w:val="clear" w:color="auto" w:fill="FBFBFB"/>
        </w:rPr>
        <w:t xml:space="preserve">, </w:t>
      </w:r>
      <w:r w:rsidR="00454829" w:rsidRPr="008C54B8">
        <w:rPr>
          <w:rFonts w:ascii="Times New Roman" w:hAnsi="Times New Roman" w:cs="Times New Roman"/>
          <w:color w:val="2F2F2F"/>
          <w:sz w:val="24"/>
          <w:szCs w:val="24"/>
          <w:shd w:val="clear" w:color="auto" w:fill="FBFBFB"/>
        </w:rPr>
        <w:t xml:space="preserve">I hereby decide </w:t>
      </w:r>
      <w:r w:rsidRPr="008C54B8">
        <w:rPr>
          <w:rFonts w:ascii="Times New Roman" w:hAnsi="Times New Roman" w:cs="Times New Roman"/>
          <w:color w:val="2F2F2F"/>
          <w:sz w:val="24"/>
          <w:szCs w:val="24"/>
          <w:shd w:val="clear" w:color="auto" w:fill="FBFBFB"/>
        </w:rPr>
        <w:t>the following:</w:t>
      </w:r>
      <w:r w:rsidRPr="008C54B8">
        <w:rPr>
          <w:rFonts w:ascii="Times New Roman" w:hAnsi="Times New Roman" w:cs="Times New Roman"/>
          <w:color w:val="2F2F2F"/>
          <w:sz w:val="24"/>
          <w:szCs w:val="24"/>
        </w:rPr>
        <w:br/>
      </w:r>
    </w:p>
    <w:p w:rsidR="00743EC8" w:rsidRDefault="00743EC8" w:rsidP="00743EC8">
      <w:pPr>
        <w:pStyle w:val="ListParagraph"/>
        <w:numPr>
          <w:ilvl w:val="0"/>
          <w:numId w:val="5"/>
        </w:numPr>
        <w:ind w:hanging="990"/>
        <w:jc w:val="both"/>
        <w:rPr>
          <w:rFonts w:ascii="Times New Roman" w:hAnsi="Times New Roman" w:cs="Times New Roman"/>
          <w:color w:val="2F2F2F"/>
          <w:sz w:val="24"/>
          <w:szCs w:val="24"/>
          <w:shd w:val="clear" w:color="auto" w:fill="FBFBFB"/>
        </w:rPr>
      </w:pPr>
      <w:r w:rsidRPr="00743EC8">
        <w:rPr>
          <w:rFonts w:ascii="Times New Roman" w:hAnsi="Times New Roman" w:cs="Times New Roman"/>
          <w:color w:val="2F2F2F"/>
          <w:sz w:val="24"/>
          <w:szCs w:val="24"/>
          <w:shd w:val="clear" w:color="auto" w:fill="FBFBFB"/>
        </w:rPr>
        <w:t>Increase</w:t>
      </w:r>
      <w:r w:rsidR="00977321" w:rsidRPr="00743EC8">
        <w:rPr>
          <w:rFonts w:ascii="Times New Roman" w:hAnsi="Times New Roman" w:cs="Times New Roman"/>
          <w:color w:val="2F2F2F"/>
          <w:sz w:val="24"/>
          <w:szCs w:val="24"/>
          <w:shd w:val="clear" w:color="auto" w:fill="FBFBFB"/>
        </w:rPr>
        <w:t xml:space="preserve"> </w:t>
      </w:r>
      <w:r w:rsidRPr="00743EC8">
        <w:rPr>
          <w:rFonts w:ascii="Times New Roman" w:hAnsi="Times New Roman" w:cs="Times New Roman"/>
          <w:color w:val="2F2F2F"/>
          <w:sz w:val="24"/>
          <w:szCs w:val="24"/>
          <w:shd w:val="clear" w:color="auto" w:fill="FBFBFB"/>
        </w:rPr>
        <w:t>banks</w:t>
      </w:r>
      <w:r>
        <w:rPr>
          <w:rFonts w:ascii="Times New Roman" w:hAnsi="Times New Roman" w:cs="Times New Roman"/>
          <w:color w:val="2F2F2F"/>
          <w:sz w:val="24"/>
          <w:szCs w:val="24"/>
          <w:shd w:val="clear" w:color="auto" w:fill="FBFBFB"/>
        </w:rPr>
        <w:t>’</w:t>
      </w:r>
      <w:r w:rsidRPr="00743EC8">
        <w:rPr>
          <w:rFonts w:ascii="Times New Roman" w:hAnsi="Times New Roman" w:cs="Times New Roman"/>
          <w:color w:val="2F2F2F"/>
          <w:sz w:val="24"/>
          <w:szCs w:val="24"/>
          <w:shd w:val="clear" w:color="auto" w:fill="FBFBFB"/>
        </w:rPr>
        <w:t xml:space="preserve"> </w:t>
      </w:r>
      <w:r w:rsidR="00977321" w:rsidRPr="00743EC8">
        <w:rPr>
          <w:rFonts w:ascii="Times New Roman" w:hAnsi="Times New Roman" w:cs="Times New Roman"/>
          <w:color w:val="2F2F2F"/>
          <w:sz w:val="24"/>
          <w:szCs w:val="24"/>
          <w:shd w:val="clear" w:color="auto" w:fill="FBFBFB"/>
        </w:rPr>
        <w:t xml:space="preserve">minimum capital to become (100) million Jordanian dinars </w:t>
      </w:r>
      <w:r w:rsidRPr="00743EC8">
        <w:rPr>
          <w:rFonts w:ascii="Times New Roman" w:hAnsi="Times New Roman" w:cs="Times New Roman"/>
          <w:color w:val="2F2F2F"/>
          <w:sz w:val="24"/>
          <w:szCs w:val="24"/>
          <w:shd w:val="clear" w:color="auto" w:fill="FBFBFB"/>
        </w:rPr>
        <w:t>for Jordanian</w:t>
      </w:r>
      <w:r w:rsidR="00977321" w:rsidRPr="00743EC8">
        <w:rPr>
          <w:rFonts w:ascii="Times New Roman" w:hAnsi="Times New Roman" w:cs="Times New Roman"/>
          <w:color w:val="2F2F2F"/>
          <w:sz w:val="24"/>
          <w:szCs w:val="24"/>
          <w:shd w:val="clear" w:color="auto" w:fill="FBFBFB"/>
        </w:rPr>
        <w:t xml:space="preserve"> banks and (50) million Jordanian dinars for foreign bank</w:t>
      </w:r>
      <w:r w:rsidR="00454829" w:rsidRPr="00743EC8">
        <w:rPr>
          <w:rFonts w:ascii="Times New Roman" w:hAnsi="Times New Roman" w:cs="Times New Roman"/>
          <w:color w:val="2F2F2F"/>
          <w:sz w:val="24"/>
          <w:szCs w:val="24"/>
          <w:shd w:val="clear" w:color="auto" w:fill="FBFBFB"/>
        </w:rPr>
        <w:t>s’</w:t>
      </w:r>
      <w:r w:rsidR="00977321" w:rsidRPr="00743EC8">
        <w:rPr>
          <w:rFonts w:ascii="Times New Roman" w:hAnsi="Times New Roman" w:cs="Times New Roman"/>
          <w:color w:val="2F2F2F"/>
          <w:sz w:val="24"/>
          <w:szCs w:val="24"/>
          <w:shd w:val="clear" w:color="auto" w:fill="FBFBFB"/>
        </w:rPr>
        <w:t xml:space="preserve"> branches</w:t>
      </w:r>
      <w:r w:rsidR="00454829" w:rsidRPr="00743EC8">
        <w:rPr>
          <w:rFonts w:ascii="Times New Roman" w:hAnsi="Times New Roman" w:cs="Times New Roman"/>
          <w:color w:val="2F2F2F"/>
          <w:sz w:val="24"/>
          <w:szCs w:val="24"/>
          <w:shd w:val="clear" w:color="auto" w:fill="FBFBFB"/>
        </w:rPr>
        <w:t xml:space="preserve">. </w:t>
      </w:r>
    </w:p>
    <w:p w:rsidR="00743EC8" w:rsidRPr="00743EC8" w:rsidRDefault="008C54B8" w:rsidP="00A135F6">
      <w:pPr>
        <w:pStyle w:val="ListParagraph"/>
        <w:numPr>
          <w:ilvl w:val="0"/>
          <w:numId w:val="5"/>
        </w:numPr>
        <w:ind w:hanging="990"/>
        <w:jc w:val="both"/>
        <w:rPr>
          <w:rFonts w:ascii="Times New Roman" w:hAnsi="Times New Roman" w:cs="Times New Roman"/>
          <w:color w:val="2F2F2F"/>
          <w:sz w:val="24"/>
          <w:szCs w:val="24"/>
          <w:shd w:val="clear" w:color="auto" w:fill="FBFBFB"/>
        </w:rPr>
      </w:pPr>
      <w:r w:rsidRPr="00743EC8">
        <w:rPr>
          <w:rFonts w:ascii="Times New Roman" w:hAnsi="Times New Roman" w:cs="Times New Roman"/>
          <w:color w:val="2F2F2F"/>
          <w:sz w:val="24"/>
          <w:szCs w:val="24"/>
        </w:rPr>
        <w:t xml:space="preserve">Banks whose capital is less than the minimum referred to in </w:t>
      </w:r>
      <w:r w:rsidR="00A135F6">
        <w:rPr>
          <w:rFonts w:ascii="Times New Roman" w:hAnsi="Times New Roman" w:cs="Times New Roman"/>
          <w:color w:val="2F2F2F"/>
          <w:sz w:val="24"/>
          <w:szCs w:val="24"/>
        </w:rPr>
        <w:t>paragraph</w:t>
      </w:r>
      <w:r w:rsidRPr="00743EC8">
        <w:rPr>
          <w:rFonts w:ascii="Times New Roman" w:hAnsi="Times New Roman" w:cs="Times New Roman"/>
          <w:color w:val="2F2F2F"/>
          <w:sz w:val="24"/>
          <w:szCs w:val="24"/>
        </w:rPr>
        <w:t xml:space="preserve"> (First) above shall reach </w:t>
      </w:r>
      <w:r w:rsidR="00743EC8">
        <w:rPr>
          <w:rFonts w:ascii="Times New Roman" w:hAnsi="Times New Roman" w:cs="Times New Roman"/>
          <w:color w:val="2F2F2F"/>
          <w:sz w:val="24"/>
          <w:szCs w:val="24"/>
        </w:rPr>
        <w:t>this amount</w:t>
      </w:r>
      <w:r w:rsidRPr="00743EC8">
        <w:rPr>
          <w:rFonts w:ascii="Times New Roman" w:hAnsi="Times New Roman" w:cs="Times New Roman"/>
          <w:color w:val="2F2F2F"/>
          <w:sz w:val="24"/>
          <w:szCs w:val="24"/>
        </w:rPr>
        <w:t xml:space="preserve"> before the end of 2011, and </w:t>
      </w:r>
      <w:r w:rsidR="00383FE8">
        <w:rPr>
          <w:rFonts w:ascii="Times New Roman" w:hAnsi="Times New Roman" w:cs="Times New Roman"/>
          <w:color w:val="2F2F2F"/>
          <w:sz w:val="24"/>
          <w:szCs w:val="24"/>
        </w:rPr>
        <w:t>submit to</w:t>
      </w:r>
      <w:r w:rsidRPr="00743EC8">
        <w:rPr>
          <w:rFonts w:ascii="Times New Roman" w:hAnsi="Times New Roman" w:cs="Times New Roman"/>
          <w:color w:val="2F2F2F"/>
          <w:sz w:val="24"/>
          <w:szCs w:val="24"/>
        </w:rPr>
        <w:t xml:space="preserve"> the </w:t>
      </w:r>
      <w:r w:rsidR="00383FE8">
        <w:rPr>
          <w:rFonts w:ascii="Times New Roman" w:hAnsi="Times New Roman" w:cs="Times New Roman"/>
          <w:color w:val="2F2F2F"/>
          <w:sz w:val="24"/>
          <w:szCs w:val="24"/>
        </w:rPr>
        <w:t>Central Bank</w:t>
      </w:r>
      <w:r w:rsidRPr="00743EC8">
        <w:rPr>
          <w:rFonts w:ascii="Times New Roman" w:hAnsi="Times New Roman" w:cs="Times New Roman"/>
          <w:color w:val="2F2F2F"/>
          <w:sz w:val="24"/>
          <w:szCs w:val="24"/>
        </w:rPr>
        <w:t xml:space="preserve"> the proposed mechanism for increasing the capital </w:t>
      </w:r>
      <w:proofErr w:type="gramStart"/>
      <w:r w:rsidRPr="00743EC8">
        <w:rPr>
          <w:rFonts w:ascii="Times New Roman" w:hAnsi="Times New Roman" w:cs="Times New Roman"/>
          <w:color w:val="2F2F2F"/>
          <w:sz w:val="24"/>
          <w:szCs w:val="24"/>
        </w:rPr>
        <w:t>no</w:t>
      </w:r>
      <w:r w:rsidR="004401AE">
        <w:rPr>
          <w:rFonts w:ascii="Times New Roman" w:hAnsi="Times New Roman" w:cs="Times New Roman"/>
          <w:color w:val="2F2F2F"/>
          <w:sz w:val="24"/>
          <w:szCs w:val="24"/>
        </w:rPr>
        <w:t>t</w:t>
      </w:r>
      <w:proofErr w:type="gramEnd"/>
      <w:r w:rsidRPr="00743EC8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proofErr w:type="gramStart"/>
      <w:r w:rsidRPr="00743EC8">
        <w:rPr>
          <w:rFonts w:ascii="Times New Roman" w:hAnsi="Times New Roman" w:cs="Times New Roman"/>
          <w:color w:val="2F2F2F"/>
          <w:sz w:val="24"/>
          <w:szCs w:val="24"/>
        </w:rPr>
        <w:t>later</w:t>
      </w:r>
      <w:proofErr w:type="gramEnd"/>
      <w:r w:rsidRPr="00743EC8">
        <w:rPr>
          <w:rFonts w:ascii="Times New Roman" w:hAnsi="Times New Roman" w:cs="Times New Roman"/>
          <w:color w:val="2F2F2F"/>
          <w:sz w:val="24"/>
          <w:szCs w:val="24"/>
        </w:rPr>
        <w:t xml:space="preserve"> than the end of the first quarter of 2011.</w:t>
      </w:r>
    </w:p>
    <w:p w:rsidR="008C54B8" w:rsidRPr="00743EC8" w:rsidRDefault="008C54B8" w:rsidP="00743EC8">
      <w:pPr>
        <w:pStyle w:val="ListParagraph"/>
        <w:numPr>
          <w:ilvl w:val="0"/>
          <w:numId w:val="5"/>
        </w:numPr>
        <w:ind w:hanging="990"/>
        <w:jc w:val="both"/>
        <w:rPr>
          <w:rFonts w:ascii="Times New Roman" w:hAnsi="Times New Roman" w:cs="Times New Roman"/>
          <w:color w:val="2F2F2F"/>
          <w:sz w:val="24"/>
          <w:szCs w:val="24"/>
          <w:shd w:val="clear" w:color="auto" w:fill="FBFBFB"/>
        </w:rPr>
      </w:pPr>
      <w:r w:rsidRPr="00743EC8">
        <w:rPr>
          <w:rFonts w:ascii="Times New Roman" w:hAnsi="Times New Roman" w:cs="Times New Roman"/>
          <w:color w:val="2F2F2F"/>
          <w:sz w:val="24"/>
          <w:szCs w:val="24"/>
        </w:rPr>
        <w:t xml:space="preserve">These instructions shall come into force as of date. </w:t>
      </w:r>
    </w:p>
    <w:p w:rsidR="008C54B8" w:rsidRPr="008C54B8" w:rsidRDefault="008C54B8" w:rsidP="0066685D">
      <w:pPr>
        <w:ind w:left="450"/>
        <w:jc w:val="both"/>
        <w:rPr>
          <w:rFonts w:ascii="Times New Roman" w:hAnsi="Times New Roman" w:cs="Times New Roman"/>
          <w:color w:val="2F2F2F"/>
          <w:sz w:val="24"/>
          <w:szCs w:val="24"/>
          <w:shd w:val="clear" w:color="auto" w:fill="FBFBFB"/>
        </w:rPr>
      </w:pPr>
    </w:p>
    <w:p w:rsidR="008C54B8" w:rsidRPr="008C54B8" w:rsidRDefault="008C54B8" w:rsidP="0066685D">
      <w:pPr>
        <w:ind w:left="450"/>
        <w:jc w:val="both"/>
        <w:rPr>
          <w:rFonts w:ascii="Times New Roman" w:hAnsi="Times New Roman" w:cs="Times New Roman"/>
          <w:color w:val="2F2F2F"/>
          <w:sz w:val="24"/>
          <w:szCs w:val="24"/>
          <w:shd w:val="clear" w:color="auto" w:fill="FBFBFB"/>
        </w:rPr>
      </w:pPr>
    </w:p>
    <w:p w:rsidR="0066685D" w:rsidRPr="008C54B8" w:rsidRDefault="0066685D" w:rsidP="0066685D">
      <w:pPr>
        <w:ind w:left="450"/>
        <w:jc w:val="both"/>
        <w:rPr>
          <w:rFonts w:ascii="Times New Roman" w:hAnsi="Times New Roman" w:cs="Times New Roman"/>
          <w:color w:val="2F2F2F"/>
          <w:sz w:val="24"/>
          <w:szCs w:val="24"/>
          <w:shd w:val="clear" w:color="auto" w:fill="FBFBFB"/>
        </w:rPr>
      </w:pPr>
    </w:p>
    <w:p w:rsidR="0066685D" w:rsidRPr="00703354" w:rsidRDefault="00B15592" w:rsidP="0066685D">
      <w:pPr>
        <w:ind w:left="450"/>
        <w:jc w:val="both"/>
        <w:rPr>
          <w:rFonts w:ascii="Times New Roman" w:hAnsi="Times New Roman" w:cs="Times New Roman"/>
          <w:b/>
          <w:color w:val="2F2F2F"/>
          <w:sz w:val="24"/>
          <w:szCs w:val="24"/>
          <w:shd w:val="clear" w:color="auto" w:fill="FBFBFB"/>
        </w:rPr>
      </w:pPr>
      <w:r w:rsidRPr="00703354">
        <w:rPr>
          <w:rFonts w:ascii="Times New Roman" w:hAnsi="Times New Roman" w:cs="Times New Roman"/>
          <w:b/>
          <w:color w:val="2F2F2F"/>
          <w:sz w:val="24"/>
          <w:szCs w:val="24"/>
          <w:shd w:val="clear" w:color="auto" w:fill="FBFBFB"/>
        </w:rPr>
        <w:t>Governor</w:t>
      </w:r>
    </w:p>
    <w:p w:rsidR="0066685D" w:rsidRPr="00703354" w:rsidRDefault="008C54B8" w:rsidP="008C54B8">
      <w:pPr>
        <w:ind w:left="450"/>
        <w:jc w:val="both"/>
        <w:rPr>
          <w:rFonts w:ascii="Times New Roman" w:hAnsi="Times New Roman" w:cs="Times New Roman"/>
          <w:b/>
          <w:sz w:val="24"/>
          <w:szCs w:val="24"/>
          <w:rtl/>
          <w:lang w:bidi="ar-JO"/>
        </w:rPr>
      </w:pPr>
      <w:r w:rsidRPr="00703354">
        <w:rPr>
          <w:rFonts w:ascii="Times New Roman" w:hAnsi="Times New Roman" w:cs="Times New Roman"/>
          <w:b/>
          <w:color w:val="2F2F2F"/>
          <w:sz w:val="24"/>
          <w:szCs w:val="24"/>
          <w:shd w:val="clear" w:color="auto" w:fill="FBFBFB"/>
        </w:rPr>
        <w:t xml:space="preserve">Fares Abdul Hamid </w:t>
      </w:r>
      <w:proofErr w:type="spellStart"/>
      <w:r w:rsidRPr="00703354">
        <w:rPr>
          <w:rFonts w:ascii="Times New Roman" w:hAnsi="Times New Roman" w:cs="Times New Roman"/>
          <w:b/>
          <w:color w:val="2F2F2F"/>
          <w:sz w:val="24"/>
          <w:szCs w:val="24"/>
          <w:shd w:val="clear" w:color="auto" w:fill="FBFBFB"/>
        </w:rPr>
        <w:t>Sharaf</w:t>
      </w:r>
      <w:proofErr w:type="spellEnd"/>
    </w:p>
    <w:sectPr w:rsidR="0066685D" w:rsidRPr="00703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761"/>
    <w:multiLevelType w:val="hybridMultilevel"/>
    <w:tmpl w:val="B2DA0D92"/>
    <w:lvl w:ilvl="0" w:tplc="A8122F6C">
      <w:start w:val="1"/>
      <w:numFmt w:val="lowerLetter"/>
      <w:lvlText w:val="%1."/>
      <w:lvlJc w:val="left"/>
      <w:pPr>
        <w:ind w:left="450" w:hanging="360"/>
      </w:pPr>
      <w:rPr>
        <w:rFonts w:hint="default"/>
        <w:color w:val="2F2F2F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8336D0D"/>
    <w:multiLevelType w:val="hybridMultilevel"/>
    <w:tmpl w:val="01CC5FF0"/>
    <w:lvl w:ilvl="0" w:tplc="C66A7A7A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69077C6"/>
    <w:multiLevelType w:val="hybridMultilevel"/>
    <w:tmpl w:val="74A8D602"/>
    <w:lvl w:ilvl="0" w:tplc="CD3617BE">
      <w:start w:val="1"/>
      <w:numFmt w:val="ordinalText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C5053"/>
    <w:multiLevelType w:val="hybridMultilevel"/>
    <w:tmpl w:val="8116B108"/>
    <w:lvl w:ilvl="0" w:tplc="E6AE3282">
      <w:start w:val="1"/>
      <w:numFmt w:val="ordinalText"/>
      <w:lvlText w:val="First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44180A"/>
    <w:multiLevelType w:val="hybridMultilevel"/>
    <w:tmpl w:val="7B6C7508"/>
    <w:lvl w:ilvl="0" w:tplc="A4E2DB3E">
      <w:start w:val="1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  <w:color w:val="2F2F2F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BE"/>
    <w:rsid w:val="00186F51"/>
    <w:rsid w:val="001D6B97"/>
    <w:rsid w:val="001F2D71"/>
    <w:rsid w:val="002B1691"/>
    <w:rsid w:val="002B234D"/>
    <w:rsid w:val="00383FE8"/>
    <w:rsid w:val="003C02D2"/>
    <w:rsid w:val="004401AE"/>
    <w:rsid w:val="00454829"/>
    <w:rsid w:val="004A139B"/>
    <w:rsid w:val="00561250"/>
    <w:rsid w:val="006650F3"/>
    <w:rsid w:val="0066685D"/>
    <w:rsid w:val="00685592"/>
    <w:rsid w:val="00703354"/>
    <w:rsid w:val="00743EC8"/>
    <w:rsid w:val="00834972"/>
    <w:rsid w:val="008C54B8"/>
    <w:rsid w:val="0091712B"/>
    <w:rsid w:val="0095766A"/>
    <w:rsid w:val="00977321"/>
    <w:rsid w:val="00A135F6"/>
    <w:rsid w:val="00A63579"/>
    <w:rsid w:val="00A85EDB"/>
    <w:rsid w:val="00B15592"/>
    <w:rsid w:val="00B70ABE"/>
    <w:rsid w:val="00C702D2"/>
    <w:rsid w:val="00D40956"/>
    <w:rsid w:val="00D64599"/>
    <w:rsid w:val="00DE0EBD"/>
    <w:rsid w:val="00E877C8"/>
    <w:rsid w:val="00EA6123"/>
    <w:rsid w:val="00EA6556"/>
    <w:rsid w:val="00EC4DF8"/>
    <w:rsid w:val="00EF54F7"/>
    <w:rsid w:val="00EF739C"/>
    <w:rsid w:val="00E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CD599-8657-412A-A1C4-5282B8C7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57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5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6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3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9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Kalaji</dc:creator>
  <cp:keywords/>
  <dc:description/>
  <cp:lastModifiedBy>Leena A. Hamad</cp:lastModifiedBy>
  <cp:revision>2</cp:revision>
  <dcterms:created xsi:type="dcterms:W3CDTF">2022-04-30T10:35:00Z</dcterms:created>
  <dcterms:modified xsi:type="dcterms:W3CDTF">2022-04-30T10:35:00Z</dcterms:modified>
</cp:coreProperties>
</file>