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58" w:rsidRPr="002F1017" w:rsidRDefault="00F71658" w:rsidP="002F1017">
      <w:pPr>
        <w:spacing w:line="276" w:lineRule="auto"/>
        <w:jc w:val="both"/>
        <w:rPr>
          <w:rFonts w:ascii="Times New Roman" w:hAnsi="Times New Roman" w:cs="Times New Roman" w:hint="cs"/>
          <w:bCs/>
          <w:sz w:val="24"/>
          <w:szCs w:val="24"/>
          <w:rtl/>
          <w:lang w:bidi="ar-JO"/>
        </w:rPr>
      </w:pPr>
    </w:p>
    <w:p w:rsidR="00F71658" w:rsidRPr="002F1017" w:rsidRDefault="00F71658" w:rsidP="002F1017">
      <w:pPr>
        <w:spacing w:line="276" w:lineRule="auto"/>
        <w:jc w:val="both"/>
        <w:rPr>
          <w:rFonts w:ascii="Times New Roman" w:hAnsi="Times New Roman" w:cs="Times New Roman"/>
          <w:b/>
          <w:sz w:val="24"/>
          <w:szCs w:val="24"/>
        </w:rPr>
      </w:pPr>
      <w:r w:rsidRPr="002F1017">
        <w:rPr>
          <w:rFonts w:ascii="Times New Roman" w:hAnsi="Times New Roman" w:cs="Times New Roman"/>
          <w:b/>
          <w:sz w:val="24"/>
          <w:szCs w:val="24"/>
        </w:rPr>
        <w:t>No: 10/2/</w:t>
      </w:r>
      <w:r w:rsidR="002F1170" w:rsidRPr="002F1017">
        <w:rPr>
          <w:rFonts w:ascii="Times New Roman" w:hAnsi="Times New Roman" w:cs="Times New Roman"/>
          <w:b/>
          <w:sz w:val="24"/>
          <w:szCs w:val="24"/>
        </w:rPr>
        <w:t>2/10505</w:t>
      </w:r>
      <w:r w:rsidRPr="002F1017">
        <w:rPr>
          <w:rFonts w:ascii="Times New Roman" w:hAnsi="Times New Roman" w:cs="Times New Roman"/>
          <w:b/>
          <w:sz w:val="24"/>
          <w:szCs w:val="24"/>
        </w:rPr>
        <w:t xml:space="preserve">                                            </w:t>
      </w:r>
      <w:r w:rsidRPr="002F1017">
        <w:rPr>
          <w:rFonts w:ascii="Times New Roman" w:hAnsi="Times New Roman" w:cs="Times New Roman"/>
          <w:b/>
          <w:noProof/>
          <w:sz w:val="24"/>
          <w:szCs w:val="24"/>
        </w:rPr>
        <w:drawing>
          <wp:inline distT="0" distB="0" distL="0" distR="0">
            <wp:extent cx="900430" cy="900430"/>
            <wp:effectExtent l="0" t="0" r="0" b="0"/>
            <wp:docPr id="1" name="Picture 1" descr="Description: C:\Users\CBJ\Desktop\معتصم\Mutasem's folder\new logo cb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BJ\Desktop\معتصم\Mutasem's folder\new logo cbj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inline>
        </w:drawing>
      </w:r>
    </w:p>
    <w:p w:rsidR="00F71658" w:rsidRPr="002F1017" w:rsidRDefault="00F71658" w:rsidP="002F1017">
      <w:pPr>
        <w:spacing w:line="276" w:lineRule="auto"/>
        <w:jc w:val="both"/>
        <w:rPr>
          <w:rFonts w:ascii="Times New Roman" w:hAnsi="Times New Roman" w:cs="Times New Roman"/>
          <w:b/>
          <w:sz w:val="24"/>
          <w:szCs w:val="24"/>
        </w:rPr>
      </w:pPr>
      <w:r w:rsidRPr="002F1017">
        <w:rPr>
          <w:rFonts w:ascii="Times New Roman" w:hAnsi="Times New Roman" w:cs="Times New Roman"/>
          <w:b/>
          <w:sz w:val="24"/>
          <w:szCs w:val="24"/>
        </w:rPr>
        <w:t xml:space="preserve">Date: </w:t>
      </w:r>
      <w:r w:rsidR="002F1170" w:rsidRPr="002F1017">
        <w:rPr>
          <w:rFonts w:ascii="Times New Roman" w:hAnsi="Times New Roman" w:cs="Times New Roman"/>
          <w:b/>
          <w:sz w:val="24"/>
          <w:szCs w:val="24"/>
        </w:rPr>
        <w:t>28</w:t>
      </w:r>
      <w:r w:rsidRPr="002F1017">
        <w:rPr>
          <w:rFonts w:ascii="Times New Roman" w:hAnsi="Times New Roman" w:cs="Times New Roman"/>
          <w:b/>
          <w:sz w:val="24"/>
          <w:szCs w:val="24"/>
        </w:rPr>
        <w:t xml:space="preserve"> </w:t>
      </w:r>
      <w:r w:rsidR="002F1170" w:rsidRPr="002F1017">
        <w:rPr>
          <w:rFonts w:ascii="Times New Roman" w:hAnsi="Times New Roman" w:cs="Times New Roman"/>
          <w:b/>
          <w:sz w:val="24"/>
          <w:szCs w:val="24"/>
        </w:rPr>
        <w:t>Rajab</w:t>
      </w:r>
      <w:r w:rsidRPr="002F1017">
        <w:rPr>
          <w:rFonts w:ascii="Times New Roman" w:hAnsi="Times New Roman" w:cs="Times New Roman"/>
          <w:b/>
          <w:sz w:val="24"/>
          <w:szCs w:val="24"/>
        </w:rPr>
        <w:t xml:space="preserve"> </w:t>
      </w:r>
      <w:r w:rsidR="002F1170" w:rsidRPr="002F1017">
        <w:rPr>
          <w:rFonts w:ascii="Times New Roman" w:hAnsi="Times New Roman" w:cs="Times New Roman"/>
          <w:b/>
          <w:sz w:val="24"/>
          <w:szCs w:val="24"/>
        </w:rPr>
        <w:t>1425</w:t>
      </w:r>
      <w:r w:rsidRPr="002F1017">
        <w:rPr>
          <w:rFonts w:ascii="Times New Roman" w:hAnsi="Times New Roman" w:cs="Times New Roman"/>
          <w:b/>
          <w:sz w:val="24"/>
          <w:szCs w:val="24"/>
        </w:rPr>
        <w:t xml:space="preserve"> Hijri</w:t>
      </w:r>
    </w:p>
    <w:p w:rsidR="00F71658" w:rsidRPr="002F1017" w:rsidRDefault="00F71658" w:rsidP="0014171E">
      <w:pPr>
        <w:spacing w:line="276" w:lineRule="auto"/>
        <w:jc w:val="both"/>
        <w:rPr>
          <w:rFonts w:ascii="Times New Roman" w:hAnsi="Times New Roman" w:cs="Times New Roman"/>
          <w:b/>
          <w:sz w:val="24"/>
          <w:szCs w:val="24"/>
        </w:rPr>
      </w:pPr>
      <w:r w:rsidRPr="002F1017">
        <w:rPr>
          <w:rFonts w:ascii="Times New Roman" w:hAnsi="Times New Roman" w:cs="Times New Roman"/>
          <w:b/>
          <w:sz w:val="24"/>
          <w:szCs w:val="24"/>
        </w:rPr>
        <w:t xml:space="preserve">Corresponding to: </w:t>
      </w:r>
      <w:r w:rsidR="0014171E">
        <w:rPr>
          <w:rFonts w:ascii="Times New Roman" w:hAnsi="Times New Roman" w:cs="Times New Roman"/>
          <w:b/>
          <w:sz w:val="24"/>
          <w:szCs w:val="24"/>
        </w:rPr>
        <w:t>13</w:t>
      </w:r>
      <w:bookmarkStart w:id="0" w:name="_GoBack"/>
      <w:bookmarkEnd w:id="0"/>
      <w:r w:rsidRPr="002F1017">
        <w:rPr>
          <w:rFonts w:ascii="Times New Roman" w:hAnsi="Times New Roman" w:cs="Times New Roman"/>
          <w:b/>
          <w:sz w:val="24"/>
          <w:szCs w:val="24"/>
        </w:rPr>
        <w:t xml:space="preserve"> </w:t>
      </w:r>
      <w:r w:rsidR="002F1170" w:rsidRPr="002F1017">
        <w:rPr>
          <w:rFonts w:ascii="Times New Roman" w:hAnsi="Times New Roman" w:cs="Times New Roman"/>
          <w:b/>
          <w:sz w:val="24"/>
          <w:szCs w:val="24"/>
        </w:rPr>
        <w:t>September</w:t>
      </w:r>
      <w:r w:rsidRPr="002F1017">
        <w:rPr>
          <w:rFonts w:ascii="Times New Roman" w:hAnsi="Times New Roman" w:cs="Times New Roman"/>
          <w:b/>
          <w:sz w:val="24"/>
          <w:szCs w:val="24"/>
        </w:rPr>
        <w:t xml:space="preserve"> </w:t>
      </w:r>
      <w:r w:rsidR="002F1170" w:rsidRPr="002F1017">
        <w:rPr>
          <w:rFonts w:ascii="Times New Roman" w:hAnsi="Times New Roman" w:cs="Times New Roman"/>
          <w:b/>
          <w:sz w:val="24"/>
          <w:szCs w:val="24"/>
        </w:rPr>
        <w:t>2004</w:t>
      </w:r>
    </w:p>
    <w:p w:rsidR="00F71658" w:rsidRPr="002F1017" w:rsidRDefault="00F71658" w:rsidP="002F1017">
      <w:pPr>
        <w:spacing w:line="276" w:lineRule="auto"/>
        <w:jc w:val="both"/>
        <w:rPr>
          <w:rFonts w:ascii="Times New Roman" w:hAnsi="Times New Roman" w:cs="Times New Roman"/>
          <w:bCs/>
          <w:sz w:val="24"/>
          <w:szCs w:val="24"/>
          <w:rtl/>
          <w:lang w:bidi="ar-JO"/>
        </w:rPr>
      </w:pPr>
    </w:p>
    <w:p w:rsidR="002F1170" w:rsidRPr="002F1017" w:rsidRDefault="002F1170" w:rsidP="002F1017">
      <w:pPr>
        <w:spacing w:line="276" w:lineRule="auto"/>
        <w:jc w:val="center"/>
        <w:rPr>
          <w:rFonts w:ascii="Times New Roman" w:hAnsi="Times New Roman" w:cs="Times New Roman"/>
          <w:b/>
          <w:bCs/>
          <w:sz w:val="24"/>
          <w:szCs w:val="24"/>
        </w:rPr>
      </w:pPr>
      <w:r w:rsidRPr="002F1017">
        <w:rPr>
          <w:rFonts w:ascii="Times New Roman" w:hAnsi="Times New Roman" w:cs="Times New Roman"/>
          <w:b/>
          <w:bCs/>
          <w:sz w:val="24"/>
          <w:szCs w:val="24"/>
        </w:rPr>
        <w:t>Instructions on Electronic Money Transfer Business</w:t>
      </w:r>
    </w:p>
    <w:p w:rsidR="002F1170" w:rsidRPr="002F1017" w:rsidRDefault="00643278" w:rsidP="002F1017">
      <w:pPr>
        <w:spacing w:line="276" w:lineRule="auto"/>
        <w:jc w:val="center"/>
        <w:rPr>
          <w:rFonts w:ascii="Times New Roman" w:hAnsi="Times New Roman" w:cs="Times New Roman"/>
          <w:b/>
          <w:bCs/>
          <w:sz w:val="24"/>
          <w:szCs w:val="24"/>
        </w:rPr>
      </w:pPr>
      <w:r w:rsidRPr="002F1017">
        <w:rPr>
          <w:rFonts w:ascii="Times New Roman" w:hAnsi="Times New Roman" w:cs="Times New Roman"/>
          <w:b/>
          <w:bCs/>
          <w:sz w:val="24"/>
          <w:szCs w:val="24"/>
        </w:rPr>
        <w:t>Issued by the C</w:t>
      </w:r>
      <w:r w:rsidR="002F1170" w:rsidRPr="002F1017">
        <w:rPr>
          <w:rFonts w:ascii="Times New Roman" w:hAnsi="Times New Roman" w:cs="Times New Roman"/>
          <w:b/>
          <w:bCs/>
          <w:sz w:val="24"/>
          <w:szCs w:val="24"/>
        </w:rPr>
        <w:t>entral Bank of Jordan Pursuant to the Provisions of Electronic Transactions Law No. 85/2001</w:t>
      </w:r>
    </w:p>
    <w:p w:rsidR="00643278" w:rsidRPr="002F1017" w:rsidRDefault="00643278" w:rsidP="002F1017">
      <w:pPr>
        <w:spacing w:line="276" w:lineRule="auto"/>
        <w:jc w:val="center"/>
        <w:rPr>
          <w:rFonts w:ascii="Times New Roman" w:hAnsi="Times New Roman" w:cs="Times New Roman"/>
          <w:b/>
          <w:bCs/>
          <w:sz w:val="24"/>
          <w:szCs w:val="24"/>
        </w:rPr>
      </w:pPr>
      <w:r w:rsidRPr="002F1017">
        <w:rPr>
          <w:rFonts w:ascii="Times New Roman" w:hAnsi="Times New Roman" w:cs="Times New Roman"/>
          <w:b/>
          <w:bCs/>
          <w:sz w:val="24"/>
          <w:szCs w:val="24"/>
        </w:rPr>
        <w:t>No. (20/2004)</w:t>
      </w:r>
    </w:p>
    <w:p w:rsidR="00E00941" w:rsidRPr="002F1017" w:rsidRDefault="00E00941" w:rsidP="002F1017">
      <w:pPr>
        <w:spacing w:line="276" w:lineRule="auto"/>
        <w:jc w:val="both"/>
        <w:rPr>
          <w:rFonts w:ascii="Times New Roman" w:hAnsi="Times New Roman" w:cs="Times New Roman"/>
          <w:bCs/>
          <w:sz w:val="24"/>
          <w:szCs w:val="24"/>
        </w:rPr>
      </w:pPr>
      <w:r w:rsidRPr="002F1017">
        <w:rPr>
          <w:rFonts w:ascii="Times New Roman" w:hAnsi="Times New Roman" w:cs="Times New Roman"/>
          <w:bCs/>
          <w:sz w:val="24"/>
          <w:szCs w:val="24"/>
        </w:rPr>
        <w:t xml:space="preserve">Pursuant to the Provisions of Article (29) of Electronic Transactions Law No. 85/2001, I hereby decide the following:- </w:t>
      </w:r>
    </w:p>
    <w:p w:rsidR="00573172" w:rsidRPr="002F1017" w:rsidRDefault="00573172" w:rsidP="002F1017">
      <w:pPr>
        <w:spacing w:line="276" w:lineRule="auto"/>
        <w:jc w:val="both"/>
        <w:rPr>
          <w:rFonts w:ascii="Times New Roman" w:hAnsi="Times New Roman" w:cs="Times New Roman"/>
          <w:b/>
          <w:bCs/>
          <w:sz w:val="24"/>
          <w:szCs w:val="24"/>
        </w:rPr>
      </w:pPr>
      <w:r w:rsidRPr="002F1017">
        <w:rPr>
          <w:rFonts w:ascii="Times New Roman" w:hAnsi="Times New Roman" w:cs="Times New Roman"/>
          <w:b/>
          <w:bCs/>
          <w:sz w:val="24"/>
          <w:szCs w:val="24"/>
        </w:rPr>
        <w:t xml:space="preserve">Article (1): </w:t>
      </w:r>
    </w:p>
    <w:p w:rsidR="00E00941" w:rsidRPr="002F1017" w:rsidRDefault="00E00941" w:rsidP="002F1017">
      <w:pPr>
        <w:spacing w:line="276" w:lineRule="auto"/>
        <w:jc w:val="both"/>
        <w:rPr>
          <w:rFonts w:ascii="Times New Roman" w:hAnsi="Times New Roman" w:cs="Times New Roman"/>
          <w:bCs/>
          <w:sz w:val="24"/>
          <w:szCs w:val="24"/>
          <w:rtl/>
        </w:rPr>
      </w:pPr>
      <w:r w:rsidRPr="002F1017">
        <w:rPr>
          <w:rFonts w:ascii="Times New Roman" w:hAnsi="Times New Roman" w:cs="Times New Roman"/>
          <w:bCs/>
          <w:sz w:val="24"/>
          <w:szCs w:val="24"/>
        </w:rPr>
        <w:t>Wherever they appear in these instructions, the following expressions shall have the meanings assigned thereto hereunder unless the context indicates otherwise:</w:t>
      </w:r>
    </w:p>
    <w:p w:rsidR="00573172" w:rsidRPr="002F1017" w:rsidRDefault="00A4648D" w:rsidP="002F1017">
      <w:pPr>
        <w:pStyle w:val="ListParagraph"/>
        <w:numPr>
          <w:ilvl w:val="0"/>
          <w:numId w:val="5"/>
        </w:numPr>
        <w:spacing w:line="276" w:lineRule="auto"/>
        <w:ind w:left="810" w:hanging="450"/>
        <w:jc w:val="both"/>
        <w:rPr>
          <w:rFonts w:ascii="Times New Roman" w:hAnsi="Times New Roman" w:cs="Times New Roman"/>
          <w:bCs/>
          <w:sz w:val="24"/>
          <w:szCs w:val="24"/>
        </w:rPr>
      </w:pPr>
      <w:r w:rsidRPr="002F1017">
        <w:rPr>
          <w:rFonts w:ascii="Times New Roman" w:hAnsi="Times New Roman" w:cs="Times New Roman"/>
          <w:bCs/>
          <w:sz w:val="24"/>
          <w:szCs w:val="24"/>
        </w:rPr>
        <w:lastRenderedPageBreak/>
        <w:t xml:space="preserve">The terms </w:t>
      </w:r>
      <w:r w:rsidR="00E00941" w:rsidRPr="002F1017">
        <w:rPr>
          <w:rFonts w:ascii="Times New Roman" w:hAnsi="Times New Roman" w:cs="Times New Roman"/>
          <w:bCs/>
          <w:sz w:val="24"/>
          <w:szCs w:val="24"/>
        </w:rPr>
        <w:t xml:space="preserve">“Illegal </w:t>
      </w:r>
      <w:r w:rsidR="00FF4D7E" w:rsidRPr="002F1017">
        <w:rPr>
          <w:rFonts w:ascii="Times New Roman" w:hAnsi="Times New Roman" w:cs="Times New Roman"/>
          <w:bCs/>
          <w:sz w:val="24"/>
          <w:szCs w:val="24"/>
        </w:rPr>
        <w:t>Transactions</w:t>
      </w:r>
      <w:r w:rsidR="00E00941" w:rsidRPr="002F1017">
        <w:rPr>
          <w:rFonts w:ascii="Times New Roman" w:hAnsi="Times New Roman" w:cs="Times New Roman"/>
          <w:bCs/>
          <w:sz w:val="24"/>
          <w:szCs w:val="24"/>
        </w:rPr>
        <w:t>”, “Electronic”, “Electronic Intermediary”</w:t>
      </w:r>
      <w:r w:rsidR="00394BCF" w:rsidRPr="002F1017">
        <w:rPr>
          <w:rFonts w:ascii="Times New Roman" w:hAnsi="Times New Roman" w:cs="Times New Roman"/>
          <w:bCs/>
          <w:sz w:val="24"/>
          <w:szCs w:val="24"/>
        </w:rPr>
        <w:t xml:space="preserve">, “Addressee”, “Information Message” “Identification Code” and “Electronic Signature” shall have </w:t>
      </w:r>
      <w:r w:rsidR="00E00941" w:rsidRPr="002F1017">
        <w:rPr>
          <w:rFonts w:ascii="Times New Roman" w:hAnsi="Times New Roman" w:cs="Times New Roman"/>
          <w:bCs/>
          <w:sz w:val="24"/>
          <w:szCs w:val="24"/>
        </w:rPr>
        <w:t xml:space="preserve">the meanings assigned </w:t>
      </w:r>
      <w:r w:rsidR="00394BCF" w:rsidRPr="002F1017">
        <w:rPr>
          <w:rFonts w:ascii="Times New Roman" w:hAnsi="Times New Roman" w:cs="Times New Roman"/>
          <w:bCs/>
          <w:sz w:val="24"/>
          <w:szCs w:val="24"/>
        </w:rPr>
        <w:t>thereto</w:t>
      </w:r>
      <w:r w:rsidR="00E00941" w:rsidRPr="002F1017">
        <w:rPr>
          <w:rFonts w:ascii="Times New Roman" w:hAnsi="Times New Roman" w:cs="Times New Roman"/>
          <w:bCs/>
          <w:sz w:val="24"/>
          <w:szCs w:val="24"/>
        </w:rPr>
        <w:t xml:space="preserve"> in the </w:t>
      </w:r>
      <w:r w:rsidR="00394BCF" w:rsidRPr="002F1017">
        <w:rPr>
          <w:rFonts w:ascii="Times New Roman" w:hAnsi="Times New Roman" w:cs="Times New Roman"/>
          <w:bCs/>
          <w:sz w:val="24"/>
          <w:szCs w:val="24"/>
        </w:rPr>
        <w:t>Electronic Transactions Law in force</w:t>
      </w:r>
      <w:r w:rsidR="00E00941" w:rsidRPr="002F1017">
        <w:rPr>
          <w:rFonts w:ascii="Times New Roman" w:hAnsi="Times New Roman" w:cs="Times New Roman"/>
          <w:bCs/>
          <w:sz w:val="24"/>
          <w:szCs w:val="24"/>
        </w:rPr>
        <w:t>.</w:t>
      </w:r>
    </w:p>
    <w:p w:rsidR="00573172" w:rsidRPr="002F1017" w:rsidRDefault="008D616F" w:rsidP="002F1017">
      <w:pPr>
        <w:pStyle w:val="ListParagraph"/>
        <w:numPr>
          <w:ilvl w:val="0"/>
          <w:numId w:val="5"/>
        </w:numPr>
        <w:spacing w:line="276" w:lineRule="auto"/>
        <w:ind w:left="810" w:hanging="450"/>
        <w:jc w:val="both"/>
        <w:rPr>
          <w:rFonts w:ascii="Times New Roman" w:hAnsi="Times New Roman" w:cs="Times New Roman"/>
          <w:bCs/>
          <w:sz w:val="24"/>
          <w:szCs w:val="24"/>
        </w:rPr>
      </w:pPr>
      <w:r w:rsidRPr="002F1017">
        <w:rPr>
          <w:rFonts w:ascii="Times New Roman" w:hAnsi="Times New Roman" w:cs="Times New Roman"/>
          <w:bCs/>
          <w:sz w:val="24"/>
          <w:szCs w:val="24"/>
        </w:rPr>
        <w:t>“</w:t>
      </w:r>
      <w:r w:rsidR="00E00941" w:rsidRPr="002F1017">
        <w:rPr>
          <w:rFonts w:ascii="Times New Roman" w:hAnsi="Times New Roman" w:cs="Times New Roman"/>
          <w:bCs/>
          <w:sz w:val="24"/>
          <w:szCs w:val="24"/>
        </w:rPr>
        <w:t>Secu</w:t>
      </w:r>
      <w:r w:rsidRPr="002F1017">
        <w:rPr>
          <w:rFonts w:ascii="Times New Roman" w:hAnsi="Times New Roman" w:cs="Times New Roman"/>
          <w:bCs/>
          <w:sz w:val="24"/>
          <w:szCs w:val="24"/>
        </w:rPr>
        <w:t>rities”</w:t>
      </w:r>
      <w:r w:rsidR="00E00941" w:rsidRPr="002F1017">
        <w:rPr>
          <w:rFonts w:ascii="Times New Roman" w:hAnsi="Times New Roman" w:cs="Times New Roman"/>
          <w:bCs/>
          <w:sz w:val="24"/>
          <w:szCs w:val="24"/>
        </w:rPr>
        <w:t xml:space="preserve"> </w:t>
      </w:r>
      <w:r w:rsidR="00394BCF" w:rsidRPr="002F1017">
        <w:rPr>
          <w:rFonts w:ascii="Times New Roman" w:hAnsi="Times New Roman" w:cs="Times New Roman"/>
          <w:bCs/>
          <w:sz w:val="24"/>
          <w:szCs w:val="24"/>
        </w:rPr>
        <w:t>shall have the meaning assigned thereto in the Securities Law in force.</w:t>
      </w:r>
    </w:p>
    <w:p w:rsidR="00B4182E" w:rsidRPr="002F1017" w:rsidRDefault="008D616F" w:rsidP="002F1017">
      <w:pPr>
        <w:pStyle w:val="ListParagraph"/>
        <w:numPr>
          <w:ilvl w:val="0"/>
          <w:numId w:val="5"/>
        </w:numPr>
        <w:spacing w:line="276" w:lineRule="auto"/>
        <w:ind w:left="810" w:hanging="450"/>
        <w:jc w:val="both"/>
        <w:rPr>
          <w:rFonts w:ascii="Times New Roman" w:hAnsi="Times New Roman" w:cs="Times New Roman"/>
          <w:bCs/>
          <w:sz w:val="24"/>
          <w:szCs w:val="24"/>
        </w:rPr>
      </w:pPr>
      <w:r w:rsidRPr="002F1017">
        <w:rPr>
          <w:rFonts w:ascii="Times New Roman" w:hAnsi="Times New Roman" w:cs="Times New Roman"/>
          <w:bCs/>
          <w:sz w:val="24"/>
          <w:szCs w:val="24"/>
        </w:rPr>
        <w:t>“Electronic Transfer O</w:t>
      </w:r>
      <w:r w:rsidR="00E00941" w:rsidRPr="002F1017">
        <w:rPr>
          <w:rFonts w:ascii="Times New Roman" w:hAnsi="Times New Roman" w:cs="Times New Roman"/>
          <w:bCs/>
          <w:sz w:val="24"/>
          <w:szCs w:val="24"/>
        </w:rPr>
        <w:t xml:space="preserve">rder" means an order to transfer </w:t>
      </w:r>
      <w:r w:rsidRPr="002F1017">
        <w:rPr>
          <w:rFonts w:ascii="Times New Roman" w:hAnsi="Times New Roman" w:cs="Times New Roman"/>
          <w:bCs/>
          <w:sz w:val="24"/>
          <w:szCs w:val="24"/>
        </w:rPr>
        <w:t>money electronically</w:t>
      </w:r>
      <w:r w:rsidR="00A4648D" w:rsidRPr="002F1017">
        <w:rPr>
          <w:rFonts w:ascii="Times New Roman" w:hAnsi="Times New Roman" w:cs="Times New Roman"/>
          <w:bCs/>
          <w:sz w:val="24"/>
          <w:szCs w:val="24"/>
        </w:rPr>
        <w:t>,</w:t>
      </w:r>
      <w:r w:rsidRPr="002F1017">
        <w:rPr>
          <w:rFonts w:ascii="Times New Roman" w:hAnsi="Times New Roman" w:cs="Times New Roman"/>
          <w:bCs/>
          <w:sz w:val="24"/>
          <w:szCs w:val="24"/>
        </w:rPr>
        <w:t xml:space="preserve"> and/or any information and/</w:t>
      </w:r>
      <w:r w:rsidR="00E00941" w:rsidRPr="002F1017">
        <w:rPr>
          <w:rFonts w:ascii="Times New Roman" w:hAnsi="Times New Roman" w:cs="Times New Roman"/>
          <w:bCs/>
          <w:sz w:val="24"/>
          <w:szCs w:val="24"/>
        </w:rPr>
        <w:t xml:space="preserve">or instructions </w:t>
      </w:r>
      <w:r w:rsidRPr="002F1017">
        <w:rPr>
          <w:rFonts w:ascii="Times New Roman" w:hAnsi="Times New Roman" w:cs="Times New Roman"/>
          <w:bCs/>
          <w:sz w:val="24"/>
          <w:szCs w:val="24"/>
        </w:rPr>
        <w:t>thereto.</w:t>
      </w:r>
    </w:p>
    <w:p w:rsidR="00E00941" w:rsidRPr="002F1017" w:rsidRDefault="008D616F" w:rsidP="002F1017">
      <w:pPr>
        <w:pStyle w:val="ListParagraph"/>
        <w:numPr>
          <w:ilvl w:val="0"/>
          <w:numId w:val="5"/>
        </w:numPr>
        <w:spacing w:line="276" w:lineRule="auto"/>
        <w:ind w:left="810" w:hanging="450"/>
        <w:jc w:val="both"/>
        <w:rPr>
          <w:rFonts w:ascii="Times New Roman" w:hAnsi="Times New Roman" w:cs="Times New Roman"/>
          <w:bCs/>
          <w:sz w:val="24"/>
          <w:szCs w:val="24"/>
        </w:rPr>
      </w:pPr>
      <w:r w:rsidRPr="002F1017">
        <w:rPr>
          <w:rFonts w:ascii="Times New Roman" w:hAnsi="Times New Roman" w:cs="Times New Roman"/>
          <w:bCs/>
          <w:sz w:val="24"/>
          <w:szCs w:val="24"/>
        </w:rPr>
        <w:t>“</w:t>
      </w:r>
      <w:r w:rsidR="00E00941" w:rsidRPr="002F1017">
        <w:rPr>
          <w:rFonts w:ascii="Times New Roman" w:hAnsi="Times New Roman" w:cs="Times New Roman"/>
          <w:bCs/>
          <w:sz w:val="24"/>
          <w:szCs w:val="24"/>
        </w:rPr>
        <w:t>E</w:t>
      </w:r>
      <w:r w:rsidRPr="002F1017">
        <w:rPr>
          <w:rFonts w:ascii="Times New Roman" w:hAnsi="Times New Roman" w:cs="Times New Roman"/>
          <w:bCs/>
          <w:sz w:val="24"/>
          <w:szCs w:val="24"/>
        </w:rPr>
        <w:t>lectronic Terminal”</w:t>
      </w:r>
      <w:r w:rsidR="00E00941" w:rsidRPr="002F1017">
        <w:rPr>
          <w:rFonts w:ascii="Times New Roman" w:hAnsi="Times New Roman" w:cs="Times New Roman"/>
          <w:bCs/>
          <w:sz w:val="24"/>
          <w:szCs w:val="24"/>
        </w:rPr>
        <w:t xml:space="preserve"> means any</w:t>
      </w:r>
      <w:r w:rsidRPr="002F1017">
        <w:rPr>
          <w:rFonts w:ascii="Times New Roman" w:hAnsi="Times New Roman" w:cs="Times New Roman"/>
          <w:bCs/>
          <w:sz w:val="24"/>
          <w:szCs w:val="24"/>
        </w:rPr>
        <w:t xml:space="preserve"> electronic tool, through which a money transfer</w:t>
      </w:r>
      <w:r w:rsidR="00E00941" w:rsidRPr="002F1017">
        <w:rPr>
          <w:rFonts w:ascii="Times New Roman" w:hAnsi="Times New Roman" w:cs="Times New Roman"/>
          <w:bCs/>
          <w:sz w:val="24"/>
          <w:szCs w:val="24"/>
        </w:rPr>
        <w:t xml:space="preserve"> </w:t>
      </w:r>
      <w:r w:rsidRPr="002F1017">
        <w:rPr>
          <w:rFonts w:ascii="Times New Roman" w:hAnsi="Times New Roman" w:cs="Times New Roman"/>
          <w:bCs/>
          <w:sz w:val="24"/>
          <w:szCs w:val="24"/>
        </w:rPr>
        <w:t xml:space="preserve">order </w:t>
      </w:r>
      <w:proofErr w:type="gramStart"/>
      <w:r w:rsidR="00E00941" w:rsidRPr="002F1017">
        <w:rPr>
          <w:rFonts w:ascii="Times New Roman" w:hAnsi="Times New Roman" w:cs="Times New Roman"/>
          <w:bCs/>
          <w:sz w:val="24"/>
          <w:szCs w:val="24"/>
        </w:rPr>
        <w:t>can be created</w:t>
      </w:r>
      <w:proofErr w:type="gramEnd"/>
      <w:r w:rsidRPr="002F1017">
        <w:rPr>
          <w:rFonts w:ascii="Times New Roman" w:hAnsi="Times New Roman" w:cs="Times New Roman"/>
          <w:bCs/>
          <w:sz w:val="24"/>
          <w:szCs w:val="24"/>
        </w:rPr>
        <w:t>, including</w:t>
      </w:r>
      <w:r w:rsidR="00E00941" w:rsidRPr="002F1017">
        <w:rPr>
          <w:rFonts w:ascii="Times New Roman" w:hAnsi="Times New Roman" w:cs="Times New Roman"/>
          <w:bCs/>
          <w:sz w:val="24"/>
          <w:szCs w:val="24"/>
        </w:rPr>
        <w:t xml:space="preserve"> but not limited to, ATMs</w:t>
      </w:r>
      <w:r w:rsidRPr="002F1017">
        <w:rPr>
          <w:rFonts w:ascii="Times New Roman" w:hAnsi="Times New Roman" w:cs="Times New Roman"/>
          <w:bCs/>
          <w:sz w:val="24"/>
          <w:szCs w:val="24"/>
        </w:rPr>
        <w:t xml:space="preserve"> and Terminals - Point - of – sale.</w:t>
      </w:r>
    </w:p>
    <w:p w:rsidR="00573172" w:rsidRPr="002F1017" w:rsidRDefault="00573172" w:rsidP="002F1017">
      <w:pPr>
        <w:spacing w:line="276" w:lineRule="auto"/>
        <w:jc w:val="both"/>
        <w:rPr>
          <w:rFonts w:ascii="Times New Roman" w:hAnsi="Times New Roman" w:cs="Times New Roman"/>
          <w:b/>
          <w:bCs/>
          <w:sz w:val="24"/>
          <w:szCs w:val="24"/>
        </w:rPr>
      </w:pPr>
      <w:r w:rsidRPr="002F1017">
        <w:rPr>
          <w:rFonts w:ascii="Times New Roman" w:hAnsi="Times New Roman" w:cs="Times New Roman"/>
          <w:b/>
          <w:bCs/>
          <w:sz w:val="24"/>
          <w:szCs w:val="24"/>
        </w:rPr>
        <w:t>Article (2)</w:t>
      </w:r>
    </w:p>
    <w:p w:rsidR="00DD66C7" w:rsidRPr="002F1017" w:rsidRDefault="00573172" w:rsidP="002F1017">
      <w:pPr>
        <w:pStyle w:val="ListParagraph"/>
        <w:numPr>
          <w:ilvl w:val="0"/>
          <w:numId w:val="7"/>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 xml:space="preserve">The provisions of these instructions </w:t>
      </w:r>
      <w:r w:rsidR="00B4182E" w:rsidRPr="002F1017">
        <w:rPr>
          <w:rFonts w:ascii="Times New Roman" w:hAnsi="Times New Roman" w:cs="Times New Roman"/>
          <w:bCs/>
          <w:sz w:val="24"/>
          <w:szCs w:val="24"/>
        </w:rPr>
        <w:t xml:space="preserve">shall </w:t>
      </w:r>
      <w:r w:rsidRPr="002F1017">
        <w:rPr>
          <w:rFonts w:ascii="Times New Roman" w:hAnsi="Times New Roman" w:cs="Times New Roman"/>
          <w:bCs/>
          <w:sz w:val="24"/>
          <w:szCs w:val="24"/>
        </w:rPr>
        <w:t xml:space="preserve">apply to any electronic money transfer order created </w:t>
      </w:r>
      <w:r w:rsidR="00523BE2" w:rsidRPr="002F1017">
        <w:rPr>
          <w:rFonts w:ascii="Times New Roman" w:hAnsi="Times New Roman" w:cs="Times New Roman"/>
          <w:bCs/>
          <w:sz w:val="24"/>
          <w:szCs w:val="24"/>
        </w:rPr>
        <w:t>through</w:t>
      </w:r>
      <w:r w:rsidRPr="002F1017">
        <w:rPr>
          <w:rFonts w:ascii="Times New Roman" w:hAnsi="Times New Roman" w:cs="Times New Roman"/>
          <w:bCs/>
          <w:sz w:val="24"/>
          <w:szCs w:val="24"/>
        </w:rPr>
        <w:t xml:space="preserve"> an electronic means whereby the customer </w:t>
      </w:r>
      <w:r w:rsidR="00B4182E" w:rsidRPr="002F1017">
        <w:rPr>
          <w:rFonts w:ascii="Times New Roman" w:hAnsi="Times New Roman" w:cs="Times New Roman"/>
          <w:bCs/>
          <w:sz w:val="24"/>
          <w:szCs w:val="24"/>
        </w:rPr>
        <w:t>authorizes t</w:t>
      </w:r>
      <w:r w:rsidRPr="002F1017">
        <w:rPr>
          <w:rFonts w:ascii="Times New Roman" w:hAnsi="Times New Roman" w:cs="Times New Roman"/>
          <w:bCs/>
          <w:sz w:val="24"/>
          <w:szCs w:val="24"/>
        </w:rPr>
        <w:t xml:space="preserve">he bank </w:t>
      </w:r>
      <w:r w:rsidR="00B4182E" w:rsidRPr="002F1017">
        <w:rPr>
          <w:rFonts w:ascii="Times New Roman" w:hAnsi="Times New Roman" w:cs="Times New Roman"/>
          <w:bCs/>
          <w:sz w:val="24"/>
          <w:szCs w:val="24"/>
        </w:rPr>
        <w:t>to make</w:t>
      </w:r>
      <w:r w:rsidRPr="002F1017">
        <w:rPr>
          <w:rFonts w:ascii="Times New Roman" w:hAnsi="Times New Roman" w:cs="Times New Roman"/>
          <w:bCs/>
          <w:sz w:val="24"/>
          <w:szCs w:val="24"/>
        </w:rPr>
        <w:t xml:space="preserve"> an electr</w:t>
      </w:r>
      <w:r w:rsidR="00DD66C7" w:rsidRPr="002F1017">
        <w:rPr>
          <w:rFonts w:ascii="Times New Roman" w:hAnsi="Times New Roman" w:cs="Times New Roman"/>
          <w:bCs/>
          <w:sz w:val="24"/>
          <w:szCs w:val="24"/>
        </w:rPr>
        <w:t>onic transfer or to debit his/her</w:t>
      </w:r>
      <w:r w:rsidRPr="002F1017">
        <w:rPr>
          <w:rFonts w:ascii="Times New Roman" w:hAnsi="Times New Roman" w:cs="Times New Roman"/>
          <w:bCs/>
          <w:sz w:val="24"/>
          <w:szCs w:val="24"/>
        </w:rPr>
        <w:t xml:space="preserve"> account. Electronic means </w:t>
      </w:r>
      <w:r w:rsidR="00B4182E" w:rsidRPr="002F1017">
        <w:rPr>
          <w:rFonts w:ascii="Times New Roman" w:hAnsi="Times New Roman" w:cs="Times New Roman"/>
          <w:bCs/>
          <w:sz w:val="24"/>
          <w:szCs w:val="24"/>
        </w:rPr>
        <w:t>involves</w:t>
      </w:r>
      <w:r w:rsidRPr="002F1017">
        <w:rPr>
          <w:rFonts w:ascii="Times New Roman" w:hAnsi="Times New Roman" w:cs="Times New Roman"/>
          <w:bCs/>
          <w:sz w:val="24"/>
          <w:szCs w:val="24"/>
        </w:rPr>
        <w:t xml:space="preserve"> any electronic means agreed </w:t>
      </w:r>
      <w:r w:rsidR="00523BE2" w:rsidRPr="002F1017">
        <w:rPr>
          <w:rFonts w:ascii="Times New Roman" w:hAnsi="Times New Roman" w:cs="Times New Roman"/>
          <w:bCs/>
          <w:sz w:val="24"/>
          <w:szCs w:val="24"/>
        </w:rPr>
        <w:t>on its use</w:t>
      </w:r>
      <w:r w:rsidR="00B4182E" w:rsidRPr="002F1017">
        <w:rPr>
          <w:rFonts w:ascii="Times New Roman" w:hAnsi="Times New Roman" w:cs="Times New Roman"/>
          <w:bCs/>
          <w:sz w:val="24"/>
          <w:szCs w:val="24"/>
        </w:rPr>
        <w:t xml:space="preserve"> </w:t>
      </w:r>
      <w:r w:rsidRPr="002F1017">
        <w:rPr>
          <w:rFonts w:ascii="Times New Roman" w:hAnsi="Times New Roman" w:cs="Times New Roman"/>
          <w:bCs/>
          <w:sz w:val="24"/>
          <w:szCs w:val="24"/>
        </w:rPr>
        <w:t>between</w:t>
      </w:r>
      <w:r w:rsidR="00B4182E" w:rsidRPr="002F1017">
        <w:rPr>
          <w:rFonts w:ascii="Times New Roman" w:hAnsi="Times New Roman" w:cs="Times New Roman"/>
          <w:bCs/>
          <w:sz w:val="24"/>
          <w:szCs w:val="24"/>
        </w:rPr>
        <w:t xml:space="preserve"> t</w:t>
      </w:r>
      <w:r w:rsidRPr="002F1017">
        <w:rPr>
          <w:rFonts w:ascii="Times New Roman" w:hAnsi="Times New Roman" w:cs="Times New Roman"/>
          <w:bCs/>
          <w:sz w:val="24"/>
          <w:szCs w:val="24"/>
        </w:rPr>
        <w:t xml:space="preserve">he customer </w:t>
      </w:r>
      <w:r w:rsidR="00B4182E" w:rsidRPr="002F1017">
        <w:rPr>
          <w:rFonts w:ascii="Times New Roman" w:hAnsi="Times New Roman" w:cs="Times New Roman"/>
          <w:bCs/>
          <w:sz w:val="24"/>
          <w:szCs w:val="24"/>
        </w:rPr>
        <w:t>and</w:t>
      </w:r>
      <w:r w:rsidRPr="002F1017">
        <w:rPr>
          <w:rFonts w:ascii="Times New Roman" w:hAnsi="Times New Roman" w:cs="Times New Roman"/>
          <w:bCs/>
          <w:sz w:val="24"/>
          <w:szCs w:val="24"/>
        </w:rPr>
        <w:t xml:space="preserve"> the bank</w:t>
      </w:r>
      <w:r w:rsidR="00DD66C7" w:rsidRPr="002F1017">
        <w:rPr>
          <w:rFonts w:ascii="Times New Roman" w:hAnsi="Times New Roman" w:cs="Times New Roman"/>
          <w:bCs/>
          <w:sz w:val="24"/>
          <w:szCs w:val="24"/>
        </w:rPr>
        <w:t>. This includes,</w:t>
      </w:r>
      <w:r w:rsidRPr="002F1017">
        <w:rPr>
          <w:rFonts w:ascii="Times New Roman" w:hAnsi="Times New Roman" w:cs="Times New Roman"/>
          <w:bCs/>
          <w:sz w:val="24"/>
          <w:szCs w:val="24"/>
        </w:rPr>
        <w:t xml:space="preserve"> but not limited to, the following:</w:t>
      </w:r>
    </w:p>
    <w:p w:rsidR="00DD66C7" w:rsidRPr="002F1017" w:rsidRDefault="00DD66C7" w:rsidP="002F1017">
      <w:pPr>
        <w:pStyle w:val="ListParagraph"/>
        <w:numPr>
          <w:ilvl w:val="0"/>
          <w:numId w:val="6"/>
        </w:numPr>
        <w:spacing w:line="276" w:lineRule="auto"/>
        <w:jc w:val="both"/>
        <w:rPr>
          <w:rFonts w:ascii="Times New Roman" w:hAnsi="Times New Roman" w:cs="Times New Roman"/>
          <w:bCs/>
          <w:sz w:val="24"/>
          <w:szCs w:val="24"/>
        </w:rPr>
      </w:pPr>
      <w:r w:rsidRPr="002F1017">
        <w:rPr>
          <w:rFonts w:ascii="Times New Roman" w:hAnsi="Times New Roman" w:cs="Times New Roman"/>
          <w:bCs/>
          <w:sz w:val="24"/>
          <w:szCs w:val="24"/>
        </w:rPr>
        <w:t>Electronic terminals.</w:t>
      </w:r>
    </w:p>
    <w:p w:rsidR="00DD66C7" w:rsidRPr="002F1017" w:rsidRDefault="00DD66C7" w:rsidP="002F1017">
      <w:pPr>
        <w:pStyle w:val="ListParagraph"/>
        <w:numPr>
          <w:ilvl w:val="0"/>
          <w:numId w:val="6"/>
        </w:numPr>
        <w:spacing w:line="276" w:lineRule="auto"/>
        <w:jc w:val="both"/>
        <w:rPr>
          <w:rFonts w:ascii="Times New Roman" w:hAnsi="Times New Roman" w:cs="Times New Roman"/>
          <w:bCs/>
          <w:sz w:val="24"/>
          <w:szCs w:val="24"/>
        </w:rPr>
      </w:pPr>
      <w:r w:rsidRPr="002F1017">
        <w:rPr>
          <w:rFonts w:ascii="Times New Roman" w:hAnsi="Times New Roman" w:cs="Times New Roman"/>
          <w:bCs/>
          <w:sz w:val="24"/>
          <w:szCs w:val="24"/>
        </w:rPr>
        <w:t>Direct money deposit</w:t>
      </w:r>
      <w:r w:rsidR="00712151" w:rsidRPr="002F1017">
        <w:rPr>
          <w:rFonts w:ascii="Times New Roman" w:hAnsi="Times New Roman" w:cs="Times New Roman"/>
          <w:bCs/>
          <w:sz w:val="24"/>
          <w:szCs w:val="24"/>
        </w:rPr>
        <w:t xml:space="preserve"> and withdrawal through ATMs</w:t>
      </w:r>
      <w:r w:rsidR="00573172" w:rsidRPr="002F1017">
        <w:rPr>
          <w:rFonts w:ascii="Times New Roman" w:hAnsi="Times New Roman" w:cs="Times New Roman"/>
          <w:bCs/>
          <w:sz w:val="24"/>
          <w:szCs w:val="24"/>
        </w:rPr>
        <w:t>.</w:t>
      </w:r>
    </w:p>
    <w:p w:rsidR="00DD66C7" w:rsidRPr="002F1017" w:rsidRDefault="00573172" w:rsidP="002F1017">
      <w:pPr>
        <w:pStyle w:val="ListParagraph"/>
        <w:numPr>
          <w:ilvl w:val="0"/>
          <w:numId w:val="6"/>
        </w:numPr>
        <w:spacing w:line="276" w:lineRule="auto"/>
        <w:jc w:val="both"/>
        <w:rPr>
          <w:rFonts w:ascii="Times New Roman" w:hAnsi="Times New Roman" w:cs="Times New Roman"/>
          <w:bCs/>
          <w:sz w:val="24"/>
          <w:szCs w:val="24"/>
        </w:rPr>
      </w:pPr>
      <w:r w:rsidRPr="002F1017">
        <w:rPr>
          <w:rFonts w:ascii="Times New Roman" w:hAnsi="Times New Roman" w:cs="Times New Roman"/>
          <w:bCs/>
          <w:sz w:val="24"/>
          <w:szCs w:val="24"/>
        </w:rPr>
        <w:t>Transfer</w:t>
      </w:r>
      <w:r w:rsidR="00DD66C7" w:rsidRPr="002F1017">
        <w:rPr>
          <w:rFonts w:ascii="Times New Roman" w:hAnsi="Times New Roman" w:cs="Times New Roman"/>
          <w:bCs/>
          <w:sz w:val="24"/>
          <w:szCs w:val="24"/>
        </w:rPr>
        <w:t>s</w:t>
      </w:r>
      <w:r w:rsidRPr="002F1017">
        <w:rPr>
          <w:rFonts w:ascii="Times New Roman" w:hAnsi="Times New Roman" w:cs="Times New Roman"/>
          <w:bCs/>
          <w:sz w:val="24"/>
          <w:szCs w:val="24"/>
        </w:rPr>
        <w:t xml:space="preserve"> created by phone.</w:t>
      </w:r>
    </w:p>
    <w:p w:rsidR="00DD66C7" w:rsidRPr="002F1017" w:rsidRDefault="00573172" w:rsidP="002F1017">
      <w:pPr>
        <w:pStyle w:val="ListParagraph"/>
        <w:numPr>
          <w:ilvl w:val="0"/>
          <w:numId w:val="6"/>
        </w:numPr>
        <w:spacing w:line="276" w:lineRule="auto"/>
        <w:jc w:val="both"/>
        <w:rPr>
          <w:rFonts w:ascii="Times New Roman" w:hAnsi="Times New Roman" w:cs="Times New Roman"/>
          <w:bCs/>
          <w:sz w:val="24"/>
          <w:szCs w:val="24"/>
        </w:rPr>
      </w:pPr>
      <w:r w:rsidRPr="002F1017">
        <w:rPr>
          <w:rFonts w:ascii="Times New Roman" w:hAnsi="Times New Roman" w:cs="Times New Roman"/>
          <w:bCs/>
          <w:sz w:val="24"/>
          <w:szCs w:val="24"/>
        </w:rPr>
        <w:t xml:space="preserve">Transfers </w:t>
      </w:r>
      <w:r w:rsidR="00DD66C7" w:rsidRPr="002F1017">
        <w:rPr>
          <w:rFonts w:ascii="Times New Roman" w:hAnsi="Times New Roman" w:cs="Times New Roman"/>
          <w:bCs/>
          <w:sz w:val="24"/>
          <w:szCs w:val="24"/>
        </w:rPr>
        <w:t>created through</w:t>
      </w:r>
      <w:r w:rsidRPr="002F1017">
        <w:rPr>
          <w:rFonts w:ascii="Times New Roman" w:hAnsi="Times New Roman" w:cs="Times New Roman"/>
          <w:bCs/>
          <w:sz w:val="24"/>
          <w:szCs w:val="24"/>
        </w:rPr>
        <w:t xml:space="preserve"> credit card transactions.</w:t>
      </w:r>
    </w:p>
    <w:p w:rsidR="00523BE2" w:rsidRPr="002F1017" w:rsidRDefault="00573172" w:rsidP="002F1017">
      <w:pPr>
        <w:pStyle w:val="ListParagraph"/>
        <w:numPr>
          <w:ilvl w:val="0"/>
          <w:numId w:val="6"/>
        </w:numPr>
        <w:spacing w:line="276" w:lineRule="auto"/>
        <w:jc w:val="both"/>
        <w:rPr>
          <w:rFonts w:ascii="Times New Roman" w:hAnsi="Times New Roman" w:cs="Times New Roman"/>
          <w:bCs/>
          <w:sz w:val="24"/>
          <w:szCs w:val="24"/>
        </w:rPr>
      </w:pPr>
      <w:r w:rsidRPr="002F1017">
        <w:rPr>
          <w:rFonts w:ascii="Times New Roman" w:hAnsi="Times New Roman" w:cs="Times New Roman"/>
          <w:bCs/>
          <w:sz w:val="24"/>
          <w:szCs w:val="24"/>
        </w:rPr>
        <w:t xml:space="preserve">Transfers </w:t>
      </w:r>
      <w:r w:rsidR="00DD66C7" w:rsidRPr="002F1017">
        <w:rPr>
          <w:rFonts w:ascii="Times New Roman" w:hAnsi="Times New Roman" w:cs="Times New Roman"/>
          <w:bCs/>
          <w:sz w:val="24"/>
          <w:szCs w:val="24"/>
        </w:rPr>
        <w:t>created through</w:t>
      </w:r>
      <w:r w:rsidRPr="002F1017">
        <w:rPr>
          <w:rFonts w:ascii="Times New Roman" w:hAnsi="Times New Roman" w:cs="Times New Roman"/>
          <w:bCs/>
          <w:sz w:val="24"/>
          <w:szCs w:val="24"/>
        </w:rPr>
        <w:t xml:space="preserve"> the Internet.</w:t>
      </w:r>
    </w:p>
    <w:p w:rsidR="00523BE2" w:rsidRPr="002F1017" w:rsidRDefault="00523BE2" w:rsidP="002F1017">
      <w:pPr>
        <w:pStyle w:val="ListParagraph"/>
        <w:spacing w:line="276" w:lineRule="auto"/>
        <w:ind w:hanging="450"/>
        <w:jc w:val="both"/>
        <w:rPr>
          <w:rFonts w:ascii="Times New Roman" w:hAnsi="Times New Roman" w:cs="Times New Roman"/>
          <w:bCs/>
          <w:sz w:val="24"/>
          <w:szCs w:val="24"/>
        </w:rPr>
      </w:pPr>
    </w:p>
    <w:p w:rsidR="00523BE2" w:rsidRPr="002F1017" w:rsidRDefault="00573172" w:rsidP="002F1017">
      <w:pPr>
        <w:pStyle w:val="ListParagraph"/>
        <w:numPr>
          <w:ilvl w:val="0"/>
          <w:numId w:val="7"/>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 xml:space="preserve">The provisions of these instructions </w:t>
      </w:r>
      <w:r w:rsidR="00523BE2" w:rsidRPr="002F1017">
        <w:rPr>
          <w:rFonts w:ascii="Times New Roman" w:hAnsi="Times New Roman" w:cs="Times New Roman"/>
          <w:bCs/>
          <w:sz w:val="24"/>
          <w:szCs w:val="24"/>
        </w:rPr>
        <w:t>shall</w:t>
      </w:r>
      <w:r w:rsidRPr="002F1017">
        <w:rPr>
          <w:rFonts w:ascii="Times New Roman" w:hAnsi="Times New Roman" w:cs="Times New Roman"/>
          <w:bCs/>
          <w:sz w:val="24"/>
          <w:szCs w:val="24"/>
        </w:rPr>
        <w:t xml:space="preserve"> not apply to:</w:t>
      </w:r>
    </w:p>
    <w:p w:rsidR="00523BE2" w:rsidRPr="002F1017" w:rsidRDefault="00523BE2" w:rsidP="002F1017">
      <w:pPr>
        <w:pStyle w:val="ListParagraph"/>
        <w:numPr>
          <w:ilvl w:val="0"/>
          <w:numId w:val="8"/>
        </w:numPr>
        <w:spacing w:line="276" w:lineRule="auto"/>
        <w:ind w:left="720"/>
        <w:jc w:val="both"/>
        <w:rPr>
          <w:rFonts w:ascii="Times New Roman" w:hAnsi="Times New Roman" w:cs="Times New Roman"/>
          <w:bCs/>
          <w:sz w:val="24"/>
          <w:szCs w:val="24"/>
        </w:rPr>
      </w:pPr>
      <w:proofErr w:type="spellStart"/>
      <w:r w:rsidRPr="002F1017">
        <w:rPr>
          <w:rFonts w:ascii="Times New Roman" w:hAnsi="Times New Roman" w:cs="Times New Roman"/>
          <w:bCs/>
          <w:sz w:val="24"/>
          <w:szCs w:val="24"/>
        </w:rPr>
        <w:t>Cheques</w:t>
      </w:r>
      <w:proofErr w:type="spellEnd"/>
      <w:r w:rsidRPr="002F1017">
        <w:rPr>
          <w:rFonts w:ascii="Times New Roman" w:hAnsi="Times New Roman" w:cs="Times New Roman"/>
          <w:bCs/>
          <w:sz w:val="24"/>
          <w:szCs w:val="24"/>
        </w:rPr>
        <w:t>.</w:t>
      </w:r>
    </w:p>
    <w:p w:rsidR="00523BE2" w:rsidRPr="002F1017" w:rsidRDefault="00523BE2" w:rsidP="002F1017">
      <w:pPr>
        <w:pStyle w:val="ListParagraph"/>
        <w:numPr>
          <w:ilvl w:val="0"/>
          <w:numId w:val="8"/>
        </w:numPr>
        <w:spacing w:line="276" w:lineRule="auto"/>
        <w:ind w:left="720"/>
        <w:jc w:val="both"/>
        <w:rPr>
          <w:rFonts w:ascii="Times New Roman" w:hAnsi="Times New Roman" w:cs="Times New Roman"/>
          <w:bCs/>
          <w:sz w:val="24"/>
          <w:szCs w:val="24"/>
        </w:rPr>
      </w:pPr>
      <w:r w:rsidRPr="002F1017">
        <w:rPr>
          <w:rFonts w:ascii="Times New Roman" w:hAnsi="Times New Roman" w:cs="Times New Roman"/>
          <w:bCs/>
          <w:sz w:val="24"/>
          <w:szCs w:val="24"/>
        </w:rPr>
        <w:t>Securities</w:t>
      </w:r>
      <w:r w:rsidR="00573172" w:rsidRPr="002F1017">
        <w:rPr>
          <w:rFonts w:ascii="Times New Roman" w:hAnsi="Times New Roman" w:cs="Times New Roman"/>
          <w:bCs/>
          <w:sz w:val="24"/>
          <w:szCs w:val="24"/>
        </w:rPr>
        <w:t>.</w:t>
      </w:r>
    </w:p>
    <w:p w:rsidR="00573172" w:rsidRPr="002F1017" w:rsidRDefault="00523BE2" w:rsidP="002F1017">
      <w:pPr>
        <w:pStyle w:val="ListParagraph"/>
        <w:numPr>
          <w:ilvl w:val="0"/>
          <w:numId w:val="8"/>
        </w:numPr>
        <w:spacing w:line="276" w:lineRule="auto"/>
        <w:ind w:left="720"/>
        <w:jc w:val="both"/>
        <w:rPr>
          <w:rFonts w:ascii="Times New Roman" w:hAnsi="Times New Roman" w:cs="Times New Roman"/>
          <w:bCs/>
          <w:sz w:val="24"/>
          <w:szCs w:val="24"/>
        </w:rPr>
      </w:pPr>
      <w:r w:rsidRPr="002F1017">
        <w:rPr>
          <w:rFonts w:ascii="Times New Roman" w:hAnsi="Times New Roman" w:cs="Times New Roman"/>
          <w:sz w:val="24"/>
          <w:szCs w:val="24"/>
        </w:rPr>
        <w:lastRenderedPageBreak/>
        <w:t>Real Time Gross Settlements System</w:t>
      </w:r>
      <w:r w:rsidR="00573172" w:rsidRPr="002F1017">
        <w:rPr>
          <w:rFonts w:ascii="Times New Roman" w:hAnsi="Times New Roman" w:cs="Times New Roman"/>
          <w:bCs/>
          <w:sz w:val="24"/>
          <w:szCs w:val="24"/>
        </w:rPr>
        <w:t xml:space="preserve"> </w:t>
      </w:r>
      <w:r w:rsidRPr="002F1017">
        <w:rPr>
          <w:rFonts w:ascii="Times New Roman" w:hAnsi="Times New Roman" w:cs="Times New Roman"/>
          <w:bCs/>
          <w:sz w:val="24"/>
          <w:szCs w:val="24"/>
        </w:rPr>
        <w:t>adopted</w:t>
      </w:r>
      <w:r w:rsidR="00573172" w:rsidRPr="002F1017">
        <w:rPr>
          <w:rFonts w:ascii="Times New Roman" w:hAnsi="Times New Roman" w:cs="Times New Roman"/>
          <w:bCs/>
          <w:sz w:val="24"/>
          <w:szCs w:val="24"/>
        </w:rPr>
        <w:t xml:space="preserve"> by the Central Bank (RTGS-JO).</w:t>
      </w:r>
    </w:p>
    <w:p w:rsidR="00523BE2" w:rsidRPr="002F1017" w:rsidRDefault="00523BE2" w:rsidP="002F1017">
      <w:pPr>
        <w:pStyle w:val="ListParagraph"/>
        <w:spacing w:line="276" w:lineRule="auto"/>
        <w:jc w:val="both"/>
        <w:rPr>
          <w:rFonts w:ascii="Times New Roman" w:hAnsi="Times New Roman" w:cs="Times New Roman"/>
          <w:bCs/>
          <w:sz w:val="24"/>
          <w:szCs w:val="24"/>
        </w:rPr>
      </w:pPr>
    </w:p>
    <w:p w:rsidR="00573172" w:rsidRPr="002F1017" w:rsidRDefault="00523BE2" w:rsidP="002F1017">
      <w:pPr>
        <w:spacing w:line="276" w:lineRule="auto"/>
        <w:jc w:val="both"/>
        <w:rPr>
          <w:rFonts w:ascii="Times New Roman" w:hAnsi="Times New Roman" w:cs="Times New Roman"/>
          <w:b/>
          <w:bCs/>
          <w:sz w:val="24"/>
          <w:szCs w:val="24"/>
        </w:rPr>
      </w:pPr>
      <w:r w:rsidRPr="002F1017">
        <w:rPr>
          <w:rFonts w:ascii="Times New Roman" w:hAnsi="Times New Roman" w:cs="Times New Roman"/>
          <w:b/>
          <w:bCs/>
          <w:sz w:val="24"/>
          <w:szCs w:val="24"/>
        </w:rPr>
        <w:t>Article (3)</w:t>
      </w:r>
    </w:p>
    <w:p w:rsidR="005B0EE9" w:rsidRPr="002F1017" w:rsidRDefault="00712151" w:rsidP="002F1017">
      <w:pPr>
        <w:spacing w:line="276" w:lineRule="auto"/>
        <w:jc w:val="both"/>
        <w:rPr>
          <w:rFonts w:ascii="Times New Roman" w:hAnsi="Times New Roman" w:cs="Times New Roman"/>
          <w:bCs/>
          <w:sz w:val="24"/>
          <w:szCs w:val="24"/>
        </w:rPr>
      </w:pPr>
      <w:r w:rsidRPr="002F1017">
        <w:rPr>
          <w:rFonts w:ascii="Times New Roman" w:hAnsi="Times New Roman" w:cs="Times New Roman"/>
          <w:bCs/>
          <w:sz w:val="24"/>
          <w:szCs w:val="24"/>
        </w:rPr>
        <w:t>With due observance to</w:t>
      </w:r>
      <w:r w:rsidR="0072179E" w:rsidRPr="002F1017">
        <w:rPr>
          <w:rFonts w:ascii="Times New Roman" w:hAnsi="Times New Roman" w:cs="Times New Roman"/>
          <w:bCs/>
          <w:sz w:val="24"/>
          <w:szCs w:val="24"/>
        </w:rPr>
        <w:t xml:space="preserve"> the provisions of any other legislation, the customer may issue electronic money transfer orders to the bank.</w:t>
      </w:r>
    </w:p>
    <w:p w:rsidR="005B0EE9" w:rsidRPr="002F1017" w:rsidRDefault="005B0EE9" w:rsidP="002F1017">
      <w:pPr>
        <w:spacing w:line="276" w:lineRule="auto"/>
        <w:jc w:val="both"/>
        <w:rPr>
          <w:rFonts w:ascii="Times New Roman" w:hAnsi="Times New Roman" w:cs="Times New Roman"/>
          <w:b/>
          <w:bCs/>
          <w:sz w:val="24"/>
          <w:szCs w:val="24"/>
        </w:rPr>
      </w:pPr>
      <w:r w:rsidRPr="002F1017">
        <w:rPr>
          <w:rFonts w:ascii="Times New Roman" w:hAnsi="Times New Roman" w:cs="Times New Roman"/>
          <w:b/>
          <w:bCs/>
          <w:sz w:val="24"/>
          <w:szCs w:val="24"/>
        </w:rPr>
        <w:t>Article (4)</w:t>
      </w:r>
    </w:p>
    <w:p w:rsidR="005B0EE9" w:rsidRPr="002F1017" w:rsidRDefault="005B0EE9" w:rsidP="002F1017">
      <w:pPr>
        <w:pStyle w:val="ListParagraph"/>
        <w:numPr>
          <w:ilvl w:val="0"/>
          <w:numId w:val="9"/>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 xml:space="preserve">The customer and the bank shall agree on the means that </w:t>
      </w:r>
      <w:proofErr w:type="gramStart"/>
      <w:r w:rsidRPr="002F1017">
        <w:rPr>
          <w:rFonts w:ascii="Times New Roman" w:hAnsi="Times New Roman" w:cs="Times New Roman"/>
          <w:bCs/>
          <w:sz w:val="24"/>
          <w:szCs w:val="24"/>
        </w:rPr>
        <w:t>will be used</w:t>
      </w:r>
      <w:proofErr w:type="gramEnd"/>
      <w:r w:rsidRPr="002F1017">
        <w:rPr>
          <w:rFonts w:ascii="Times New Roman" w:hAnsi="Times New Roman" w:cs="Times New Roman"/>
          <w:bCs/>
          <w:sz w:val="24"/>
          <w:szCs w:val="24"/>
        </w:rPr>
        <w:t xml:space="preserve"> to convey the information message related to the electronic transfer order.</w:t>
      </w:r>
    </w:p>
    <w:p w:rsidR="005B0EE9" w:rsidRPr="002F1017" w:rsidRDefault="005B0EE9" w:rsidP="002F1017">
      <w:pPr>
        <w:pStyle w:val="ListParagraph"/>
        <w:numPr>
          <w:ilvl w:val="0"/>
          <w:numId w:val="9"/>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 xml:space="preserve">The electronic transfer orders issued by an automatic electronic intermediary </w:t>
      </w:r>
      <w:r w:rsidR="00CB04C1" w:rsidRPr="002F1017">
        <w:rPr>
          <w:rFonts w:ascii="Times New Roman" w:hAnsi="Times New Roman" w:cs="Times New Roman"/>
          <w:bCs/>
          <w:sz w:val="24"/>
          <w:szCs w:val="24"/>
        </w:rPr>
        <w:t>prepared</w:t>
      </w:r>
      <w:r w:rsidRPr="002F1017">
        <w:rPr>
          <w:rFonts w:ascii="Times New Roman" w:hAnsi="Times New Roman" w:cs="Times New Roman"/>
          <w:bCs/>
          <w:sz w:val="24"/>
          <w:szCs w:val="24"/>
        </w:rPr>
        <w:t xml:space="preserve"> for </w:t>
      </w:r>
      <w:r w:rsidR="00CB04C1" w:rsidRPr="002F1017">
        <w:rPr>
          <w:rFonts w:ascii="Times New Roman" w:hAnsi="Times New Roman" w:cs="Times New Roman"/>
          <w:bCs/>
          <w:sz w:val="24"/>
          <w:szCs w:val="24"/>
        </w:rPr>
        <w:t>work</w:t>
      </w:r>
      <w:r w:rsidRPr="002F1017">
        <w:rPr>
          <w:rFonts w:ascii="Times New Roman" w:hAnsi="Times New Roman" w:cs="Times New Roman"/>
          <w:bCs/>
          <w:sz w:val="24"/>
          <w:szCs w:val="24"/>
        </w:rPr>
        <w:t xml:space="preserve"> by the transfer </w:t>
      </w:r>
      <w:proofErr w:type="spellStart"/>
      <w:r w:rsidRPr="002F1017">
        <w:rPr>
          <w:rFonts w:ascii="Times New Roman" w:hAnsi="Times New Roman" w:cs="Times New Roman"/>
          <w:bCs/>
          <w:sz w:val="24"/>
          <w:szCs w:val="24"/>
        </w:rPr>
        <w:t>orderer</w:t>
      </w:r>
      <w:proofErr w:type="spellEnd"/>
      <w:r w:rsidRPr="002F1017">
        <w:rPr>
          <w:rFonts w:ascii="Times New Roman" w:hAnsi="Times New Roman" w:cs="Times New Roman"/>
          <w:bCs/>
          <w:sz w:val="24"/>
          <w:szCs w:val="24"/>
        </w:rPr>
        <w:t xml:space="preserve"> or his/ her</w:t>
      </w:r>
      <w:r w:rsidR="00712151" w:rsidRPr="002F1017">
        <w:rPr>
          <w:rFonts w:ascii="Times New Roman" w:hAnsi="Times New Roman" w:cs="Times New Roman"/>
          <w:bCs/>
          <w:sz w:val="24"/>
          <w:szCs w:val="24"/>
        </w:rPr>
        <w:t xml:space="preserve"> representative</w:t>
      </w:r>
      <w:r w:rsidRPr="002F1017">
        <w:rPr>
          <w:rFonts w:ascii="Times New Roman" w:hAnsi="Times New Roman" w:cs="Times New Roman"/>
          <w:bCs/>
          <w:sz w:val="24"/>
          <w:szCs w:val="24"/>
        </w:rPr>
        <w:t xml:space="preserve"> </w:t>
      </w:r>
      <w:proofErr w:type="gramStart"/>
      <w:r w:rsidRPr="002F1017">
        <w:rPr>
          <w:rFonts w:ascii="Times New Roman" w:hAnsi="Times New Roman" w:cs="Times New Roman"/>
          <w:bCs/>
          <w:sz w:val="24"/>
          <w:szCs w:val="24"/>
        </w:rPr>
        <w:t>shall be considered</w:t>
      </w:r>
      <w:proofErr w:type="gramEnd"/>
      <w:r w:rsidRPr="002F1017">
        <w:rPr>
          <w:rFonts w:ascii="Times New Roman" w:hAnsi="Times New Roman" w:cs="Times New Roman"/>
          <w:bCs/>
          <w:sz w:val="24"/>
          <w:szCs w:val="24"/>
        </w:rPr>
        <w:t xml:space="preserve"> acceptable.</w:t>
      </w:r>
    </w:p>
    <w:p w:rsidR="00AA7DEA" w:rsidRPr="002F1017" w:rsidRDefault="00AA7DEA" w:rsidP="002F1017">
      <w:pPr>
        <w:spacing w:line="276" w:lineRule="auto"/>
        <w:jc w:val="both"/>
        <w:rPr>
          <w:rFonts w:ascii="Times New Roman" w:hAnsi="Times New Roman" w:cs="Times New Roman"/>
          <w:b/>
          <w:bCs/>
          <w:sz w:val="24"/>
          <w:szCs w:val="24"/>
        </w:rPr>
      </w:pPr>
      <w:r w:rsidRPr="002F1017">
        <w:rPr>
          <w:rFonts w:ascii="Times New Roman" w:hAnsi="Times New Roman" w:cs="Times New Roman"/>
          <w:b/>
          <w:bCs/>
          <w:sz w:val="24"/>
          <w:szCs w:val="24"/>
        </w:rPr>
        <w:t>Article (5)</w:t>
      </w:r>
    </w:p>
    <w:p w:rsidR="00A639BC" w:rsidRPr="002F1017" w:rsidRDefault="00372234" w:rsidP="002F1017">
      <w:pPr>
        <w:pStyle w:val="ListParagraph"/>
        <w:numPr>
          <w:ilvl w:val="0"/>
          <w:numId w:val="10"/>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 xml:space="preserve">The electronic intermediary shall be able to </w:t>
      </w:r>
      <w:r w:rsidR="00712151" w:rsidRPr="002F1017">
        <w:rPr>
          <w:rFonts w:ascii="Times New Roman" w:hAnsi="Times New Roman" w:cs="Times New Roman"/>
          <w:bCs/>
          <w:sz w:val="24"/>
          <w:szCs w:val="24"/>
        </w:rPr>
        <w:t>deliver</w:t>
      </w:r>
      <w:r w:rsidRPr="002F1017">
        <w:rPr>
          <w:rFonts w:ascii="Times New Roman" w:hAnsi="Times New Roman" w:cs="Times New Roman"/>
          <w:bCs/>
          <w:sz w:val="24"/>
          <w:szCs w:val="24"/>
        </w:rPr>
        <w:t xml:space="preserve"> the electronic transfer order between the bank and</w:t>
      </w:r>
      <w:r w:rsidR="00A639BC" w:rsidRPr="002F1017">
        <w:rPr>
          <w:rFonts w:ascii="Times New Roman" w:hAnsi="Times New Roman" w:cs="Times New Roman"/>
          <w:bCs/>
          <w:sz w:val="24"/>
          <w:szCs w:val="24"/>
        </w:rPr>
        <w:t xml:space="preserve"> the</w:t>
      </w:r>
      <w:r w:rsidRPr="002F1017">
        <w:rPr>
          <w:rFonts w:ascii="Times New Roman" w:hAnsi="Times New Roman" w:cs="Times New Roman"/>
          <w:bCs/>
          <w:sz w:val="24"/>
          <w:szCs w:val="24"/>
        </w:rPr>
        <w:t xml:space="preserve"> customer in a format </w:t>
      </w:r>
      <w:r w:rsidR="00A639BC" w:rsidRPr="002F1017">
        <w:rPr>
          <w:rFonts w:ascii="Times New Roman" w:hAnsi="Times New Roman" w:cs="Times New Roman"/>
          <w:bCs/>
          <w:sz w:val="24"/>
          <w:szCs w:val="24"/>
        </w:rPr>
        <w:t>that enables t</w:t>
      </w:r>
      <w:r w:rsidRPr="002F1017">
        <w:rPr>
          <w:rFonts w:ascii="Times New Roman" w:hAnsi="Times New Roman" w:cs="Times New Roman"/>
          <w:bCs/>
          <w:sz w:val="24"/>
          <w:szCs w:val="24"/>
        </w:rPr>
        <w:t xml:space="preserve">he two parties </w:t>
      </w:r>
      <w:r w:rsidR="00A639BC" w:rsidRPr="002F1017">
        <w:rPr>
          <w:rFonts w:ascii="Times New Roman" w:hAnsi="Times New Roman" w:cs="Times New Roman"/>
          <w:bCs/>
          <w:sz w:val="24"/>
          <w:szCs w:val="24"/>
        </w:rPr>
        <w:t>to</w:t>
      </w:r>
      <w:r w:rsidRPr="002F1017">
        <w:rPr>
          <w:rFonts w:ascii="Times New Roman" w:hAnsi="Times New Roman" w:cs="Times New Roman"/>
          <w:bCs/>
          <w:sz w:val="24"/>
          <w:szCs w:val="24"/>
        </w:rPr>
        <w:t xml:space="preserve"> view the electronic transfer order</w:t>
      </w:r>
      <w:r w:rsidR="00A639BC" w:rsidRPr="002F1017">
        <w:rPr>
          <w:rFonts w:ascii="Times New Roman" w:hAnsi="Times New Roman" w:cs="Times New Roman"/>
          <w:bCs/>
          <w:sz w:val="24"/>
          <w:szCs w:val="24"/>
        </w:rPr>
        <w:t xml:space="preserve"> content</w:t>
      </w:r>
      <w:r w:rsidRPr="002F1017">
        <w:rPr>
          <w:rFonts w:ascii="Times New Roman" w:hAnsi="Times New Roman" w:cs="Times New Roman"/>
          <w:bCs/>
          <w:sz w:val="24"/>
          <w:szCs w:val="24"/>
        </w:rPr>
        <w:t>.</w:t>
      </w:r>
    </w:p>
    <w:p w:rsidR="00A639BC" w:rsidRPr="002F1017" w:rsidRDefault="00372234" w:rsidP="002F1017">
      <w:pPr>
        <w:pStyle w:val="ListParagraph"/>
        <w:numPr>
          <w:ilvl w:val="0"/>
          <w:numId w:val="10"/>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 xml:space="preserve">The </w:t>
      </w:r>
      <w:r w:rsidR="00A639BC" w:rsidRPr="002F1017">
        <w:rPr>
          <w:rFonts w:ascii="Times New Roman" w:hAnsi="Times New Roman" w:cs="Times New Roman"/>
          <w:bCs/>
          <w:sz w:val="24"/>
          <w:szCs w:val="24"/>
        </w:rPr>
        <w:t>addressee</w:t>
      </w:r>
      <w:r w:rsidRPr="002F1017">
        <w:rPr>
          <w:rFonts w:ascii="Times New Roman" w:hAnsi="Times New Roman" w:cs="Times New Roman"/>
          <w:bCs/>
          <w:sz w:val="24"/>
          <w:szCs w:val="24"/>
        </w:rPr>
        <w:t xml:space="preserve"> </w:t>
      </w:r>
      <w:r w:rsidR="00A639BC" w:rsidRPr="002F1017">
        <w:rPr>
          <w:rFonts w:ascii="Times New Roman" w:hAnsi="Times New Roman" w:cs="Times New Roman"/>
          <w:bCs/>
          <w:sz w:val="24"/>
          <w:szCs w:val="24"/>
        </w:rPr>
        <w:t>shall</w:t>
      </w:r>
      <w:r w:rsidRPr="002F1017">
        <w:rPr>
          <w:rFonts w:ascii="Times New Roman" w:hAnsi="Times New Roman" w:cs="Times New Roman"/>
          <w:bCs/>
          <w:sz w:val="24"/>
          <w:szCs w:val="24"/>
        </w:rPr>
        <w:t xml:space="preserve"> have the ability to print, </w:t>
      </w:r>
      <w:r w:rsidR="00A639BC" w:rsidRPr="002F1017">
        <w:rPr>
          <w:rFonts w:ascii="Times New Roman" w:hAnsi="Times New Roman" w:cs="Times New Roman"/>
          <w:bCs/>
          <w:sz w:val="24"/>
          <w:szCs w:val="24"/>
        </w:rPr>
        <w:t>save</w:t>
      </w:r>
      <w:r w:rsidRPr="002F1017">
        <w:rPr>
          <w:rFonts w:ascii="Times New Roman" w:hAnsi="Times New Roman" w:cs="Times New Roman"/>
          <w:bCs/>
          <w:sz w:val="24"/>
          <w:szCs w:val="24"/>
        </w:rPr>
        <w:t>, and refer t</w:t>
      </w:r>
      <w:r w:rsidR="00A639BC" w:rsidRPr="002F1017">
        <w:rPr>
          <w:rFonts w:ascii="Times New Roman" w:hAnsi="Times New Roman" w:cs="Times New Roman"/>
          <w:bCs/>
          <w:sz w:val="24"/>
          <w:szCs w:val="24"/>
        </w:rPr>
        <w:t>o the electronic transfer order without any</w:t>
      </w:r>
      <w:r w:rsidRPr="002F1017">
        <w:rPr>
          <w:rFonts w:ascii="Times New Roman" w:hAnsi="Times New Roman" w:cs="Times New Roman"/>
          <w:bCs/>
          <w:sz w:val="24"/>
          <w:szCs w:val="24"/>
        </w:rPr>
        <w:t xml:space="preserve"> </w:t>
      </w:r>
      <w:r w:rsidR="00A639BC" w:rsidRPr="002F1017">
        <w:rPr>
          <w:rFonts w:ascii="Times New Roman" w:hAnsi="Times New Roman" w:cs="Times New Roman"/>
          <w:bCs/>
          <w:sz w:val="24"/>
          <w:szCs w:val="24"/>
        </w:rPr>
        <w:t xml:space="preserve">impediment from the </w:t>
      </w:r>
      <w:r w:rsidR="00BC2DEF" w:rsidRPr="002F1017">
        <w:rPr>
          <w:rFonts w:ascii="Times New Roman" w:hAnsi="Times New Roman" w:cs="Times New Roman"/>
          <w:bCs/>
          <w:sz w:val="24"/>
          <w:szCs w:val="24"/>
        </w:rPr>
        <w:t>sender</w:t>
      </w:r>
      <w:r w:rsidRPr="002F1017">
        <w:rPr>
          <w:rFonts w:ascii="Times New Roman" w:hAnsi="Times New Roman" w:cs="Times New Roman"/>
          <w:bCs/>
          <w:sz w:val="24"/>
          <w:szCs w:val="24"/>
        </w:rPr>
        <w:t>.</w:t>
      </w:r>
    </w:p>
    <w:p w:rsidR="00F416FF" w:rsidRPr="002F1017" w:rsidRDefault="00BC2DEF" w:rsidP="002F1017">
      <w:pPr>
        <w:pStyle w:val="ListParagraph"/>
        <w:numPr>
          <w:ilvl w:val="0"/>
          <w:numId w:val="10"/>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 xml:space="preserve">Unless the initiator and the addressee agreed otherwise, the dispatch of the information message shall occur when it enters an information </w:t>
      </w:r>
      <w:r w:rsidR="00712151" w:rsidRPr="002F1017">
        <w:rPr>
          <w:rFonts w:ascii="Times New Roman" w:hAnsi="Times New Roman" w:cs="Times New Roman"/>
          <w:bCs/>
          <w:sz w:val="24"/>
          <w:szCs w:val="24"/>
        </w:rPr>
        <w:t xml:space="preserve">processing </w:t>
      </w:r>
      <w:r w:rsidRPr="002F1017">
        <w:rPr>
          <w:rFonts w:ascii="Times New Roman" w:hAnsi="Times New Roman" w:cs="Times New Roman"/>
          <w:bCs/>
          <w:sz w:val="24"/>
          <w:szCs w:val="24"/>
        </w:rPr>
        <w:t xml:space="preserve">system outside the control of the initiator, </w:t>
      </w:r>
      <w:r w:rsidR="00A016C7" w:rsidRPr="002F1017">
        <w:rPr>
          <w:rFonts w:ascii="Times New Roman" w:hAnsi="Times New Roman" w:cs="Times New Roman"/>
          <w:bCs/>
          <w:sz w:val="24"/>
          <w:szCs w:val="24"/>
        </w:rPr>
        <w:t xml:space="preserve">or the person </w:t>
      </w:r>
      <w:r w:rsidRPr="002F1017">
        <w:rPr>
          <w:rFonts w:ascii="Times New Roman" w:hAnsi="Times New Roman" w:cs="Times New Roman"/>
          <w:bCs/>
          <w:sz w:val="24"/>
          <w:szCs w:val="24"/>
        </w:rPr>
        <w:t xml:space="preserve">that sent the message on behalf </w:t>
      </w:r>
      <w:r w:rsidR="00A016C7" w:rsidRPr="002F1017">
        <w:rPr>
          <w:rFonts w:ascii="Times New Roman" w:hAnsi="Times New Roman" w:cs="Times New Roman"/>
          <w:bCs/>
          <w:sz w:val="24"/>
          <w:szCs w:val="24"/>
        </w:rPr>
        <w:t>thereof.</w:t>
      </w:r>
    </w:p>
    <w:p w:rsidR="00F416FF" w:rsidRPr="002F1017" w:rsidRDefault="00BC2DEF" w:rsidP="002F1017">
      <w:pPr>
        <w:pStyle w:val="ListParagraph"/>
        <w:numPr>
          <w:ilvl w:val="0"/>
          <w:numId w:val="10"/>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If the addressee has designated an information</w:t>
      </w:r>
      <w:r w:rsidR="001456BA" w:rsidRPr="002F1017">
        <w:rPr>
          <w:rFonts w:ascii="Times New Roman" w:hAnsi="Times New Roman" w:cs="Times New Roman"/>
          <w:bCs/>
          <w:sz w:val="24"/>
          <w:szCs w:val="24"/>
        </w:rPr>
        <w:t xml:space="preserve"> processing</w:t>
      </w:r>
      <w:r w:rsidRPr="002F1017">
        <w:rPr>
          <w:rFonts w:ascii="Times New Roman" w:hAnsi="Times New Roman" w:cs="Times New Roman"/>
          <w:bCs/>
          <w:sz w:val="24"/>
          <w:szCs w:val="24"/>
        </w:rPr>
        <w:t xml:space="preserve"> system </w:t>
      </w:r>
      <w:proofErr w:type="gramStart"/>
      <w:r w:rsidRPr="002F1017">
        <w:rPr>
          <w:rFonts w:ascii="Times New Roman" w:hAnsi="Times New Roman" w:cs="Times New Roman"/>
          <w:bCs/>
          <w:sz w:val="24"/>
          <w:szCs w:val="24"/>
        </w:rPr>
        <w:t>for the purpose of</w:t>
      </w:r>
      <w:proofErr w:type="gramEnd"/>
      <w:r w:rsidRPr="002F1017">
        <w:rPr>
          <w:rFonts w:ascii="Times New Roman" w:hAnsi="Times New Roman" w:cs="Times New Roman"/>
          <w:bCs/>
          <w:sz w:val="24"/>
          <w:szCs w:val="24"/>
        </w:rPr>
        <w:t xml:space="preserve"> receiving the information messages, the message shall be deemed to have been received upon its entry into such system</w:t>
      </w:r>
      <w:r w:rsidR="00372234" w:rsidRPr="002F1017">
        <w:rPr>
          <w:rFonts w:ascii="Times New Roman" w:hAnsi="Times New Roman" w:cs="Times New Roman"/>
          <w:bCs/>
          <w:sz w:val="24"/>
          <w:szCs w:val="24"/>
        </w:rPr>
        <w:t>.</w:t>
      </w:r>
      <w:r w:rsidRPr="002F1017">
        <w:rPr>
          <w:rFonts w:ascii="Times New Roman" w:hAnsi="Times New Roman" w:cs="Times New Roman"/>
          <w:bCs/>
          <w:sz w:val="24"/>
          <w:szCs w:val="24"/>
        </w:rPr>
        <w:t xml:space="preserve"> If the message is sent </w:t>
      </w:r>
      <w:proofErr w:type="gramStart"/>
      <w:r w:rsidRPr="002F1017">
        <w:rPr>
          <w:rFonts w:ascii="Times New Roman" w:hAnsi="Times New Roman" w:cs="Times New Roman"/>
          <w:bCs/>
          <w:sz w:val="24"/>
          <w:szCs w:val="24"/>
        </w:rPr>
        <w:t>to</w:t>
      </w:r>
      <w:proofErr w:type="gramEnd"/>
      <w:r w:rsidRPr="002F1017">
        <w:rPr>
          <w:rFonts w:ascii="Times New Roman" w:hAnsi="Times New Roman" w:cs="Times New Roman"/>
          <w:bCs/>
          <w:sz w:val="24"/>
          <w:szCs w:val="24"/>
        </w:rPr>
        <w:t xml:space="preserve"> a system other than </w:t>
      </w:r>
      <w:r w:rsidRPr="002F1017">
        <w:rPr>
          <w:rFonts w:ascii="Times New Roman" w:hAnsi="Times New Roman" w:cs="Times New Roman"/>
          <w:bCs/>
          <w:sz w:val="24"/>
          <w:szCs w:val="24"/>
        </w:rPr>
        <w:lastRenderedPageBreak/>
        <w:t xml:space="preserve">the one </w:t>
      </w:r>
      <w:r w:rsidR="00A016C7" w:rsidRPr="002F1017">
        <w:rPr>
          <w:rFonts w:ascii="Times New Roman" w:hAnsi="Times New Roman" w:cs="Times New Roman"/>
          <w:bCs/>
          <w:sz w:val="24"/>
          <w:szCs w:val="24"/>
        </w:rPr>
        <w:t>designated</w:t>
      </w:r>
      <w:r w:rsidRPr="002F1017">
        <w:rPr>
          <w:rFonts w:ascii="Times New Roman" w:hAnsi="Times New Roman" w:cs="Times New Roman"/>
          <w:bCs/>
          <w:sz w:val="24"/>
          <w:szCs w:val="24"/>
        </w:rPr>
        <w:t xml:space="preserve">, it shall be considered to be have been received </w:t>
      </w:r>
      <w:r w:rsidR="000730FB" w:rsidRPr="002F1017">
        <w:rPr>
          <w:rFonts w:ascii="Times New Roman" w:hAnsi="Times New Roman" w:cs="Times New Roman"/>
          <w:bCs/>
          <w:sz w:val="24"/>
          <w:szCs w:val="24"/>
        </w:rPr>
        <w:t xml:space="preserve">from the first time it is reviewed by the addresses. </w:t>
      </w:r>
    </w:p>
    <w:p w:rsidR="001456BA" w:rsidRPr="002F1017" w:rsidRDefault="001456BA" w:rsidP="002F1017">
      <w:pPr>
        <w:pStyle w:val="ListParagraph"/>
        <w:numPr>
          <w:ilvl w:val="0"/>
          <w:numId w:val="10"/>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 xml:space="preserve">If the addressee has not designated an information processing system </w:t>
      </w:r>
      <w:proofErr w:type="gramStart"/>
      <w:r w:rsidRPr="002F1017">
        <w:rPr>
          <w:rFonts w:ascii="Times New Roman" w:hAnsi="Times New Roman" w:cs="Times New Roman"/>
          <w:bCs/>
          <w:sz w:val="24"/>
          <w:szCs w:val="24"/>
        </w:rPr>
        <w:t>for the purpose of</w:t>
      </w:r>
      <w:proofErr w:type="gramEnd"/>
      <w:r w:rsidRPr="002F1017">
        <w:rPr>
          <w:rFonts w:ascii="Times New Roman" w:hAnsi="Times New Roman" w:cs="Times New Roman"/>
          <w:bCs/>
          <w:sz w:val="24"/>
          <w:szCs w:val="24"/>
        </w:rPr>
        <w:t xml:space="preserve"> receiving the information messages, the message shall be deemed to have been received at the time of the message’s entry into any information processing system belonging to the addressee.</w:t>
      </w:r>
    </w:p>
    <w:p w:rsidR="00BC2DEF" w:rsidRPr="002F1017" w:rsidRDefault="00BC2DEF" w:rsidP="002F1017">
      <w:pPr>
        <w:pStyle w:val="ListParagraph"/>
        <w:spacing w:line="276" w:lineRule="auto"/>
        <w:ind w:left="360"/>
        <w:jc w:val="both"/>
        <w:rPr>
          <w:rFonts w:ascii="Times New Roman" w:hAnsi="Times New Roman" w:cs="Times New Roman"/>
          <w:bCs/>
          <w:sz w:val="24"/>
          <w:szCs w:val="24"/>
        </w:rPr>
      </w:pPr>
    </w:p>
    <w:p w:rsidR="00882E74" w:rsidRPr="002F1017" w:rsidRDefault="00882E74" w:rsidP="002F1017">
      <w:pPr>
        <w:spacing w:line="276" w:lineRule="auto"/>
        <w:jc w:val="both"/>
        <w:rPr>
          <w:rFonts w:ascii="Times New Roman" w:hAnsi="Times New Roman" w:cs="Times New Roman"/>
          <w:b/>
          <w:bCs/>
          <w:sz w:val="24"/>
          <w:szCs w:val="24"/>
        </w:rPr>
      </w:pPr>
      <w:r w:rsidRPr="002F1017">
        <w:rPr>
          <w:rFonts w:ascii="Times New Roman" w:hAnsi="Times New Roman" w:cs="Times New Roman"/>
          <w:b/>
          <w:bCs/>
          <w:sz w:val="24"/>
          <w:szCs w:val="24"/>
        </w:rPr>
        <w:t>Article (6)</w:t>
      </w:r>
    </w:p>
    <w:p w:rsidR="00882E74" w:rsidRPr="002F1017" w:rsidRDefault="00B553BE" w:rsidP="002F1017">
      <w:pPr>
        <w:pStyle w:val="ListParagraph"/>
        <w:numPr>
          <w:ilvl w:val="0"/>
          <w:numId w:val="11"/>
        </w:numPr>
        <w:spacing w:line="276" w:lineRule="auto"/>
        <w:ind w:left="360"/>
        <w:jc w:val="both"/>
        <w:rPr>
          <w:rFonts w:ascii="Times New Roman" w:hAnsi="Times New Roman" w:cs="Times New Roman"/>
          <w:b/>
          <w:bCs/>
          <w:sz w:val="24"/>
          <w:szCs w:val="24"/>
          <w:lang w:bidi="ar-JO"/>
        </w:rPr>
      </w:pPr>
      <w:r w:rsidRPr="002F1017">
        <w:rPr>
          <w:rFonts w:ascii="Times New Roman" w:hAnsi="Times New Roman" w:cs="Times New Roman"/>
          <w:bCs/>
          <w:sz w:val="24"/>
          <w:szCs w:val="24"/>
        </w:rPr>
        <w:t>Only at the customer request, t</w:t>
      </w:r>
      <w:r w:rsidR="00882E74" w:rsidRPr="002F1017">
        <w:rPr>
          <w:rFonts w:ascii="Times New Roman" w:hAnsi="Times New Roman" w:cs="Times New Roman"/>
          <w:bCs/>
          <w:sz w:val="24"/>
          <w:szCs w:val="24"/>
        </w:rPr>
        <w:t xml:space="preserve">he bank may not issue to a specific customer any electronic transfer instrument that </w:t>
      </w:r>
      <w:proofErr w:type="gramStart"/>
      <w:r w:rsidR="00882E74" w:rsidRPr="002F1017">
        <w:rPr>
          <w:rFonts w:ascii="Times New Roman" w:hAnsi="Times New Roman" w:cs="Times New Roman"/>
          <w:bCs/>
          <w:sz w:val="24"/>
          <w:szCs w:val="24"/>
        </w:rPr>
        <w:t>can be used</w:t>
      </w:r>
      <w:proofErr w:type="gramEnd"/>
      <w:r w:rsidR="00882E74" w:rsidRPr="002F1017">
        <w:rPr>
          <w:rFonts w:ascii="Times New Roman" w:hAnsi="Times New Roman" w:cs="Times New Roman"/>
          <w:bCs/>
          <w:sz w:val="24"/>
          <w:szCs w:val="24"/>
        </w:rPr>
        <w:t xml:space="preserve"> to make an electronic transfer.</w:t>
      </w:r>
    </w:p>
    <w:p w:rsidR="00882E74" w:rsidRPr="002F1017" w:rsidRDefault="00882E74" w:rsidP="002F1017">
      <w:pPr>
        <w:pStyle w:val="ListParagraph"/>
        <w:numPr>
          <w:ilvl w:val="0"/>
          <w:numId w:val="11"/>
        </w:numPr>
        <w:spacing w:line="276" w:lineRule="auto"/>
        <w:ind w:left="360"/>
        <w:jc w:val="both"/>
        <w:rPr>
          <w:rFonts w:ascii="Times New Roman" w:hAnsi="Times New Roman" w:cs="Times New Roman"/>
          <w:b/>
          <w:bCs/>
          <w:sz w:val="24"/>
          <w:szCs w:val="24"/>
          <w:lang w:bidi="ar-JO"/>
        </w:rPr>
      </w:pPr>
      <w:r w:rsidRPr="002F1017">
        <w:rPr>
          <w:rFonts w:ascii="Times New Roman" w:hAnsi="Times New Roman" w:cs="Times New Roman"/>
          <w:bCs/>
          <w:sz w:val="24"/>
          <w:szCs w:val="24"/>
        </w:rPr>
        <w:t xml:space="preserve">The bank </w:t>
      </w:r>
      <w:r w:rsidR="00B553BE" w:rsidRPr="002F1017">
        <w:rPr>
          <w:rFonts w:ascii="Times New Roman" w:hAnsi="Times New Roman" w:cs="Times New Roman"/>
          <w:bCs/>
          <w:sz w:val="24"/>
          <w:szCs w:val="24"/>
        </w:rPr>
        <w:t>may</w:t>
      </w:r>
      <w:r w:rsidRPr="002F1017">
        <w:rPr>
          <w:rFonts w:ascii="Times New Roman" w:hAnsi="Times New Roman" w:cs="Times New Roman"/>
          <w:bCs/>
          <w:sz w:val="24"/>
          <w:szCs w:val="24"/>
        </w:rPr>
        <w:t xml:space="preserve"> replace or renew the pre</w:t>
      </w:r>
      <w:r w:rsidR="00A37EF5" w:rsidRPr="002F1017">
        <w:rPr>
          <w:rFonts w:ascii="Times New Roman" w:hAnsi="Times New Roman" w:cs="Times New Roman"/>
          <w:bCs/>
          <w:sz w:val="24"/>
          <w:szCs w:val="24"/>
        </w:rPr>
        <w:t>-</w:t>
      </w:r>
      <w:r w:rsidRPr="002F1017">
        <w:rPr>
          <w:rFonts w:ascii="Times New Roman" w:hAnsi="Times New Roman" w:cs="Times New Roman"/>
          <w:bCs/>
          <w:sz w:val="24"/>
          <w:szCs w:val="24"/>
        </w:rPr>
        <w:t xml:space="preserve">issued electronic transfer </w:t>
      </w:r>
      <w:r w:rsidR="00B553BE" w:rsidRPr="002F1017">
        <w:rPr>
          <w:rFonts w:ascii="Times New Roman" w:hAnsi="Times New Roman" w:cs="Times New Roman"/>
          <w:bCs/>
          <w:sz w:val="24"/>
          <w:szCs w:val="24"/>
        </w:rPr>
        <w:t>instrument</w:t>
      </w:r>
      <w:r w:rsidRPr="002F1017">
        <w:rPr>
          <w:rFonts w:ascii="Times New Roman" w:hAnsi="Times New Roman" w:cs="Times New Roman"/>
          <w:bCs/>
          <w:sz w:val="24"/>
          <w:szCs w:val="24"/>
        </w:rPr>
        <w:t xml:space="preserve"> for one of its customers, </w:t>
      </w:r>
      <w:proofErr w:type="gramStart"/>
      <w:r w:rsidRPr="002F1017">
        <w:rPr>
          <w:rFonts w:ascii="Times New Roman" w:hAnsi="Times New Roman" w:cs="Times New Roman"/>
          <w:bCs/>
          <w:sz w:val="24"/>
          <w:szCs w:val="24"/>
        </w:rPr>
        <w:t>provided that</w:t>
      </w:r>
      <w:proofErr w:type="gramEnd"/>
      <w:r w:rsidRPr="002F1017">
        <w:rPr>
          <w:rFonts w:ascii="Times New Roman" w:hAnsi="Times New Roman" w:cs="Times New Roman"/>
          <w:bCs/>
          <w:sz w:val="24"/>
          <w:szCs w:val="24"/>
        </w:rPr>
        <w:t xml:space="preserve"> the </w:t>
      </w:r>
      <w:r w:rsidR="00B553BE" w:rsidRPr="002F1017">
        <w:rPr>
          <w:rFonts w:ascii="Times New Roman" w:hAnsi="Times New Roman" w:cs="Times New Roman"/>
          <w:bCs/>
          <w:sz w:val="24"/>
          <w:szCs w:val="24"/>
        </w:rPr>
        <w:t>latter is to</w:t>
      </w:r>
      <w:r w:rsidR="00A37EF5" w:rsidRPr="002F1017">
        <w:rPr>
          <w:rFonts w:ascii="Times New Roman" w:hAnsi="Times New Roman" w:cs="Times New Roman"/>
          <w:bCs/>
          <w:sz w:val="24"/>
          <w:szCs w:val="24"/>
        </w:rPr>
        <w:t xml:space="preserve"> be</w:t>
      </w:r>
      <w:r w:rsidR="00B553BE" w:rsidRPr="002F1017">
        <w:rPr>
          <w:rFonts w:ascii="Times New Roman" w:hAnsi="Times New Roman" w:cs="Times New Roman"/>
          <w:bCs/>
          <w:sz w:val="24"/>
          <w:szCs w:val="24"/>
        </w:rPr>
        <w:t xml:space="preserve"> noticed thereof. </w:t>
      </w:r>
    </w:p>
    <w:p w:rsidR="00A016C7" w:rsidRPr="002F1017" w:rsidRDefault="00A016C7" w:rsidP="002F1017">
      <w:pPr>
        <w:spacing w:line="276" w:lineRule="auto"/>
        <w:jc w:val="both"/>
        <w:rPr>
          <w:rFonts w:ascii="Times New Roman" w:hAnsi="Times New Roman" w:cs="Times New Roman"/>
          <w:b/>
          <w:bCs/>
          <w:sz w:val="24"/>
          <w:szCs w:val="24"/>
          <w:lang w:bidi="ar-JO"/>
        </w:rPr>
      </w:pPr>
    </w:p>
    <w:p w:rsidR="00A016C7" w:rsidRPr="002F1017" w:rsidRDefault="00A016C7" w:rsidP="002F1017">
      <w:pPr>
        <w:spacing w:line="276" w:lineRule="auto"/>
        <w:jc w:val="both"/>
        <w:rPr>
          <w:rFonts w:ascii="Times New Roman" w:hAnsi="Times New Roman" w:cs="Times New Roman"/>
          <w:b/>
          <w:bCs/>
          <w:sz w:val="24"/>
          <w:szCs w:val="24"/>
          <w:lang w:bidi="ar-JO"/>
        </w:rPr>
      </w:pPr>
    </w:p>
    <w:p w:rsidR="00A37EF5" w:rsidRPr="002F1017" w:rsidRDefault="00A37EF5" w:rsidP="002F1017">
      <w:pPr>
        <w:spacing w:line="276" w:lineRule="auto"/>
        <w:jc w:val="both"/>
        <w:rPr>
          <w:rFonts w:ascii="Times New Roman" w:hAnsi="Times New Roman" w:cs="Times New Roman"/>
          <w:b/>
          <w:bCs/>
          <w:sz w:val="24"/>
          <w:szCs w:val="24"/>
          <w:lang w:bidi="ar-JO"/>
        </w:rPr>
      </w:pPr>
      <w:r w:rsidRPr="002F1017">
        <w:rPr>
          <w:rFonts w:ascii="Times New Roman" w:hAnsi="Times New Roman" w:cs="Times New Roman"/>
          <w:b/>
          <w:bCs/>
          <w:sz w:val="24"/>
          <w:szCs w:val="24"/>
          <w:lang w:bidi="ar-JO"/>
        </w:rPr>
        <w:t>Article (7)</w:t>
      </w:r>
    </w:p>
    <w:p w:rsidR="00A37EF5" w:rsidRPr="002F1017" w:rsidRDefault="00A37EF5" w:rsidP="002F1017">
      <w:pPr>
        <w:pStyle w:val="ListParagraph"/>
        <w:numPr>
          <w:ilvl w:val="0"/>
          <w:numId w:val="13"/>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 xml:space="preserve">The bank shall be </w:t>
      </w:r>
      <w:r w:rsidR="00A016C7" w:rsidRPr="002F1017">
        <w:rPr>
          <w:rFonts w:ascii="Times New Roman" w:hAnsi="Times New Roman" w:cs="Times New Roman"/>
          <w:bCs/>
          <w:sz w:val="24"/>
          <w:szCs w:val="24"/>
        </w:rPr>
        <w:t>obliged</w:t>
      </w:r>
      <w:r w:rsidRPr="002F1017">
        <w:rPr>
          <w:rFonts w:ascii="Times New Roman" w:hAnsi="Times New Roman" w:cs="Times New Roman"/>
          <w:bCs/>
          <w:sz w:val="24"/>
          <w:szCs w:val="24"/>
        </w:rPr>
        <w:t xml:space="preserve"> to adopt a documentation system through which it can prove the party who sent the electronic message and the customer who sent the electronic transfer order to this bank.</w:t>
      </w:r>
    </w:p>
    <w:p w:rsidR="00A37EF5" w:rsidRPr="002F1017" w:rsidRDefault="00A37EF5" w:rsidP="002F1017">
      <w:pPr>
        <w:pStyle w:val="ListParagraph"/>
        <w:numPr>
          <w:ilvl w:val="0"/>
          <w:numId w:val="13"/>
        </w:numPr>
        <w:spacing w:line="276" w:lineRule="auto"/>
        <w:ind w:left="360"/>
        <w:jc w:val="both"/>
        <w:rPr>
          <w:rFonts w:ascii="Times New Roman" w:hAnsi="Times New Roman" w:cs="Times New Roman"/>
          <w:bCs/>
          <w:sz w:val="24"/>
          <w:szCs w:val="24"/>
          <w:rtl/>
        </w:rPr>
      </w:pPr>
      <w:r w:rsidRPr="002F1017">
        <w:rPr>
          <w:rFonts w:ascii="Times New Roman" w:hAnsi="Times New Roman" w:cs="Times New Roman"/>
          <w:bCs/>
          <w:sz w:val="24"/>
          <w:szCs w:val="24"/>
        </w:rPr>
        <w:t>If the customer claims t</w:t>
      </w:r>
      <w:r w:rsidR="000A48C4" w:rsidRPr="002F1017">
        <w:rPr>
          <w:rFonts w:ascii="Times New Roman" w:hAnsi="Times New Roman" w:cs="Times New Roman"/>
          <w:bCs/>
          <w:sz w:val="24"/>
          <w:szCs w:val="24"/>
        </w:rPr>
        <w:t xml:space="preserve">hat the </w:t>
      </w:r>
      <w:r w:rsidR="0080026E" w:rsidRPr="002F1017">
        <w:rPr>
          <w:rFonts w:ascii="Times New Roman" w:hAnsi="Times New Roman" w:cs="Times New Roman"/>
          <w:bCs/>
          <w:sz w:val="24"/>
          <w:szCs w:val="24"/>
        </w:rPr>
        <w:t>transaction</w:t>
      </w:r>
      <w:r w:rsidR="000A48C4" w:rsidRPr="002F1017">
        <w:rPr>
          <w:rFonts w:ascii="Times New Roman" w:hAnsi="Times New Roman" w:cs="Times New Roman"/>
          <w:bCs/>
          <w:sz w:val="24"/>
          <w:szCs w:val="24"/>
        </w:rPr>
        <w:t xml:space="preserve"> is illegal</w:t>
      </w:r>
      <w:r w:rsidRPr="002F1017">
        <w:rPr>
          <w:rFonts w:ascii="Times New Roman" w:hAnsi="Times New Roman" w:cs="Times New Roman"/>
          <w:bCs/>
          <w:sz w:val="24"/>
          <w:szCs w:val="24"/>
        </w:rPr>
        <w:t xml:space="preserve">, the bank must provide the customer, upon </w:t>
      </w:r>
      <w:r w:rsidR="000A48C4" w:rsidRPr="002F1017">
        <w:rPr>
          <w:rFonts w:ascii="Times New Roman" w:hAnsi="Times New Roman" w:cs="Times New Roman"/>
          <w:bCs/>
          <w:sz w:val="24"/>
          <w:szCs w:val="24"/>
        </w:rPr>
        <w:t>the latter’s</w:t>
      </w:r>
      <w:r w:rsidRPr="002F1017">
        <w:rPr>
          <w:rFonts w:ascii="Times New Roman" w:hAnsi="Times New Roman" w:cs="Times New Roman"/>
          <w:bCs/>
          <w:sz w:val="24"/>
          <w:szCs w:val="24"/>
        </w:rPr>
        <w:t xml:space="preserve"> request, with the data that </w:t>
      </w:r>
      <w:r w:rsidR="00062927" w:rsidRPr="002F1017">
        <w:rPr>
          <w:rFonts w:ascii="Times New Roman" w:hAnsi="Times New Roman" w:cs="Times New Roman"/>
          <w:bCs/>
          <w:sz w:val="24"/>
          <w:szCs w:val="24"/>
        </w:rPr>
        <w:t>clarifies</w:t>
      </w:r>
      <w:r w:rsidR="000A48C4" w:rsidRPr="002F1017">
        <w:rPr>
          <w:rFonts w:ascii="Times New Roman" w:hAnsi="Times New Roman" w:cs="Times New Roman"/>
          <w:bCs/>
          <w:sz w:val="24"/>
          <w:szCs w:val="24"/>
        </w:rPr>
        <w:t xml:space="preserve"> t</w:t>
      </w:r>
      <w:r w:rsidRPr="002F1017">
        <w:rPr>
          <w:rFonts w:ascii="Times New Roman" w:hAnsi="Times New Roman" w:cs="Times New Roman"/>
          <w:bCs/>
          <w:sz w:val="24"/>
          <w:szCs w:val="24"/>
        </w:rPr>
        <w:t xml:space="preserve">hat the </w:t>
      </w:r>
      <w:r w:rsidR="0080026E" w:rsidRPr="002F1017">
        <w:rPr>
          <w:rFonts w:ascii="Times New Roman" w:hAnsi="Times New Roman" w:cs="Times New Roman"/>
          <w:bCs/>
          <w:sz w:val="24"/>
          <w:szCs w:val="24"/>
        </w:rPr>
        <w:t>transaction</w:t>
      </w:r>
      <w:r w:rsidR="000A48C4" w:rsidRPr="002F1017">
        <w:rPr>
          <w:rFonts w:ascii="Times New Roman" w:hAnsi="Times New Roman" w:cs="Times New Roman"/>
          <w:bCs/>
          <w:sz w:val="24"/>
          <w:szCs w:val="24"/>
        </w:rPr>
        <w:t xml:space="preserve"> was made</w:t>
      </w:r>
      <w:r w:rsidRPr="002F1017">
        <w:rPr>
          <w:rFonts w:ascii="Times New Roman" w:hAnsi="Times New Roman" w:cs="Times New Roman"/>
          <w:bCs/>
          <w:sz w:val="24"/>
          <w:szCs w:val="24"/>
        </w:rPr>
        <w:t xml:space="preserve"> using the customer’s card or password, and not </w:t>
      </w:r>
      <w:r w:rsidR="000A48C4" w:rsidRPr="002F1017">
        <w:rPr>
          <w:rFonts w:ascii="Times New Roman" w:hAnsi="Times New Roman" w:cs="Times New Roman"/>
          <w:bCs/>
          <w:sz w:val="24"/>
          <w:szCs w:val="24"/>
        </w:rPr>
        <w:t>through</w:t>
      </w:r>
      <w:r w:rsidRPr="002F1017">
        <w:rPr>
          <w:rFonts w:ascii="Times New Roman" w:hAnsi="Times New Roman" w:cs="Times New Roman"/>
          <w:bCs/>
          <w:sz w:val="24"/>
          <w:szCs w:val="24"/>
        </w:rPr>
        <w:t xml:space="preserve"> another card or password.</w:t>
      </w:r>
    </w:p>
    <w:p w:rsidR="00AA7DEA" w:rsidRPr="002F1017" w:rsidRDefault="006433FE" w:rsidP="002F1017">
      <w:pPr>
        <w:spacing w:line="276" w:lineRule="auto"/>
        <w:jc w:val="both"/>
        <w:rPr>
          <w:rFonts w:ascii="Times New Roman" w:hAnsi="Times New Roman" w:cs="Times New Roman"/>
          <w:b/>
          <w:bCs/>
          <w:sz w:val="24"/>
          <w:szCs w:val="24"/>
        </w:rPr>
      </w:pPr>
      <w:r w:rsidRPr="002F1017">
        <w:rPr>
          <w:rFonts w:ascii="Times New Roman" w:hAnsi="Times New Roman" w:cs="Times New Roman"/>
          <w:b/>
          <w:bCs/>
          <w:sz w:val="24"/>
          <w:szCs w:val="24"/>
        </w:rPr>
        <w:t>Article (8)</w:t>
      </w:r>
    </w:p>
    <w:p w:rsidR="00B84446" w:rsidRPr="002F1017" w:rsidRDefault="006433FE" w:rsidP="002F1017">
      <w:pPr>
        <w:pStyle w:val="ListParagraph"/>
        <w:numPr>
          <w:ilvl w:val="0"/>
          <w:numId w:val="14"/>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lastRenderedPageBreak/>
        <w:t xml:space="preserve">The customer </w:t>
      </w:r>
      <w:r w:rsidR="00A016C7" w:rsidRPr="002F1017">
        <w:rPr>
          <w:rFonts w:ascii="Times New Roman" w:hAnsi="Times New Roman" w:cs="Times New Roman"/>
          <w:bCs/>
          <w:sz w:val="24"/>
          <w:szCs w:val="24"/>
        </w:rPr>
        <w:t>shall</w:t>
      </w:r>
      <w:r w:rsidRPr="002F1017">
        <w:rPr>
          <w:rFonts w:ascii="Times New Roman" w:hAnsi="Times New Roman" w:cs="Times New Roman"/>
          <w:bCs/>
          <w:sz w:val="24"/>
          <w:szCs w:val="24"/>
        </w:rPr>
        <w:t xml:space="preserve"> not </w:t>
      </w:r>
      <w:r w:rsidR="00A016C7" w:rsidRPr="002F1017">
        <w:rPr>
          <w:rFonts w:ascii="Times New Roman" w:hAnsi="Times New Roman" w:cs="Times New Roman"/>
          <w:bCs/>
          <w:sz w:val="24"/>
          <w:szCs w:val="24"/>
        </w:rPr>
        <w:t>be liable</w:t>
      </w:r>
      <w:r w:rsidRPr="002F1017">
        <w:rPr>
          <w:rFonts w:ascii="Times New Roman" w:hAnsi="Times New Roman" w:cs="Times New Roman"/>
          <w:bCs/>
          <w:sz w:val="24"/>
          <w:szCs w:val="24"/>
        </w:rPr>
        <w:t xml:space="preserve"> for any </w:t>
      </w:r>
      <w:r w:rsidR="00A016C7" w:rsidRPr="002F1017">
        <w:rPr>
          <w:rFonts w:ascii="Times New Roman" w:hAnsi="Times New Roman" w:cs="Times New Roman"/>
          <w:bCs/>
          <w:sz w:val="24"/>
          <w:szCs w:val="24"/>
        </w:rPr>
        <w:t>transactions debited</w:t>
      </w:r>
      <w:r w:rsidRPr="002F1017">
        <w:rPr>
          <w:rFonts w:ascii="Times New Roman" w:hAnsi="Times New Roman" w:cs="Times New Roman"/>
          <w:bCs/>
          <w:sz w:val="24"/>
          <w:szCs w:val="24"/>
        </w:rPr>
        <w:t xml:space="preserve"> on his/her account by </w:t>
      </w:r>
      <w:r w:rsidR="00B84446" w:rsidRPr="002F1017">
        <w:rPr>
          <w:rFonts w:ascii="Times New Roman" w:hAnsi="Times New Roman" w:cs="Times New Roman"/>
          <w:bCs/>
          <w:sz w:val="24"/>
          <w:szCs w:val="24"/>
        </w:rPr>
        <w:t xml:space="preserve">an </w:t>
      </w:r>
      <w:r w:rsidRPr="002F1017">
        <w:rPr>
          <w:rFonts w:ascii="Times New Roman" w:hAnsi="Times New Roman" w:cs="Times New Roman"/>
          <w:bCs/>
          <w:sz w:val="24"/>
          <w:szCs w:val="24"/>
        </w:rPr>
        <w:t xml:space="preserve">electronic transfer that is made after the customer </w:t>
      </w:r>
      <w:r w:rsidR="00B84446" w:rsidRPr="002F1017">
        <w:rPr>
          <w:rFonts w:ascii="Times New Roman" w:hAnsi="Times New Roman" w:cs="Times New Roman"/>
          <w:bCs/>
          <w:sz w:val="24"/>
          <w:szCs w:val="24"/>
        </w:rPr>
        <w:t>has inform</w:t>
      </w:r>
      <w:r w:rsidR="00A016C7" w:rsidRPr="002F1017">
        <w:rPr>
          <w:rFonts w:ascii="Times New Roman" w:hAnsi="Times New Roman" w:cs="Times New Roman"/>
          <w:bCs/>
          <w:sz w:val="24"/>
          <w:szCs w:val="24"/>
        </w:rPr>
        <w:t>ed</w:t>
      </w:r>
      <w:r w:rsidRPr="002F1017">
        <w:rPr>
          <w:rFonts w:ascii="Times New Roman" w:hAnsi="Times New Roman" w:cs="Times New Roman"/>
          <w:bCs/>
          <w:sz w:val="24"/>
          <w:szCs w:val="24"/>
        </w:rPr>
        <w:t xml:space="preserve"> the bank about the possibility</w:t>
      </w:r>
      <w:r w:rsidRPr="002F1017">
        <w:rPr>
          <w:rFonts w:ascii="Times New Roman" w:hAnsi="Times New Roman" w:cs="Times New Roman"/>
          <w:bCs/>
          <w:sz w:val="24"/>
          <w:szCs w:val="24"/>
        </w:rPr>
        <w:br/>
      </w:r>
      <w:r w:rsidR="00B84446" w:rsidRPr="002F1017">
        <w:rPr>
          <w:rFonts w:ascii="Times New Roman" w:hAnsi="Times New Roman" w:cs="Times New Roman"/>
          <w:bCs/>
          <w:sz w:val="24"/>
          <w:szCs w:val="24"/>
        </w:rPr>
        <w:t>of a third party accessing</w:t>
      </w:r>
      <w:r w:rsidRPr="002F1017">
        <w:rPr>
          <w:rFonts w:ascii="Times New Roman" w:hAnsi="Times New Roman" w:cs="Times New Roman"/>
          <w:bCs/>
          <w:sz w:val="24"/>
          <w:szCs w:val="24"/>
        </w:rPr>
        <w:t xml:space="preserve"> his/her account, loss of his</w:t>
      </w:r>
      <w:r w:rsidR="00B84446" w:rsidRPr="002F1017">
        <w:rPr>
          <w:rFonts w:ascii="Times New Roman" w:hAnsi="Times New Roman" w:cs="Times New Roman"/>
          <w:bCs/>
          <w:sz w:val="24"/>
          <w:szCs w:val="24"/>
        </w:rPr>
        <w:t>/her</w:t>
      </w:r>
      <w:r w:rsidRPr="002F1017">
        <w:rPr>
          <w:rFonts w:ascii="Times New Roman" w:hAnsi="Times New Roman" w:cs="Times New Roman"/>
          <w:bCs/>
          <w:sz w:val="24"/>
          <w:szCs w:val="24"/>
        </w:rPr>
        <w:t xml:space="preserve"> card, or others recognizing his</w:t>
      </w:r>
      <w:r w:rsidR="00B84446" w:rsidRPr="002F1017">
        <w:rPr>
          <w:rFonts w:ascii="Times New Roman" w:hAnsi="Times New Roman" w:cs="Times New Roman"/>
          <w:bCs/>
          <w:sz w:val="24"/>
          <w:szCs w:val="24"/>
        </w:rPr>
        <w:t xml:space="preserve">/her identification code. In such a case, </w:t>
      </w:r>
      <w:r w:rsidR="00A016C7" w:rsidRPr="002F1017">
        <w:rPr>
          <w:rFonts w:ascii="Times New Roman" w:hAnsi="Times New Roman" w:cs="Times New Roman"/>
          <w:bCs/>
          <w:sz w:val="24"/>
          <w:szCs w:val="24"/>
        </w:rPr>
        <w:t>the bank</w:t>
      </w:r>
      <w:r w:rsidRPr="002F1017">
        <w:rPr>
          <w:rFonts w:ascii="Times New Roman" w:hAnsi="Times New Roman" w:cs="Times New Roman"/>
          <w:bCs/>
          <w:sz w:val="24"/>
          <w:szCs w:val="24"/>
        </w:rPr>
        <w:t xml:space="preserve"> must </w:t>
      </w:r>
      <w:r w:rsidR="00B84446" w:rsidRPr="002F1017">
        <w:rPr>
          <w:rFonts w:ascii="Times New Roman" w:hAnsi="Times New Roman" w:cs="Times New Roman"/>
          <w:bCs/>
          <w:sz w:val="24"/>
          <w:szCs w:val="24"/>
        </w:rPr>
        <w:t xml:space="preserve">suspend use of </w:t>
      </w:r>
      <w:r w:rsidR="00FE5C34" w:rsidRPr="002F1017">
        <w:rPr>
          <w:rFonts w:ascii="Times New Roman" w:hAnsi="Times New Roman" w:cs="Times New Roman"/>
          <w:bCs/>
          <w:sz w:val="24"/>
          <w:szCs w:val="24"/>
        </w:rPr>
        <w:t>them.</w:t>
      </w:r>
    </w:p>
    <w:p w:rsidR="006433FE" w:rsidRPr="002F1017" w:rsidRDefault="006433FE" w:rsidP="002F1017">
      <w:pPr>
        <w:pStyle w:val="ListParagraph"/>
        <w:numPr>
          <w:ilvl w:val="0"/>
          <w:numId w:val="14"/>
        </w:numPr>
        <w:spacing w:line="276" w:lineRule="auto"/>
        <w:ind w:left="360"/>
        <w:jc w:val="both"/>
        <w:rPr>
          <w:rFonts w:ascii="Times New Roman" w:hAnsi="Times New Roman" w:cs="Times New Roman"/>
          <w:bCs/>
          <w:sz w:val="24"/>
          <w:szCs w:val="24"/>
        </w:rPr>
      </w:pPr>
      <w:r w:rsidRPr="002F1017">
        <w:rPr>
          <w:rFonts w:ascii="Times New Roman" w:hAnsi="Times New Roman" w:cs="Times New Roman"/>
          <w:bCs/>
          <w:sz w:val="24"/>
          <w:szCs w:val="24"/>
        </w:rPr>
        <w:t>The customer shall be deemed to have informed the bank of</w:t>
      </w:r>
      <w:r w:rsidR="00B84446" w:rsidRPr="002F1017">
        <w:rPr>
          <w:rFonts w:ascii="Times New Roman" w:hAnsi="Times New Roman" w:cs="Times New Roman"/>
          <w:bCs/>
          <w:sz w:val="24"/>
          <w:szCs w:val="24"/>
        </w:rPr>
        <w:t xml:space="preserve"> the loss of </w:t>
      </w:r>
      <w:r w:rsidR="003F74A4" w:rsidRPr="002F1017">
        <w:rPr>
          <w:rFonts w:ascii="Times New Roman" w:hAnsi="Times New Roman" w:cs="Times New Roman"/>
          <w:bCs/>
          <w:sz w:val="24"/>
          <w:szCs w:val="24"/>
        </w:rPr>
        <w:t>his/her</w:t>
      </w:r>
      <w:r w:rsidR="00B84446" w:rsidRPr="002F1017">
        <w:rPr>
          <w:rFonts w:ascii="Times New Roman" w:hAnsi="Times New Roman" w:cs="Times New Roman"/>
          <w:bCs/>
          <w:sz w:val="24"/>
          <w:szCs w:val="24"/>
        </w:rPr>
        <w:t xml:space="preserve"> card or of a third party’s access to </w:t>
      </w:r>
      <w:r w:rsidR="00047A26" w:rsidRPr="002F1017">
        <w:rPr>
          <w:rFonts w:ascii="Times New Roman" w:hAnsi="Times New Roman" w:cs="Times New Roman"/>
          <w:bCs/>
          <w:sz w:val="24"/>
          <w:szCs w:val="24"/>
        </w:rPr>
        <w:t>his/her</w:t>
      </w:r>
      <w:r w:rsidRPr="002F1017">
        <w:rPr>
          <w:rFonts w:ascii="Times New Roman" w:hAnsi="Times New Roman" w:cs="Times New Roman"/>
          <w:bCs/>
          <w:sz w:val="24"/>
          <w:szCs w:val="24"/>
        </w:rPr>
        <w:t xml:space="preserve"> identification code if it is found that he</w:t>
      </w:r>
      <w:r w:rsidR="003F74A4" w:rsidRPr="002F1017">
        <w:rPr>
          <w:rFonts w:ascii="Times New Roman" w:hAnsi="Times New Roman" w:cs="Times New Roman"/>
          <w:bCs/>
          <w:sz w:val="24"/>
          <w:szCs w:val="24"/>
        </w:rPr>
        <w:t>/she</w:t>
      </w:r>
      <w:r w:rsidRPr="002F1017">
        <w:rPr>
          <w:rFonts w:ascii="Times New Roman" w:hAnsi="Times New Roman" w:cs="Times New Roman"/>
          <w:bCs/>
          <w:sz w:val="24"/>
          <w:szCs w:val="24"/>
        </w:rPr>
        <w:t xml:space="preserve"> followed the </w:t>
      </w:r>
      <w:r w:rsidR="005B3853" w:rsidRPr="002F1017">
        <w:rPr>
          <w:rFonts w:ascii="Times New Roman" w:hAnsi="Times New Roman" w:cs="Times New Roman"/>
          <w:bCs/>
          <w:sz w:val="24"/>
          <w:szCs w:val="24"/>
        </w:rPr>
        <w:t xml:space="preserve">reporting </w:t>
      </w:r>
      <w:r w:rsidR="003F74A4" w:rsidRPr="002F1017">
        <w:rPr>
          <w:rFonts w:ascii="Times New Roman" w:hAnsi="Times New Roman" w:cs="Times New Roman"/>
          <w:bCs/>
          <w:sz w:val="24"/>
          <w:szCs w:val="24"/>
        </w:rPr>
        <w:t xml:space="preserve">steps </w:t>
      </w:r>
      <w:r w:rsidRPr="002F1017">
        <w:rPr>
          <w:rFonts w:ascii="Times New Roman" w:hAnsi="Times New Roman" w:cs="Times New Roman"/>
          <w:bCs/>
          <w:sz w:val="24"/>
          <w:szCs w:val="24"/>
        </w:rPr>
        <w:t xml:space="preserve">agreed </w:t>
      </w:r>
      <w:r w:rsidR="0074462D" w:rsidRPr="002F1017">
        <w:rPr>
          <w:rFonts w:ascii="Times New Roman" w:hAnsi="Times New Roman" w:cs="Times New Roman"/>
          <w:bCs/>
          <w:sz w:val="24"/>
          <w:szCs w:val="24"/>
        </w:rPr>
        <w:t xml:space="preserve">on </w:t>
      </w:r>
      <w:r w:rsidR="003F74A4" w:rsidRPr="002F1017">
        <w:rPr>
          <w:rFonts w:ascii="Times New Roman" w:hAnsi="Times New Roman" w:cs="Times New Roman"/>
          <w:bCs/>
          <w:sz w:val="24"/>
          <w:szCs w:val="24"/>
        </w:rPr>
        <w:t>w</w:t>
      </w:r>
      <w:r w:rsidRPr="002F1017">
        <w:rPr>
          <w:rFonts w:ascii="Times New Roman" w:hAnsi="Times New Roman" w:cs="Times New Roman"/>
          <w:bCs/>
          <w:sz w:val="24"/>
          <w:szCs w:val="24"/>
        </w:rPr>
        <w:t>ith the bank.</w:t>
      </w:r>
    </w:p>
    <w:p w:rsidR="00677965" w:rsidRPr="002F1017" w:rsidRDefault="00677965" w:rsidP="002F1017">
      <w:pPr>
        <w:spacing w:line="276" w:lineRule="auto"/>
        <w:jc w:val="both"/>
        <w:rPr>
          <w:rFonts w:ascii="Times New Roman" w:hAnsi="Times New Roman" w:cs="Times New Roman"/>
          <w:b/>
          <w:bCs/>
          <w:sz w:val="24"/>
          <w:szCs w:val="24"/>
        </w:rPr>
      </w:pPr>
      <w:r w:rsidRPr="002F1017">
        <w:rPr>
          <w:rFonts w:ascii="Times New Roman" w:hAnsi="Times New Roman" w:cs="Times New Roman"/>
          <w:b/>
          <w:bCs/>
          <w:sz w:val="24"/>
          <w:szCs w:val="24"/>
        </w:rPr>
        <w:t>Article (9)</w:t>
      </w:r>
    </w:p>
    <w:p w:rsidR="00792E1C" w:rsidRPr="002F1017" w:rsidRDefault="008F0645" w:rsidP="002F1017">
      <w:pPr>
        <w:pStyle w:val="ListParagraph"/>
        <w:numPr>
          <w:ilvl w:val="0"/>
          <w:numId w:val="15"/>
        </w:numPr>
        <w:spacing w:before="375" w:after="0" w:line="276" w:lineRule="auto"/>
        <w:ind w:left="36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Without prior authorization from the customer, t</w:t>
      </w:r>
      <w:r w:rsidR="00677965" w:rsidRPr="002F1017">
        <w:rPr>
          <w:rFonts w:ascii="Times New Roman" w:hAnsi="Times New Roman" w:cs="Times New Roman"/>
          <w:sz w:val="24"/>
          <w:szCs w:val="24"/>
          <w:lang w:bidi="ar-JO"/>
        </w:rPr>
        <w:t xml:space="preserve">he bank may </w:t>
      </w:r>
      <w:r w:rsidR="0074462D" w:rsidRPr="002F1017">
        <w:rPr>
          <w:rFonts w:ascii="Times New Roman" w:hAnsi="Times New Roman" w:cs="Times New Roman"/>
          <w:sz w:val="24"/>
          <w:szCs w:val="24"/>
          <w:lang w:bidi="ar-JO"/>
        </w:rPr>
        <w:t>correct</w:t>
      </w:r>
      <w:r w:rsidR="00677965" w:rsidRPr="002F1017">
        <w:rPr>
          <w:rFonts w:ascii="Times New Roman" w:hAnsi="Times New Roman" w:cs="Times New Roman"/>
          <w:sz w:val="24"/>
          <w:szCs w:val="24"/>
          <w:lang w:bidi="ar-JO"/>
        </w:rPr>
        <w:t xml:space="preserve"> errors that occur in electronic money transfers</w:t>
      </w:r>
      <w:r w:rsidRPr="002F1017">
        <w:rPr>
          <w:rFonts w:ascii="Times New Roman" w:hAnsi="Times New Roman" w:cs="Times New Roman"/>
          <w:sz w:val="24"/>
          <w:szCs w:val="24"/>
          <w:lang w:bidi="ar-JO"/>
        </w:rPr>
        <w:t xml:space="preserve"> </w:t>
      </w:r>
      <w:proofErr w:type="gramStart"/>
      <w:r w:rsidRPr="002F1017">
        <w:rPr>
          <w:rFonts w:ascii="Times New Roman" w:hAnsi="Times New Roman" w:cs="Times New Roman"/>
          <w:sz w:val="24"/>
          <w:szCs w:val="24"/>
          <w:lang w:bidi="ar-JO"/>
        </w:rPr>
        <w:t>should</w:t>
      </w:r>
      <w:r w:rsidR="00677965" w:rsidRPr="002F1017">
        <w:rPr>
          <w:rFonts w:ascii="Times New Roman" w:hAnsi="Times New Roman" w:cs="Times New Roman"/>
          <w:sz w:val="24"/>
          <w:szCs w:val="24"/>
          <w:lang w:bidi="ar-JO"/>
        </w:rPr>
        <w:t xml:space="preserve"> these errors </w:t>
      </w:r>
      <w:r w:rsidRPr="002F1017">
        <w:rPr>
          <w:rFonts w:ascii="Times New Roman" w:hAnsi="Times New Roman" w:cs="Times New Roman"/>
          <w:sz w:val="24"/>
          <w:szCs w:val="24"/>
          <w:lang w:bidi="ar-JO"/>
        </w:rPr>
        <w:t>be</w:t>
      </w:r>
      <w:r w:rsidR="002D4533" w:rsidRPr="002F1017">
        <w:rPr>
          <w:rFonts w:ascii="Times New Roman" w:hAnsi="Times New Roman" w:cs="Times New Roman"/>
          <w:sz w:val="24"/>
          <w:szCs w:val="24"/>
          <w:lang w:bidi="ar-JO"/>
        </w:rPr>
        <w:t xml:space="preserve"> related</w:t>
      </w:r>
      <w:proofErr w:type="gramEnd"/>
      <w:r w:rsidR="00677965" w:rsidRPr="002F1017">
        <w:rPr>
          <w:rFonts w:ascii="Times New Roman" w:hAnsi="Times New Roman" w:cs="Times New Roman"/>
          <w:sz w:val="24"/>
          <w:szCs w:val="24"/>
          <w:lang w:bidi="ar-JO"/>
        </w:rPr>
        <w:t xml:space="preserve"> to the reversal of an amount or part thereof that was previously credited or debited to the customer’s account by mistake.</w:t>
      </w:r>
    </w:p>
    <w:p w:rsidR="008C290F" w:rsidRPr="002F1017" w:rsidRDefault="00677965" w:rsidP="002F1017">
      <w:pPr>
        <w:pStyle w:val="ListParagraph"/>
        <w:numPr>
          <w:ilvl w:val="0"/>
          <w:numId w:val="15"/>
        </w:numPr>
        <w:spacing w:before="375" w:after="0" w:line="276" w:lineRule="auto"/>
        <w:ind w:left="36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If any of the errors that occur in electronic money transfers appear in the relevant customer's </w:t>
      </w:r>
      <w:r w:rsidR="00792E1C" w:rsidRPr="002F1017">
        <w:rPr>
          <w:rFonts w:ascii="Times New Roman" w:hAnsi="Times New Roman" w:cs="Times New Roman"/>
          <w:sz w:val="24"/>
          <w:szCs w:val="24"/>
          <w:lang w:bidi="ar-JO"/>
        </w:rPr>
        <w:t xml:space="preserve">statement of </w:t>
      </w:r>
      <w:r w:rsidRPr="002F1017">
        <w:rPr>
          <w:rFonts w:ascii="Times New Roman" w:hAnsi="Times New Roman" w:cs="Times New Roman"/>
          <w:sz w:val="24"/>
          <w:szCs w:val="24"/>
          <w:lang w:bidi="ar-JO"/>
        </w:rPr>
        <w:t xml:space="preserve">account, the bank </w:t>
      </w:r>
      <w:r w:rsidR="00792E1C" w:rsidRPr="002F1017">
        <w:rPr>
          <w:rFonts w:ascii="Times New Roman" w:hAnsi="Times New Roman" w:cs="Times New Roman"/>
          <w:sz w:val="24"/>
          <w:szCs w:val="24"/>
          <w:lang w:bidi="ar-JO"/>
        </w:rPr>
        <w:t>shall</w:t>
      </w:r>
      <w:r w:rsidRPr="002F1017">
        <w:rPr>
          <w:rFonts w:ascii="Times New Roman" w:hAnsi="Times New Roman" w:cs="Times New Roman"/>
          <w:sz w:val="24"/>
          <w:szCs w:val="24"/>
          <w:lang w:bidi="ar-JO"/>
        </w:rPr>
        <w:t xml:space="preserve"> notify the customer </w:t>
      </w:r>
      <w:r w:rsidR="00792E1C" w:rsidRPr="002F1017">
        <w:rPr>
          <w:rFonts w:ascii="Times New Roman" w:hAnsi="Times New Roman" w:cs="Times New Roman"/>
          <w:sz w:val="24"/>
          <w:szCs w:val="24"/>
          <w:lang w:bidi="ar-JO"/>
        </w:rPr>
        <w:t xml:space="preserve">thereof </w:t>
      </w:r>
      <w:r w:rsidRPr="002F1017">
        <w:rPr>
          <w:rFonts w:ascii="Times New Roman" w:hAnsi="Times New Roman" w:cs="Times New Roman"/>
          <w:sz w:val="24"/>
          <w:szCs w:val="24"/>
          <w:lang w:bidi="ar-JO"/>
        </w:rPr>
        <w:t xml:space="preserve">in the </w:t>
      </w:r>
      <w:r w:rsidR="00792E1C" w:rsidRPr="002F1017">
        <w:rPr>
          <w:rFonts w:ascii="Times New Roman" w:hAnsi="Times New Roman" w:cs="Times New Roman"/>
          <w:sz w:val="24"/>
          <w:szCs w:val="24"/>
          <w:lang w:bidi="ar-JO"/>
        </w:rPr>
        <w:t>means</w:t>
      </w:r>
      <w:r w:rsidRPr="002F1017">
        <w:rPr>
          <w:rFonts w:ascii="Times New Roman" w:hAnsi="Times New Roman" w:cs="Times New Roman"/>
          <w:sz w:val="24"/>
          <w:szCs w:val="24"/>
          <w:lang w:bidi="ar-JO"/>
        </w:rPr>
        <w:t xml:space="preserve"> agreed </w:t>
      </w:r>
      <w:r w:rsidR="00792E1C" w:rsidRPr="002F1017">
        <w:rPr>
          <w:rFonts w:ascii="Times New Roman" w:hAnsi="Times New Roman" w:cs="Times New Roman"/>
          <w:sz w:val="24"/>
          <w:szCs w:val="24"/>
          <w:lang w:bidi="ar-JO"/>
        </w:rPr>
        <w:t>on</w:t>
      </w:r>
      <w:r w:rsidRPr="002F1017">
        <w:rPr>
          <w:rFonts w:ascii="Times New Roman" w:hAnsi="Times New Roman" w:cs="Times New Roman"/>
          <w:sz w:val="24"/>
          <w:szCs w:val="24"/>
          <w:lang w:bidi="ar-JO"/>
        </w:rPr>
        <w:t xml:space="preserve"> </w:t>
      </w:r>
      <w:r w:rsidR="00792E1C" w:rsidRPr="002F1017">
        <w:rPr>
          <w:rFonts w:ascii="Times New Roman" w:hAnsi="Times New Roman" w:cs="Times New Roman"/>
          <w:sz w:val="24"/>
          <w:szCs w:val="24"/>
          <w:lang w:bidi="ar-JO"/>
        </w:rPr>
        <w:t xml:space="preserve">therewith. </w:t>
      </w:r>
    </w:p>
    <w:p w:rsidR="00D163C2" w:rsidRPr="002F1017" w:rsidRDefault="00D163C2" w:rsidP="002F1017">
      <w:pPr>
        <w:spacing w:before="375" w:after="0" w:line="276" w:lineRule="auto"/>
        <w:jc w:val="both"/>
        <w:rPr>
          <w:rFonts w:ascii="Times New Roman" w:hAnsi="Times New Roman" w:cs="Times New Roman"/>
          <w:b/>
          <w:sz w:val="24"/>
          <w:szCs w:val="24"/>
          <w:lang w:bidi="ar-JO"/>
        </w:rPr>
      </w:pPr>
      <w:r w:rsidRPr="002F1017">
        <w:rPr>
          <w:rFonts w:ascii="Times New Roman" w:hAnsi="Times New Roman" w:cs="Times New Roman"/>
          <w:b/>
          <w:sz w:val="24"/>
          <w:szCs w:val="24"/>
          <w:lang w:bidi="ar-JO"/>
        </w:rPr>
        <w:t>Article (10)</w:t>
      </w:r>
    </w:p>
    <w:p w:rsidR="00D163C2" w:rsidRPr="002F1017" w:rsidRDefault="001E2118" w:rsidP="002F1017">
      <w:pPr>
        <w:spacing w:before="375" w:after="0" w:line="276" w:lineRule="auto"/>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The bank shall not charge the customer any expenses, interests or </w:t>
      </w:r>
      <w:r w:rsidR="00AE6C19" w:rsidRPr="002F1017">
        <w:rPr>
          <w:rFonts w:ascii="Times New Roman" w:hAnsi="Times New Roman" w:cs="Times New Roman"/>
          <w:sz w:val="24"/>
          <w:szCs w:val="24"/>
          <w:lang w:bidi="ar-JO"/>
        </w:rPr>
        <w:t>commissions</w:t>
      </w:r>
      <w:r w:rsidRPr="002F1017">
        <w:rPr>
          <w:rFonts w:ascii="Times New Roman" w:hAnsi="Times New Roman" w:cs="Times New Roman"/>
          <w:sz w:val="24"/>
          <w:szCs w:val="24"/>
          <w:lang w:bidi="ar-JO"/>
        </w:rPr>
        <w:t xml:space="preserve"> due to an error in the electronic </w:t>
      </w:r>
      <w:r w:rsidR="0080026E" w:rsidRPr="002F1017">
        <w:rPr>
          <w:rFonts w:ascii="Times New Roman" w:hAnsi="Times New Roman" w:cs="Times New Roman"/>
          <w:sz w:val="24"/>
          <w:szCs w:val="24"/>
          <w:lang w:bidi="ar-JO"/>
        </w:rPr>
        <w:t>transaction</w:t>
      </w:r>
      <w:r w:rsidR="00AE6C19" w:rsidRPr="002F1017">
        <w:rPr>
          <w:rFonts w:ascii="Times New Roman" w:hAnsi="Times New Roman" w:cs="Times New Roman"/>
          <w:sz w:val="24"/>
          <w:szCs w:val="24"/>
          <w:lang w:bidi="ar-JO"/>
        </w:rPr>
        <w:t>s</w:t>
      </w:r>
      <w:r w:rsidRPr="002F1017">
        <w:rPr>
          <w:rFonts w:ascii="Times New Roman" w:hAnsi="Times New Roman" w:cs="Times New Roman"/>
          <w:sz w:val="24"/>
          <w:szCs w:val="24"/>
          <w:lang w:bidi="ar-JO"/>
        </w:rPr>
        <w:t xml:space="preserve">. </w:t>
      </w:r>
    </w:p>
    <w:p w:rsidR="001E2118" w:rsidRPr="002F1017" w:rsidRDefault="001E2118" w:rsidP="002F1017">
      <w:pPr>
        <w:spacing w:before="375" w:after="0" w:line="276" w:lineRule="auto"/>
        <w:jc w:val="both"/>
        <w:rPr>
          <w:rFonts w:ascii="Times New Roman" w:hAnsi="Times New Roman" w:cs="Times New Roman"/>
          <w:b/>
          <w:sz w:val="24"/>
          <w:szCs w:val="24"/>
          <w:lang w:bidi="ar-JO"/>
        </w:rPr>
      </w:pPr>
      <w:r w:rsidRPr="002F1017">
        <w:rPr>
          <w:rFonts w:ascii="Times New Roman" w:hAnsi="Times New Roman" w:cs="Times New Roman"/>
          <w:b/>
          <w:sz w:val="24"/>
          <w:szCs w:val="24"/>
          <w:lang w:bidi="ar-JO"/>
        </w:rPr>
        <w:t>Article (11)</w:t>
      </w:r>
    </w:p>
    <w:p w:rsidR="001E2118" w:rsidRPr="002F1017" w:rsidRDefault="001E2118" w:rsidP="002F1017">
      <w:pPr>
        <w:spacing w:before="375" w:after="0" w:line="276" w:lineRule="auto"/>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lastRenderedPageBreak/>
        <w:t xml:space="preserve">Should the bank intend to make any of the following </w:t>
      </w:r>
      <w:proofErr w:type="gramStart"/>
      <w:r w:rsidRPr="002F1017">
        <w:rPr>
          <w:rFonts w:ascii="Times New Roman" w:hAnsi="Times New Roman" w:cs="Times New Roman"/>
          <w:sz w:val="24"/>
          <w:szCs w:val="24"/>
          <w:lang w:bidi="ar-JO"/>
        </w:rPr>
        <w:t>amendments</w:t>
      </w:r>
      <w:r w:rsidR="00886FE9" w:rsidRPr="002F1017">
        <w:rPr>
          <w:rFonts w:ascii="Times New Roman" w:hAnsi="Times New Roman" w:cs="Times New Roman"/>
          <w:sz w:val="24"/>
          <w:szCs w:val="24"/>
          <w:lang w:bidi="ar-JO"/>
        </w:rPr>
        <w:t>,</w:t>
      </w:r>
      <w:proofErr w:type="gramEnd"/>
    </w:p>
    <w:p w:rsidR="001E2118" w:rsidRPr="002F1017" w:rsidRDefault="001E2118" w:rsidP="002F1017">
      <w:pPr>
        <w:pStyle w:val="ListParagraph"/>
        <w:numPr>
          <w:ilvl w:val="0"/>
          <w:numId w:val="17"/>
        </w:numPr>
        <w:spacing w:before="375" w:after="0" w:line="276" w:lineRule="auto"/>
        <w:ind w:left="450" w:hanging="45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Increasing </w:t>
      </w:r>
      <w:r w:rsidR="00CF71DB" w:rsidRPr="002F1017">
        <w:rPr>
          <w:rFonts w:ascii="Times New Roman" w:hAnsi="Times New Roman" w:cs="Times New Roman"/>
          <w:sz w:val="24"/>
          <w:szCs w:val="24"/>
          <w:lang w:bidi="ar-JO"/>
        </w:rPr>
        <w:t>commissions</w:t>
      </w:r>
      <w:r w:rsidRPr="002F1017">
        <w:rPr>
          <w:rFonts w:ascii="Times New Roman" w:hAnsi="Times New Roman" w:cs="Times New Roman"/>
          <w:sz w:val="24"/>
          <w:szCs w:val="24"/>
          <w:lang w:bidi="ar-JO"/>
        </w:rPr>
        <w:t xml:space="preserve"> paid by the customer for using the electronic service provided to him/her.</w:t>
      </w:r>
    </w:p>
    <w:p w:rsidR="001E2118" w:rsidRPr="002F1017" w:rsidRDefault="001E2118" w:rsidP="002F1017">
      <w:pPr>
        <w:pStyle w:val="ListParagraph"/>
        <w:numPr>
          <w:ilvl w:val="0"/>
          <w:numId w:val="17"/>
        </w:numPr>
        <w:spacing w:before="375" w:after="0" w:line="276" w:lineRule="auto"/>
        <w:ind w:left="450" w:hanging="45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Increasing </w:t>
      </w:r>
      <w:r w:rsidR="00AE51DE" w:rsidRPr="002F1017">
        <w:rPr>
          <w:rFonts w:ascii="Times New Roman" w:hAnsi="Times New Roman" w:cs="Times New Roman"/>
          <w:sz w:val="24"/>
          <w:szCs w:val="24"/>
          <w:lang w:bidi="ar-JO"/>
        </w:rPr>
        <w:t xml:space="preserve">customer’s </w:t>
      </w:r>
      <w:r w:rsidRPr="002F1017">
        <w:rPr>
          <w:rFonts w:ascii="Times New Roman" w:hAnsi="Times New Roman" w:cs="Times New Roman"/>
          <w:sz w:val="24"/>
          <w:szCs w:val="24"/>
          <w:lang w:bidi="ar-JO"/>
        </w:rPr>
        <w:t xml:space="preserve">obligations </w:t>
      </w:r>
      <w:r w:rsidR="00AE51DE" w:rsidRPr="002F1017">
        <w:rPr>
          <w:rFonts w:ascii="Times New Roman" w:hAnsi="Times New Roman" w:cs="Times New Roman"/>
          <w:sz w:val="24"/>
          <w:szCs w:val="24"/>
          <w:lang w:bidi="ar-JO"/>
        </w:rPr>
        <w:t>towards the bank</w:t>
      </w:r>
      <w:r w:rsidRPr="002F1017">
        <w:rPr>
          <w:rFonts w:ascii="Times New Roman" w:hAnsi="Times New Roman" w:cs="Times New Roman"/>
          <w:sz w:val="24"/>
          <w:szCs w:val="24"/>
          <w:lang w:bidi="ar-JO"/>
        </w:rPr>
        <w:t xml:space="preserve"> </w:t>
      </w:r>
      <w:r w:rsidR="00AE51DE" w:rsidRPr="002F1017">
        <w:rPr>
          <w:rFonts w:ascii="Times New Roman" w:hAnsi="Times New Roman" w:cs="Times New Roman"/>
          <w:sz w:val="24"/>
          <w:szCs w:val="24"/>
          <w:lang w:bidi="ar-JO"/>
        </w:rPr>
        <w:t>regarding</w:t>
      </w:r>
      <w:r w:rsidRPr="002F1017">
        <w:rPr>
          <w:rFonts w:ascii="Times New Roman" w:hAnsi="Times New Roman" w:cs="Times New Roman"/>
          <w:sz w:val="24"/>
          <w:szCs w:val="24"/>
          <w:lang w:bidi="ar-JO"/>
        </w:rPr>
        <w:t xml:space="preserve"> the electronic service provided to him/her.</w:t>
      </w:r>
    </w:p>
    <w:p w:rsidR="001E2118" w:rsidRPr="002F1017" w:rsidRDefault="001E2118" w:rsidP="002F1017">
      <w:pPr>
        <w:pStyle w:val="ListParagraph"/>
        <w:numPr>
          <w:ilvl w:val="0"/>
          <w:numId w:val="17"/>
        </w:numPr>
        <w:spacing w:before="375" w:after="0" w:line="276" w:lineRule="auto"/>
        <w:ind w:left="450" w:hanging="45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Placing any quantitative restrictions on the number or ceilings of </w:t>
      </w:r>
      <w:r w:rsidR="00AE51DE" w:rsidRPr="002F1017">
        <w:rPr>
          <w:rFonts w:ascii="Times New Roman" w:hAnsi="Times New Roman" w:cs="Times New Roman"/>
          <w:sz w:val="24"/>
          <w:szCs w:val="24"/>
          <w:lang w:bidi="ar-JO"/>
        </w:rPr>
        <w:t xml:space="preserve">customer’s </w:t>
      </w:r>
      <w:r w:rsidRPr="002F1017">
        <w:rPr>
          <w:rFonts w:ascii="Times New Roman" w:hAnsi="Times New Roman" w:cs="Times New Roman"/>
          <w:sz w:val="24"/>
          <w:szCs w:val="24"/>
          <w:lang w:bidi="ar-JO"/>
        </w:rPr>
        <w:t xml:space="preserve">electronic </w:t>
      </w:r>
      <w:r w:rsidR="00AE51DE" w:rsidRPr="002F1017">
        <w:rPr>
          <w:rFonts w:ascii="Times New Roman" w:hAnsi="Times New Roman" w:cs="Times New Roman"/>
          <w:sz w:val="24"/>
          <w:szCs w:val="24"/>
          <w:lang w:bidi="ar-JO"/>
        </w:rPr>
        <w:t xml:space="preserve">money transfers. </w:t>
      </w:r>
    </w:p>
    <w:p w:rsidR="001E2118" w:rsidRPr="002F1017" w:rsidRDefault="00886FE9" w:rsidP="002F1017">
      <w:pPr>
        <w:spacing w:before="375" w:after="0" w:line="276" w:lineRule="auto"/>
        <w:jc w:val="both"/>
        <w:rPr>
          <w:rFonts w:ascii="Times New Roman" w:hAnsi="Times New Roman" w:cs="Times New Roman"/>
          <w:sz w:val="24"/>
          <w:szCs w:val="24"/>
          <w:lang w:bidi="ar-JO"/>
        </w:rPr>
      </w:pPr>
      <w:proofErr w:type="gramStart"/>
      <w:r w:rsidRPr="002F1017">
        <w:rPr>
          <w:rFonts w:ascii="Times New Roman" w:hAnsi="Times New Roman" w:cs="Times New Roman"/>
          <w:sz w:val="24"/>
          <w:szCs w:val="24"/>
          <w:lang w:bidi="ar-JO"/>
        </w:rPr>
        <w:t>it</w:t>
      </w:r>
      <w:proofErr w:type="gramEnd"/>
      <w:r w:rsidR="001E2118" w:rsidRPr="002F1017">
        <w:rPr>
          <w:rFonts w:ascii="Times New Roman" w:hAnsi="Times New Roman" w:cs="Times New Roman"/>
          <w:sz w:val="24"/>
          <w:szCs w:val="24"/>
          <w:lang w:bidi="ar-JO"/>
        </w:rPr>
        <w:t xml:space="preserve"> must notify the customer </w:t>
      </w:r>
      <w:r w:rsidRPr="002F1017">
        <w:rPr>
          <w:rFonts w:ascii="Times New Roman" w:hAnsi="Times New Roman" w:cs="Times New Roman"/>
          <w:sz w:val="24"/>
          <w:szCs w:val="24"/>
          <w:lang w:bidi="ar-JO"/>
        </w:rPr>
        <w:t xml:space="preserve">through the means agreed </w:t>
      </w:r>
      <w:r w:rsidR="00AE6C19" w:rsidRPr="002F1017">
        <w:rPr>
          <w:rFonts w:ascii="Times New Roman" w:hAnsi="Times New Roman" w:cs="Times New Roman"/>
          <w:sz w:val="24"/>
          <w:szCs w:val="24"/>
          <w:lang w:bidi="ar-JO"/>
        </w:rPr>
        <w:t xml:space="preserve">on </w:t>
      </w:r>
      <w:r w:rsidRPr="002F1017">
        <w:rPr>
          <w:rFonts w:ascii="Times New Roman" w:hAnsi="Times New Roman" w:cs="Times New Roman"/>
          <w:sz w:val="24"/>
          <w:szCs w:val="24"/>
          <w:lang w:bidi="ar-JO"/>
        </w:rPr>
        <w:t>therewith</w:t>
      </w:r>
      <w:r w:rsidR="001E2118" w:rsidRPr="002F1017">
        <w:rPr>
          <w:rFonts w:ascii="Times New Roman" w:hAnsi="Times New Roman" w:cs="Times New Roman"/>
          <w:sz w:val="24"/>
          <w:szCs w:val="24"/>
          <w:lang w:bidi="ar-JO"/>
        </w:rPr>
        <w:t xml:space="preserve"> </w:t>
      </w:r>
      <w:r w:rsidRPr="002F1017">
        <w:rPr>
          <w:rFonts w:ascii="Times New Roman" w:hAnsi="Times New Roman" w:cs="Times New Roman"/>
          <w:sz w:val="24"/>
          <w:szCs w:val="24"/>
          <w:lang w:bidi="ar-JO"/>
        </w:rPr>
        <w:t>not later than f</w:t>
      </w:r>
      <w:r w:rsidR="00AE6C19" w:rsidRPr="002F1017">
        <w:rPr>
          <w:rFonts w:ascii="Times New Roman" w:hAnsi="Times New Roman" w:cs="Times New Roman"/>
          <w:sz w:val="24"/>
          <w:szCs w:val="24"/>
          <w:lang w:bidi="ar-JO"/>
        </w:rPr>
        <w:t>ourteen days from making these</w:t>
      </w:r>
      <w:r w:rsidR="001E2118" w:rsidRPr="002F1017">
        <w:rPr>
          <w:rFonts w:ascii="Times New Roman" w:hAnsi="Times New Roman" w:cs="Times New Roman"/>
          <w:sz w:val="24"/>
          <w:szCs w:val="24"/>
          <w:lang w:bidi="ar-JO"/>
        </w:rPr>
        <w:t xml:space="preserve"> amendment</w:t>
      </w:r>
      <w:r w:rsidR="00AE6C19" w:rsidRPr="002F1017">
        <w:rPr>
          <w:rFonts w:ascii="Times New Roman" w:hAnsi="Times New Roman" w:cs="Times New Roman"/>
          <w:sz w:val="24"/>
          <w:szCs w:val="24"/>
          <w:lang w:bidi="ar-JO"/>
        </w:rPr>
        <w:t>s</w:t>
      </w:r>
      <w:r w:rsidR="001E2118" w:rsidRPr="002F1017">
        <w:rPr>
          <w:rFonts w:ascii="Times New Roman" w:hAnsi="Times New Roman" w:cs="Times New Roman"/>
          <w:sz w:val="24"/>
          <w:szCs w:val="24"/>
          <w:lang w:bidi="ar-JO"/>
        </w:rPr>
        <w:t>.</w:t>
      </w:r>
    </w:p>
    <w:p w:rsidR="00223513" w:rsidRPr="002F1017" w:rsidRDefault="00223513" w:rsidP="002F1017">
      <w:pPr>
        <w:spacing w:before="375" w:after="0" w:line="276" w:lineRule="auto"/>
        <w:jc w:val="both"/>
        <w:rPr>
          <w:rFonts w:ascii="Times New Roman" w:hAnsi="Times New Roman" w:cs="Times New Roman"/>
          <w:b/>
          <w:sz w:val="24"/>
          <w:szCs w:val="24"/>
          <w:lang w:bidi="ar-JO"/>
        </w:rPr>
      </w:pPr>
      <w:r w:rsidRPr="002F1017">
        <w:rPr>
          <w:rFonts w:ascii="Times New Roman" w:hAnsi="Times New Roman" w:cs="Times New Roman"/>
          <w:b/>
          <w:sz w:val="24"/>
          <w:szCs w:val="24"/>
          <w:lang w:bidi="ar-JO"/>
        </w:rPr>
        <w:t>Article (12)</w:t>
      </w:r>
    </w:p>
    <w:p w:rsidR="00E149D1" w:rsidRPr="002F1017" w:rsidRDefault="00223513" w:rsidP="002F1017">
      <w:pPr>
        <w:spacing w:before="375" w:after="0" w:line="276" w:lineRule="auto"/>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These instructions </w:t>
      </w:r>
      <w:r w:rsidR="00711B93" w:rsidRPr="002F1017">
        <w:rPr>
          <w:rFonts w:ascii="Times New Roman" w:hAnsi="Times New Roman" w:cs="Times New Roman"/>
          <w:sz w:val="24"/>
          <w:szCs w:val="24"/>
          <w:lang w:bidi="ar-JO"/>
        </w:rPr>
        <w:t>shall</w:t>
      </w:r>
      <w:r w:rsidRPr="002F1017">
        <w:rPr>
          <w:rFonts w:ascii="Times New Roman" w:hAnsi="Times New Roman" w:cs="Times New Roman"/>
          <w:sz w:val="24"/>
          <w:szCs w:val="24"/>
          <w:lang w:bidi="ar-JO"/>
        </w:rPr>
        <w:t xml:space="preserve"> not obligate the bank to notify the customer in advance of any temporary </w:t>
      </w:r>
      <w:r w:rsidR="00711B93" w:rsidRPr="002F1017">
        <w:rPr>
          <w:rFonts w:ascii="Times New Roman" w:hAnsi="Times New Roman" w:cs="Times New Roman"/>
          <w:sz w:val="24"/>
          <w:szCs w:val="24"/>
          <w:lang w:bidi="ar-JO"/>
        </w:rPr>
        <w:t>amendment</w:t>
      </w:r>
      <w:r w:rsidRPr="002F1017">
        <w:rPr>
          <w:rFonts w:ascii="Times New Roman" w:hAnsi="Times New Roman" w:cs="Times New Roman"/>
          <w:sz w:val="24"/>
          <w:szCs w:val="24"/>
          <w:lang w:bidi="ar-JO"/>
        </w:rPr>
        <w:t xml:space="preserve"> that it</w:t>
      </w:r>
      <w:r w:rsidR="004E0AE9" w:rsidRPr="002F1017">
        <w:rPr>
          <w:rFonts w:ascii="Times New Roman" w:hAnsi="Times New Roman" w:cs="Times New Roman"/>
          <w:sz w:val="24"/>
          <w:szCs w:val="24"/>
          <w:lang w:bidi="ar-JO"/>
        </w:rPr>
        <w:t xml:space="preserve"> </w:t>
      </w:r>
      <w:proofErr w:type="gramStart"/>
      <w:r w:rsidR="004E0AE9" w:rsidRPr="002F1017">
        <w:rPr>
          <w:rFonts w:ascii="Times New Roman" w:hAnsi="Times New Roman" w:cs="Times New Roman"/>
          <w:sz w:val="24"/>
          <w:szCs w:val="24"/>
          <w:lang w:bidi="ar-JO"/>
        </w:rPr>
        <w:t>is</w:t>
      </w:r>
      <w:r w:rsidRPr="002F1017">
        <w:rPr>
          <w:rFonts w:ascii="Times New Roman" w:hAnsi="Times New Roman" w:cs="Times New Roman"/>
          <w:sz w:val="24"/>
          <w:szCs w:val="24"/>
          <w:lang w:bidi="ar-JO"/>
        </w:rPr>
        <w:t xml:space="preserve"> consider</w:t>
      </w:r>
      <w:r w:rsidR="00711B93" w:rsidRPr="002F1017">
        <w:rPr>
          <w:rFonts w:ascii="Times New Roman" w:hAnsi="Times New Roman" w:cs="Times New Roman"/>
          <w:sz w:val="24"/>
          <w:szCs w:val="24"/>
          <w:lang w:bidi="ar-JO"/>
        </w:rPr>
        <w:t>ed</w:t>
      </w:r>
      <w:proofErr w:type="gramEnd"/>
      <w:r w:rsidRPr="002F1017">
        <w:rPr>
          <w:rFonts w:ascii="Times New Roman" w:hAnsi="Times New Roman" w:cs="Times New Roman"/>
          <w:sz w:val="24"/>
          <w:szCs w:val="24"/>
          <w:lang w:bidi="ar-JO"/>
        </w:rPr>
        <w:t xml:space="preserve"> necessary to maintain the security and </w:t>
      </w:r>
      <w:r w:rsidR="00711B93" w:rsidRPr="002F1017">
        <w:rPr>
          <w:rFonts w:ascii="Times New Roman" w:hAnsi="Times New Roman" w:cs="Times New Roman"/>
          <w:sz w:val="24"/>
          <w:szCs w:val="24"/>
          <w:lang w:bidi="ar-JO"/>
        </w:rPr>
        <w:t>safety</w:t>
      </w:r>
      <w:r w:rsidRPr="002F1017">
        <w:rPr>
          <w:rFonts w:ascii="Times New Roman" w:hAnsi="Times New Roman" w:cs="Times New Roman"/>
          <w:sz w:val="24"/>
          <w:szCs w:val="24"/>
          <w:lang w:bidi="ar-JO"/>
        </w:rPr>
        <w:t xml:space="preserve"> of</w:t>
      </w:r>
      <w:r w:rsidR="00711B93" w:rsidRPr="002F1017">
        <w:rPr>
          <w:rFonts w:ascii="Times New Roman" w:hAnsi="Times New Roman" w:cs="Times New Roman"/>
          <w:sz w:val="24"/>
          <w:szCs w:val="24"/>
          <w:lang w:bidi="ar-JO"/>
        </w:rPr>
        <w:t xml:space="preserve"> the customer’s account or the </w:t>
      </w:r>
      <w:r w:rsidRPr="002F1017">
        <w:rPr>
          <w:rFonts w:ascii="Times New Roman" w:hAnsi="Times New Roman" w:cs="Times New Roman"/>
          <w:sz w:val="24"/>
          <w:szCs w:val="24"/>
          <w:lang w:bidi="ar-JO"/>
        </w:rPr>
        <w:t xml:space="preserve">electronic transfer system. </w:t>
      </w:r>
      <w:r w:rsidR="004E0AE9" w:rsidRPr="002F1017">
        <w:rPr>
          <w:rFonts w:ascii="Times New Roman" w:hAnsi="Times New Roman" w:cs="Times New Roman"/>
          <w:sz w:val="24"/>
          <w:szCs w:val="24"/>
          <w:lang w:bidi="ar-JO"/>
        </w:rPr>
        <w:t>In the event that</w:t>
      </w:r>
      <w:r w:rsidRPr="002F1017">
        <w:rPr>
          <w:rFonts w:ascii="Times New Roman" w:hAnsi="Times New Roman" w:cs="Times New Roman"/>
          <w:sz w:val="24"/>
          <w:szCs w:val="24"/>
          <w:lang w:bidi="ar-JO"/>
        </w:rPr>
        <w:t xml:space="preserve"> the bank makes a permanent </w:t>
      </w:r>
      <w:r w:rsidR="00711B93" w:rsidRPr="002F1017">
        <w:rPr>
          <w:rFonts w:ascii="Times New Roman" w:hAnsi="Times New Roman" w:cs="Times New Roman"/>
          <w:sz w:val="24"/>
          <w:szCs w:val="24"/>
          <w:lang w:bidi="ar-JO"/>
        </w:rPr>
        <w:t>amendment</w:t>
      </w:r>
      <w:r w:rsidRPr="002F1017">
        <w:rPr>
          <w:rFonts w:ascii="Times New Roman" w:hAnsi="Times New Roman" w:cs="Times New Roman"/>
          <w:sz w:val="24"/>
          <w:szCs w:val="24"/>
          <w:lang w:bidi="ar-JO"/>
        </w:rPr>
        <w:t xml:space="preserve"> of </w:t>
      </w:r>
      <w:r w:rsidR="004E0AE9" w:rsidRPr="002F1017">
        <w:rPr>
          <w:rFonts w:ascii="Times New Roman" w:hAnsi="Times New Roman" w:cs="Times New Roman"/>
          <w:sz w:val="24"/>
          <w:szCs w:val="24"/>
          <w:lang w:bidi="ar-JO"/>
        </w:rPr>
        <w:t>such</w:t>
      </w:r>
      <w:r w:rsidRPr="002F1017">
        <w:rPr>
          <w:rFonts w:ascii="Times New Roman" w:hAnsi="Times New Roman" w:cs="Times New Roman"/>
          <w:sz w:val="24"/>
          <w:szCs w:val="24"/>
          <w:lang w:bidi="ar-JO"/>
        </w:rPr>
        <w:t xml:space="preserve"> kind, </w:t>
      </w:r>
      <w:r w:rsidR="00711B93" w:rsidRPr="002F1017">
        <w:rPr>
          <w:rFonts w:ascii="Times New Roman" w:hAnsi="Times New Roman" w:cs="Times New Roman"/>
          <w:sz w:val="24"/>
          <w:szCs w:val="24"/>
          <w:lang w:bidi="ar-JO"/>
        </w:rPr>
        <w:t>it</w:t>
      </w:r>
      <w:r w:rsidRPr="002F1017">
        <w:rPr>
          <w:rFonts w:ascii="Times New Roman" w:hAnsi="Times New Roman" w:cs="Times New Roman"/>
          <w:sz w:val="24"/>
          <w:szCs w:val="24"/>
          <w:lang w:bidi="ar-JO"/>
        </w:rPr>
        <w:t xml:space="preserve"> must notify the customer within a per</w:t>
      </w:r>
      <w:r w:rsidR="00711B93" w:rsidRPr="002F1017">
        <w:rPr>
          <w:rFonts w:ascii="Times New Roman" w:hAnsi="Times New Roman" w:cs="Times New Roman"/>
          <w:sz w:val="24"/>
          <w:szCs w:val="24"/>
          <w:lang w:bidi="ar-JO"/>
        </w:rPr>
        <w:t>iod not exceeding fourteen days f</w:t>
      </w:r>
      <w:r w:rsidRPr="002F1017">
        <w:rPr>
          <w:rFonts w:ascii="Times New Roman" w:hAnsi="Times New Roman" w:cs="Times New Roman"/>
          <w:sz w:val="24"/>
          <w:szCs w:val="24"/>
          <w:lang w:bidi="ar-JO"/>
        </w:rPr>
        <w:t xml:space="preserve">rom the date </w:t>
      </w:r>
      <w:r w:rsidR="004E0AE9" w:rsidRPr="002F1017">
        <w:rPr>
          <w:rFonts w:ascii="Times New Roman" w:hAnsi="Times New Roman" w:cs="Times New Roman"/>
          <w:sz w:val="24"/>
          <w:szCs w:val="24"/>
          <w:lang w:bidi="ar-JO"/>
        </w:rPr>
        <w:t xml:space="preserve">of </w:t>
      </w:r>
      <w:r w:rsidRPr="002F1017">
        <w:rPr>
          <w:rFonts w:ascii="Times New Roman" w:hAnsi="Times New Roman" w:cs="Times New Roman"/>
          <w:sz w:val="24"/>
          <w:szCs w:val="24"/>
          <w:lang w:bidi="ar-JO"/>
        </w:rPr>
        <w:t xml:space="preserve">this amendment, without incurring </w:t>
      </w:r>
      <w:r w:rsidR="00711B93" w:rsidRPr="002F1017">
        <w:rPr>
          <w:rFonts w:ascii="Times New Roman" w:hAnsi="Times New Roman" w:cs="Times New Roman"/>
          <w:sz w:val="24"/>
          <w:szCs w:val="24"/>
          <w:lang w:bidi="ar-JO"/>
        </w:rPr>
        <w:t>the customer any financial obligation.</w:t>
      </w:r>
    </w:p>
    <w:p w:rsidR="008E6A69" w:rsidRPr="002F1017" w:rsidRDefault="008E6A69" w:rsidP="002F1017">
      <w:pPr>
        <w:spacing w:before="375" w:after="0" w:line="276" w:lineRule="auto"/>
        <w:jc w:val="both"/>
        <w:rPr>
          <w:rFonts w:ascii="Times New Roman" w:hAnsi="Times New Roman" w:cs="Times New Roman"/>
          <w:b/>
          <w:sz w:val="24"/>
          <w:szCs w:val="24"/>
          <w:lang w:bidi="ar-JO"/>
        </w:rPr>
      </w:pPr>
      <w:r w:rsidRPr="002F1017">
        <w:rPr>
          <w:rFonts w:ascii="Times New Roman" w:hAnsi="Times New Roman" w:cs="Times New Roman"/>
          <w:b/>
          <w:sz w:val="24"/>
          <w:szCs w:val="24"/>
          <w:lang w:bidi="ar-JO"/>
        </w:rPr>
        <w:t xml:space="preserve">Article (13) </w:t>
      </w:r>
    </w:p>
    <w:p w:rsidR="00242A63" w:rsidRPr="002F1017" w:rsidRDefault="008E6A69" w:rsidP="002F1017">
      <w:pPr>
        <w:spacing w:before="375" w:after="0" w:line="276" w:lineRule="auto"/>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lastRenderedPageBreak/>
        <w:t xml:space="preserve">The electronic system used in the transfer process shall enable the transfer </w:t>
      </w:r>
      <w:proofErr w:type="spellStart"/>
      <w:r w:rsidRPr="002F1017">
        <w:rPr>
          <w:rFonts w:ascii="Times New Roman" w:hAnsi="Times New Roman" w:cs="Times New Roman"/>
          <w:sz w:val="24"/>
          <w:szCs w:val="24"/>
          <w:lang w:bidi="ar-JO"/>
        </w:rPr>
        <w:t>orderer</w:t>
      </w:r>
      <w:proofErr w:type="spellEnd"/>
      <w:r w:rsidRPr="002F1017">
        <w:rPr>
          <w:rFonts w:ascii="Times New Roman" w:hAnsi="Times New Roman" w:cs="Times New Roman"/>
          <w:sz w:val="24"/>
          <w:szCs w:val="24"/>
          <w:lang w:bidi="ar-JO"/>
        </w:rPr>
        <w:t xml:space="preserve"> to know the outcome of the electronic transfer order that </w:t>
      </w:r>
      <w:proofErr w:type="gramStart"/>
      <w:r w:rsidRPr="002F1017">
        <w:rPr>
          <w:rFonts w:ascii="Times New Roman" w:hAnsi="Times New Roman" w:cs="Times New Roman"/>
          <w:sz w:val="24"/>
          <w:szCs w:val="24"/>
          <w:lang w:bidi="ar-JO"/>
        </w:rPr>
        <w:t>was sent</w:t>
      </w:r>
      <w:proofErr w:type="gramEnd"/>
      <w:r w:rsidRPr="002F1017">
        <w:rPr>
          <w:rFonts w:ascii="Times New Roman" w:hAnsi="Times New Roman" w:cs="Times New Roman"/>
          <w:sz w:val="24"/>
          <w:szCs w:val="24"/>
          <w:lang w:bidi="ar-JO"/>
        </w:rPr>
        <w:t xml:space="preserve"> in terms of acceptance or rejectio</w:t>
      </w:r>
      <w:r w:rsidR="00C61BDF" w:rsidRPr="002F1017">
        <w:rPr>
          <w:rFonts w:ascii="Times New Roman" w:hAnsi="Times New Roman" w:cs="Times New Roman"/>
          <w:sz w:val="24"/>
          <w:szCs w:val="24"/>
          <w:lang w:bidi="ar-JO"/>
        </w:rPr>
        <w:t>n and reasons for rejection</w:t>
      </w:r>
      <w:r w:rsidRPr="002F1017">
        <w:rPr>
          <w:rFonts w:ascii="Times New Roman" w:hAnsi="Times New Roman" w:cs="Times New Roman"/>
          <w:sz w:val="24"/>
          <w:szCs w:val="24"/>
          <w:lang w:bidi="ar-JO"/>
        </w:rPr>
        <w:t xml:space="preserve"> in the manner agreed on between the bank and the customer</w:t>
      </w:r>
      <w:r w:rsidR="00C61BDF" w:rsidRPr="002F1017">
        <w:rPr>
          <w:rFonts w:ascii="Times New Roman" w:hAnsi="Times New Roman" w:cs="Times New Roman"/>
          <w:sz w:val="24"/>
          <w:szCs w:val="24"/>
          <w:lang w:bidi="ar-JO"/>
        </w:rPr>
        <w:t xml:space="preserve"> and</w:t>
      </w:r>
      <w:r w:rsidRPr="002F1017">
        <w:rPr>
          <w:rFonts w:ascii="Times New Roman" w:hAnsi="Times New Roman" w:cs="Times New Roman"/>
          <w:sz w:val="24"/>
          <w:szCs w:val="24"/>
          <w:lang w:bidi="ar-JO"/>
        </w:rPr>
        <w:t xml:space="preserve"> within the </w:t>
      </w:r>
      <w:r w:rsidR="00111722" w:rsidRPr="002F1017">
        <w:rPr>
          <w:rFonts w:ascii="Times New Roman" w:hAnsi="Times New Roman" w:cs="Times New Roman"/>
          <w:sz w:val="24"/>
          <w:szCs w:val="24"/>
          <w:lang w:bidi="ar-JO"/>
        </w:rPr>
        <w:t>set</w:t>
      </w:r>
      <w:r w:rsidRPr="002F1017">
        <w:rPr>
          <w:rFonts w:ascii="Times New Roman" w:hAnsi="Times New Roman" w:cs="Times New Roman"/>
          <w:sz w:val="24"/>
          <w:szCs w:val="24"/>
          <w:lang w:bidi="ar-JO"/>
        </w:rPr>
        <w:t xml:space="preserve"> period.</w:t>
      </w:r>
    </w:p>
    <w:p w:rsidR="00242A63" w:rsidRPr="002F1017" w:rsidRDefault="00242A63" w:rsidP="002F1017">
      <w:pPr>
        <w:spacing w:before="375" w:after="0" w:line="276" w:lineRule="auto"/>
        <w:jc w:val="both"/>
        <w:rPr>
          <w:rFonts w:ascii="Times New Roman" w:hAnsi="Times New Roman" w:cs="Times New Roman"/>
          <w:b/>
          <w:sz w:val="24"/>
          <w:szCs w:val="24"/>
          <w:lang w:bidi="ar-JO"/>
        </w:rPr>
      </w:pPr>
      <w:r w:rsidRPr="002F1017">
        <w:rPr>
          <w:rFonts w:ascii="Times New Roman" w:hAnsi="Times New Roman" w:cs="Times New Roman"/>
          <w:b/>
          <w:sz w:val="24"/>
          <w:szCs w:val="24"/>
          <w:lang w:bidi="ar-JO"/>
        </w:rPr>
        <w:t>Article (14)</w:t>
      </w:r>
    </w:p>
    <w:p w:rsidR="00A70D62" w:rsidRPr="002F1017" w:rsidRDefault="00242A63" w:rsidP="002F1017">
      <w:pPr>
        <w:spacing w:before="375" w:after="0" w:line="276" w:lineRule="auto"/>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The bank shall provide the customer with the following information</w:t>
      </w:r>
      <w:r w:rsidR="00A70D62" w:rsidRPr="002F1017">
        <w:rPr>
          <w:rFonts w:ascii="Times New Roman" w:hAnsi="Times New Roman" w:cs="Times New Roman"/>
          <w:sz w:val="24"/>
          <w:szCs w:val="24"/>
          <w:lang w:bidi="ar-JO"/>
        </w:rPr>
        <w:t>:</w:t>
      </w:r>
    </w:p>
    <w:p w:rsidR="00A70D62" w:rsidRPr="002F1017" w:rsidRDefault="00242A63" w:rsidP="002F1017">
      <w:pPr>
        <w:pStyle w:val="ListParagraph"/>
        <w:numPr>
          <w:ilvl w:val="0"/>
          <w:numId w:val="18"/>
        </w:numPr>
        <w:spacing w:before="375" w:after="0" w:line="276" w:lineRule="auto"/>
        <w:ind w:left="36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The obligations incurred by the customer </w:t>
      </w:r>
      <w:proofErr w:type="gramStart"/>
      <w:r w:rsidRPr="002F1017">
        <w:rPr>
          <w:rFonts w:ascii="Times New Roman" w:hAnsi="Times New Roman" w:cs="Times New Roman"/>
          <w:sz w:val="24"/>
          <w:szCs w:val="24"/>
          <w:lang w:bidi="ar-JO"/>
        </w:rPr>
        <w:t>as a result</w:t>
      </w:r>
      <w:proofErr w:type="gramEnd"/>
      <w:r w:rsidRPr="002F1017">
        <w:rPr>
          <w:rFonts w:ascii="Times New Roman" w:hAnsi="Times New Roman" w:cs="Times New Roman"/>
          <w:sz w:val="24"/>
          <w:szCs w:val="24"/>
          <w:lang w:bidi="ar-JO"/>
        </w:rPr>
        <w:t xml:space="preserve"> of an illegal electronic </w:t>
      </w:r>
      <w:r w:rsidR="0080026E" w:rsidRPr="002F1017">
        <w:rPr>
          <w:rFonts w:ascii="Times New Roman" w:hAnsi="Times New Roman" w:cs="Times New Roman"/>
          <w:sz w:val="24"/>
          <w:szCs w:val="24"/>
          <w:lang w:bidi="ar-JO"/>
        </w:rPr>
        <w:t>transaction</w:t>
      </w:r>
      <w:r w:rsidRPr="002F1017">
        <w:rPr>
          <w:rFonts w:ascii="Times New Roman" w:hAnsi="Times New Roman" w:cs="Times New Roman"/>
          <w:sz w:val="24"/>
          <w:szCs w:val="24"/>
          <w:lang w:bidi="ar-JO"/>
        </w:rPr>
        <w:t xml:space="preserve"> on his</w:t>
      </w:r>
      <w:r w:rsidR="00A70D62" w:rsidRPr="002F1017">
        <w:rPr>
          <w:rFonts w:ascii="Times New Roman" w:hAnsi="Times New Roman" w:cs="Times New Roman"/>
          <w:sz w:val="24"/>
          <w:szCs w:val="24"/>
          <w:lang w:bidi="ar-JO"/>
        </w:rPr>
        <w:t>/her</w:t>
      </w:r>
      <w:r w:rsidRPr="002F1017">
        <w:rPr>
          <w:rFonts w:ascii="Times New Roman" w:hAnsi="Times New Roman" w:cs="Times New Roman"/>
          <w:sz w:val="24"/>
          <w:szCs w:val="24"/>
          <w:lang w:bidi="ar-JO"/>
        </w:rPr>
        <w:t xml:space="preserve"> account.</w:t>
      </w:r>
    </w:p>
    <w:p w:rsidR="00007440" w:rsidRPr="002F1017" w:rsidRDefault="00A70D62" w:rsidP="002F1017">
      <w:pPr>
        <w:pStyle w:val="ListParagraph"/>
        <w:numPr>
          <w:ilvl w:val="0"/>
          <w:numId w:val="18"/>
        </w:numPr>
        <w:spacing w:before="375" w:after="0" w:line="276" w:lineRule="auto"/>
        <w:ind w:left="36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Identification of</w:t>
      </w:r>
      <w:r w:rsidR="00242A63" w:rsidRPr="002F1017">
        <w:rPr>
          <w:rFonts w:ascii="Times New Roman" w:hAnsi="Times New Roman" w:cs="Times New Roman"/>
          <w:sz w:val="24"/>
          <w:szCs w:val="24"/>
          <w:lang w:bidi="ar-JO"/>
        </w:rPr>
        <w:t xml:space="preserve"> the entity that the customer can contact to inquire about any illegal or </w:t>
      </w:r>
      <w:r w:rsidRPr="002F1017">
        <w:rPr>
          <w:rFonts w:ascii="Times New Roman" w:hAnsi="Times New Roman" w:cs="Times New Roman"/>
          <w:sz w:val="24"/>
          <w:szCs w:val="24"/>
          <w:lang w:bidi="ar-JO"/>
        </w:rPr>
        <w:t>mistaken</w:t>
      </w:r>
      <w:r w:rsidR="00242A63" w:rsidRPr="002F1017">
        <w:rPr>
          <w:rFonts w:ascii="Times New Roman" w:hAnsi="Times New Roman" w:cs="Times New Roman"/>
          <w:sz w:val="24"/>
          <w:szCs w:val="24"/>
          <w:lang w:bidi="ar-JO"/>
        </w:rPr>
        <w:t xml:space="preserve"> electronic </w:t>
      </w:r>
      <w:r w:rsidR="0080026E" w:rsidRPr="002F1017">
        <w:rPr>
          <w:rFonts w:ascii="Times New Roman" w:hAnsi="Times New Roman" w:cs="Times New Roman"/>
          <w:sz w:val="24"/>
          <w:szCs w:val="24"/>
          <w:lang w:bidi="ar-JO"/>
        </w:rPr>
        <w:t>transaction</w:t>
      </w:r>
      <w:r w:rsidR="00242A63" w:rsidRPr="002F1017">
        <w:rPr>
          <w:rFonts w:ascii="Times New Roman" w:hAnsi="Times New Roman" w:cs="Times New Roman"/>
          <w:sz w:val="24"/>
          <w:szCs w:val="24"/>
          <w:lang w:bidi="ar-JO"/>
        </w:rPr>
        <w:t xml:space="preserve"> </w:t>
      </w:r>
      <w:r w:rsidRPr="002F1017">
        <w:rPr>
          <w:rFonts w:ascii="Times New Roman" w:hAnsi="Times New Roman" w:cs="Times New Roman"/>
          <w:sz w:val="24"/>
          <w:szCs w:val="24"/>
          <w:lang w:bidi="ar-JO"/>
        </w:rPr>
        <w:t>credited or debited to</w:t>
      </w:r>
      <w:r w:rsidR="00242A63" w:rsidRPr="002F1017">
        <w:rPr>
          <w:rFonts w:ascii="Times New Roman" w:hAnsi="Times New Roman" w:cs="Times New Roman"/>
          <w:sz w:val="24"/>
          <w:szCs w:val="24"/>
          <w:lang w:bidi="ar-JO"/>
        </w:rPr>
        <w:t xml:space="preserve"> his</w:t>
      </w:r>
      <w:r w:rsidRPr="002F1017">
        <w:rPr>
          <w:rFonts w:ascii="Times New Roman" w:hAnsi="Times New Roman" w:cs="Times New Roman"/>
          <w:sz w:val="24"/>
          <w:szCs w:val="24"/>
          <w:lang w:bidi="ar-JO"/>
        </w:rPr>
        <w:t>/her</w:t>
      </w:r>
      <w:r w:rsidR="00242A63" w:rsidRPr="002F1017">
        <w:rPr>
          <w:rFonts w:ascii="Times New Roman" w:hAnsi="Times New Roman" w:cs="Times New Roman"/>
          <w:sz w:val="24"/>
          <w:szCs w:val="24"/>
          <w:lang w:bidi="ar-JO"/>
        </w:rPr>
        <w:t xml:space="preserve"> account and the method of </w:t>
      </w:r>
      <w:r w:rsidR="002160FA" w:rsidRPr="002F1017">
        <w:rPr>
          <w:rFonts w:ascii="Times New Roman" w:hAnsi="Times New Roman" w:cs="Times New Roman"/>
          <w:sz w:val="24"/>
          <w:szCs w:val="24"/>
          <w:lang w:bidi="ar-JO"/>
        </w:rPr>
        <w:t>communicating with</w:t>
      </w:r>
      <w:r w:rsidR="00242A63" w:rsidRPr="002F1017">
        <w:rPr>
          <w:rFonts w:ascii="Times New Roman" w:hAnsi="Times New Roman" w:cs="Times New Roman"/>
          <w:sz w:val="24"/>
          <w:szCs w:val="24"/>
          <w:lang w:bidi="ar-JO"/>
        </w:rPr>
        <w:t xml:space="preserve"> this entity.</w:t>
      </w:r>
    </w:p>
    <w:p w:rsidR="00576C01" w:rsidRPr="002F1017" w:rsidRDefault="00242A63" w:rsidP="002F1017">
      <w:pPr>
        <w:pStyle w:val="ListParagraph"/>
        <w:numPr>
          <w:ilvl w:val="0"/>
          <w:numId w:val="18"/>
        </w:numPr>
        <w:spacing w:before="375" w:after="0" w:line="276" w:lineRule="auto"/>
        <w:ind w:left="36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Restrictions on transfers, including the types of electronic transfers that the customer </w:t>
      </w:r>
      <w:proofErr w:type="gramStart"/>
      <w:r w:rsidRPr="002F1017">
        <w:rPr>
          <w:rFonts w:ascii="Times New Roman" w:hAnsi="Times New Roman" w:cs="Times New Roman"/>
          <w:sz w:val="24"/>
          <w:szCs w:val="24"/>
          <w:lang w:bidi="ar-JO"/>
        </w:rPr>
        <w:t>is allowed</w:t>
      </w:r>
      <w:proofErr w:type="gramEnd"/>
      <w:r w:rsidRPr="002F1017">
        <w:rPr>
          <w:rFonts w:ascii="Times New Roman" w:hAnsi="Times New Roman" w:cs="Times New Roman"/>
          <w:sz w:val="24"/>
          <w:szCs w:val="24"/>
          <w:lang w:bidi="ar-JO"/>
        </w:rPr>
        <w:t xml:space="preserve"> to make, number of such transfers, and any ceilings on the amounts allowed to be transferred. However, the bank may not disclose the reasons for these restrictions in order to preserve the security of the services provided to the customer or of</w:t>
      </w:r>
      <w:r w:rsidR="00576C01" w:rsidRPr="002F1017">
        <w:rPr>
          <w:rFonts w:ascii="Times New Roman" w:hAnsi="Times New Roman" w:cs="Times New Roman"/>
          <w:sz w:val="24"/>
          <w:szCs w:val="24"/>
          <w:lang w:bidi="ar-JO"/>
        </w:rPr>
        <w:t xml:space="preserve"> the electronic transfer system.</w:t>
      </w:r>
    </w:p>
    <w:p w:rsidR="00B249A4" w:rsidRPr="002F1017" w:rsidRDefault="00CF71DB" w:rsidP="002F1017">
      <w:pPr>
        <w:pStyle w:val="ListParagraph"/>
        <w:numPr>
          <w:ilvl w:val="0"/>
          <w:numId w:val="18"/>
        </w:numPr>
        <w:spacing w:before="375" w:after="0" w:line="276" w:lineRule="auto"/>
        <w:ind w:left="36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Commissions</w:t>
      </w:r>
      <w:r w:rsidR="00242A63" w:rsidRPr="002F1017">
        <w:rPr>
          <w:rFonts w:ascii="Times New Roman" w:hAnsi="Times New Roman" w:cs="Times New Roman"/>
          <w:sz w:val="24"/>
          <w:szCs w:val="24"/>
          <w:lang w:bidi="ar-JO"/>
        </w:rPr>
        <w:t xml:space="preserve">, including </w:t>
      </w:r>
      <w:r w:rsidR="00576C01" w:rsidRPr="002F1017">
        <w:rPr>
          <w:rFonts w:ascii="Times New Roman" w:hAnsi="Times New Roman" w:cs="Times New Roman"/>
          <w:sz w:val="24"/>
          <w:szCs w:val="24"/>
          <w:lang w:bidi="ar-JO"/>
        </w:rPr>
        <w:t>those</w:t>
      </w:r>
      <w:r w:rsidR="00242A63" w:rsidRPr="002F1017">
        <w:rPr>
          <w:rFonts w:ascii="Times New Roman" w:hAnsi="Times New Roman" w:cs="Times New Roman"/>
          <w:sz w:val="24"/>
          <w:szCs w:val="24"/>
          <w:lang w:bidi="ar-JO"/>
        </w:rPr>
        <w:t xml:space="preserve"> incurred by the customer </w:t>
      </w:r>
      <w:r w:rsidR="00576C01" w:rsidRPr="002F1017">
        <w:rPr>
          <w:rFonts w:ascii="Times New Roman" w:hAnsi="Times New Roman" w:cs="Times New Roman"/>
          <w:sz w:val="24"/>
          <w:szCs w:val="24"/>
          <w:lang w:bidi="ar-JO"/>
        </w:rPr>
        <w:t>against</w:t>
      </w:r>
      <w:r w:rsidR="00242A63" w:rsidRPr="002F1017">
        <w:rPr>
          <w:rFonts w:ascii="Times New Roman" w:hAnsi="Times New Roman" w:cs="Times New Roman"/>
          <w:sz w:val="24"/>
          <w:szCs w:val="24"/>
          <w:lang w:bidi="ar-JO"/>
        </w:rPr>
        <w:t xml:space="preserve"> making an electronic transfer or requesting the bank to make such a transfer.</w:t>
      </w:r>
    </w:p>
    <w:p w:rsidR="00B249A4" w:rsidRPr="002F1017" w:rsidRDefault="00B249A4" w:rsidP="002F1017">
      <w:pPr>
        <w:pStyle w:val="ListParagraph"/>
        <w:numPr>
          <w:ilvl w:val="0"/>
          <w:numId w:val="18"/>
        </w:numPr>
        <w:spacing w:before="375" w:after="0" w:line="276" w:lineRule="auto"/>
        <w:ind w:left="36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Customer’s right to </w:t>
      </w:r>
      <w:proofErr w:type="gramStart"/>
      <w:r w:rsidRPr="002F1017">
        <w:rPr>
          <w:rFonts w:ascii="Times New Roman" w:hAnsi="Times New Roman" w:cs="Times New Roman"/>
          <w:sz w:val="24"/>
          <w:szCs w:val="24"/>
          <w:lang w:bidi="ar-JO"/>
        </w:rPr>
        <w:t>be provided</w:t>
      </w:r>
      <w:proofErr w:type="gramEnd"/>
      <w:r w:rsidRPr="002F1017">
        <w:rPr>
          <w:rFonts w:ascii="Times New Roman" w:hAnsi="Times New Roman" w:cs="Times New Roman"/>
          <w:sz w:val="24"/>
          <w:szCs w:val="24"/>
          <w:lang w:bidi="ar-JO"/>
        </w:rPr>
        <w:t xml:space="preserve"> with periodic notifications and statements about the electronic </w:t>
      </w:r>
      <w:r w:rsidR="00A61B6C" w:rsidRPr="002F1017">
        <w:rPr>
          <w:rFonts w:ascii="Times New Roman" w:hAnsi="Times New Roman" w:cs="Times New Roman"/>
          <w:sz w:val="24"/>
          <w:szCs w:val="24"/>
          <w:lang w:bidi="ar-JO"/>
        </w:rPr>
        <w:t>transactions</w:t>
      </w:r>
      <w:r w:rsidRPr="002F1017">
        <w:rPr>
          <w:rFonts w:ascii="Times New Roman" w:hAnsi="Times New Roman" w:cs="Times New Roman"/>
          <w:sz w:val="24"/>
          <w:szCs w:val="24"/>
          <w:lang w:bidi="ar-JO"/>
        </w:rPr>
        <w:t xml:space="preserve"> that were made on his/her account.</w:t>
      </w:r>
    </w:p>
    <w:p w:rsidR="00F24CDF" w:rsidRPr="002F1017" w:rsidRDefault="00B249A4" w:rsidP="002F1017">
      <w:pPr>
        <w:pStyle w:val="ListParagraph"/>
        <w:numPr>
          <w:ilvl w:val="0"/>
          <w:numId w:val="18"/>
        </w:numPr>
        <w:spacing w:before="375" w:after="0" w:line="276" w:lineRule="auto"/>
        <w:ind w:left="360"/>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Customer’s right to stop any prior electronic transfer </w:t>
      </w:r>
      <w:r w:rsidR="00A61B6C" w:rsidRPr="002F1017">
        <w:rPr>
          <w:rFonts w:ascii="Times New Roman" w:hAnsi="Times New Roman" w:cs="Times New Roman"/>
          <w:sz w:val="24"/>
          <w:szCs w:val="24"/>
          <w:lang w:bidi="ar-JO"/>
        </w:rPr>
        <w:t>orders</w:t>
      </w:r>
      <w:r w:rsidRPr="002F1017">
        <w:rPr>
          <w:rFonts w:ascii="Times New Roman" w:hAnsi="Times New Roman" w:cs="Times New Roman"/>
          <w:sz w:val="24"/>
          <w:szCs w:val="24"/>
          <w:lang w:bidi="ar-JO"/>
        </w:rPr>
        <w:t xml:space="preserve"> from him/her to the bank, and the procedures that the customer must follow.</w:t>
      </w:r>
    </w:p>
    <w:p w:rsidR="00A61B6C" w:rsidRPr="002F1017" w:rsidRDefault="00A61B6C" w:rsidP="002F1017">
      <w:pPr>
        <w:pStyle w:val="ListParagraph"/>
        <w:spacing w:before="375" w:after="0" w:line="276" w:lineRule="auto"/>
        <w:ind w:left="360"/>
        <w:jc w:val="both"/>
        <w:rPr>
          <w:rFonts w:ascii="Times New Roman" w:hAnsi="Times New Roman" w:cs="Times New Roman"/>
          <w:sz w:val="24"/>
          <w:szCs w:val="24"/>
          <w:lang w:bidi="ar-JO"/>
        </w:rPr>
      </w:pPr>
    </w:p>
    <w:p w:rsidR="00A61B6C" w:rsidRPr="002F1017" w:rsidRDefault="00A61B6C" w:rsidP="002F1017">
      <w:pPr>
        <w:pStyle w:val="ListParagraph"/>
        <w:spacing w:before="375" w:after="0" w:line="276" w:lineRule="auto"/>
        <w:ind w:left="360"/>
        <w:jc w:val="both"/>
        <w:rPr>
          <w:rFonts w:ascii="Times New Roman" w:hAnsi="Times New Roman" w:cs="Times New Roman"/>
          <w:sz w:val="24"/>
          <w:szCs w:val="24"/>
          <w:lang w:bidi="ar-JO"/>
        </w:rPr>
      </w:pPr>
    </w:p>
    <w:p w:rsidR="00A61B6C" w:rsidRPr="002F1017" w:rsidRDefault="00A61B6C" w:rsidP="002F1017">
      <w:pPr>
        <w:pStyle w:val="ListParagraph"/>
        <w:spacing w:before="375" w:after="0" w:line="276" w:lineRule="auto"/>
        <w:ind w:left="360"/>
        <w:jc w:val="both"/>
        <w:rPr>
          <w:rFonts w:ascii="Times New Roman" w:hAnsi="Times New Roman" w:cs="Times New Roman"/>
          <w:sz w:val="24"/>
          <w:szCs w:val="24"/>
          <w:lang w:bidi="ar-JO"/>
        </w:rPr>
      </w:pPr>
    </w:p>
    <w:p w:rsidR="00AA4B79" w:rsidRPr="002F1017" w:rsidRDefault="00AA4B79" w:rsidP="002F1017">
      <w:pPr>
        <w:pStyle w:val="ListParagraph"/>
        <w:spacing w:before="375" w:after="0" w:line="276" w:lineRule="auto"/>
        <w:ind w:left="360"/>
        <w:jc w:val="both"/>
        <w:rPr>
          <w:rFonts w:ascii="Times New Roman" w:hAnsi="Times New Roman" w:cs="Times New Roman"/>
          <w:sz w:val="24"/>
          <w:szCs w:val="24"/>
          <w:lang w:bidi="ar-JO"/>
        </w:rPr>
      </w:pPr>
    </w:p>
    <w:p w:rsidR="00F24CDF" w:rsidRPr="002F1017" w:rsidRDefault="00F24CDF" w:rsidP="002F1017">
      <w:pPr>
        <w:spacing w:before="375" w:after="0" w:line="276" w:lineRule="auto"/>
        <w:jc w:val="both"/>
        <w:rPr>
          <w:rFonts w:ascii="Times New Roman" w:hAnsi="Times New Roman" w:cs="Times New Roman"/>
          <w:b/>
          <w:sz w:val="24"/>
          <w:szCs w:val="24"/>
          <w:lang w:bidi="ar-JO"/>
        </w:rPr>
      </w:pPr>
      <w:r w:rsidRPr="002F1017">
        <w:rPr>
          <w:rFonts w:ascii="Times New Roman" w:hAnsi="Times New Roman" w:cs="Times New Roman"/>
          <w:b/>
          <w:sz w:val="24"/>
          <w:szCs w:val="24"/>
          <w:lang w:bidi="ar-JO"/>
        </w:rPr>
        <w:t>Article (15)</w:t>
      </w:r>
    </w:p>
    <w:p w:rsidR="0087228B" w:rsidRPr="002F1017" w:rsidRDefault="0087228B" w:rsidP="002F1017">
      <w:pPr>
        <w:spacing w:before="375" w:after="0" w:line="276" w:lineRule="auto"/>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When the customer directs an electronic transfer order from an electronic terminal, the bank shall notify him/her of the details of this order according to what </w:t>
      </w:r>
      <w:proofErr w:type="gramStart"/>
      <w:r w:rsidRPr="002F1017">
        <w:rPr>
          <w:rFonts w:ascii="Times New Roman" w:hAnsi="Times New Roman" w:cs="Times New Roman"/>
          <w:sz w:val="24"/>
          <w:szCs w:val="24"/>
          <w:lang w:bidi="ar-JO"/>
        </w:rPr>
        <w:t>is agreed</w:t>
      </w:r>
      <w:proofErr w:type="gramEnd"/>
      <w:r w:rsidRPr="002F1017">
        <w:rPr>
          <w:rFonts w:ascii="Times New Roman" w:hAnsi="Times New Roman" w:cs="Times New Roman"/>
          <w:sz w:val="24"/>
          <w:szCs w:val="24"/>
          <w:lang w:bidi="ar-JO"/>
        </w:rPr>
        <w:t xml:space="preserve"> </w:t>
      </w:r>
      <w:r w:rsidR="00855A8B" w:rsidRPr="002F1017">
        <w:rPr>
          <w:rFonts w:ascii="Times New Roman" w:hAnsi="Times New Roman" w:cs="Times New Roman"/>
          <w:sz w:val="24"/>
          <w:szCs w:val="24"/>
          <w:lang w:bidi="ar-JO"/>
        </w:rPr>
        <w:t>on</w:t>
      </w:r>
      <w:r w:rsidRPr="002F1017">
        <w:rPr>
          <w:rFonts w:ascii="Times New Roman" w:hAnsi="Times New Roman" w:cs="Times New Roman"/>
          <w:sz w:val="24"/>
          <w:szCs w:val="24"/>
          <w:lang w:bidi="ar-JO"/>
        </w:rPr>
        <w:t>.</w:t>
      </w:r>
    </w:p>
    <w:p w:rsidR="00F24CDF" w:rsidRPr="002F1017" w:rsidRDefault="00F24CDF" w:rsidP="002F1017">
      <w:pPr>
        <w:spacing w:before="375" w:after="0" w:line="276" w:lineRule="auto"/>
        <w:jc w:val="both"/>
        <w:rPr>
          <w:rFonts w:ascii="Times New Roman" w:hAnsi="Times New Roman" w:cs="Times New Roman"/>
          <w:b/>
          <w:sz w:val="24"/>
          <w:szCs w:val="24"/>
          <w:lang w:bidi="ar-JO"/>
        </w:rPr>
      </w:pPr>
      <w:r w:rsidRPr="002F1017">
        <w:rPr>
          <w:rFonts w:ascii="Times New Roman" w:hAnsi="Times New Roman" w:cs="Times New Roman"/>
          <w:b/>
          <w:sz w:val="24"/>
          <w:szCs w:val="24"/>
          <w:lang w:bidi="ar-JO"/>
        </w:rPr>
        <w:t>Article (16)</w:t>
      </w:r>
    </w:p>
    <w:p w:rsidR="00AA4B79" w:rsidRPr="002F1017" w:rsidRDefault="00AA4B79" w:rsidP="002F1017">
      <w:pPr>
        <w:spacing w:before="375" w:after="0" w:line="276" w:lineRule="auto"/>
        <w:jc w:val="both"/>
        <w:rPr>
          <w:rFonts w:ascii="Times New Roman" w:hAnsi="Times New Roman" w:cs="Times New Roman"/>
          <w:b/>
          <w:sz w:val="2"/>
          <w:szCs w:val="24"/>
          <w:lang w:bidi="ar-JO"/>
        </w:rPr>
      </w:pPr>
    </w:p>
    <w:p w:rsidR="004C0006" w:rsidRPr="002F1017" w:rsidRDefault="004C0006" w:rsidP="002F1017">
      <w:pPr>
        <w:spacing w:after="0" w:line="240" w:lineRule="auto"/>
        <w:ind w:right="-225"/>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The bank shall provide the customer with a periodic statement </w:t>
      </w:r>
      <w:r w:rsidR="00AA4B79" w:rsidRPr="002F1017">
        <w:rPr>
          <w:rFonts w:ascii="Times New Roman" w:hAnsi="Times New Roman" w:cs="Times New Roman"/>
          <w:sz w:val="24"/>
          <w:szCs w:val="24"/>
          <w:lang w:bidi="ar-JO"/>
        </w:rPr>
        <w:t>about the</w:t>
      </w:r>
      <w:r w:rsidRPr="002F1017">
        <w:rPr>
          <w:rFonts w:ascii="Times New Roman" w:hAnsi="Times New Roman" w:cs="Times New Roman"/>
          <w:sz w:val="24"/>
          <w:szCs w:val="24"/>
          <w:lang w:bidi="ar-JO"/>
        </w:rPr>
        <w:t xml:space="preserve"> details of the electronic transfer orders.</w:t>
      </w:r>
    </w:p>
    <w:p w:rsidR="00F24CDF" w:rsidRPr="002F1017" w:rsidRDefault="00F24CDF" w:rsidP="002F1017">
      <w:pPr>
        <w:spacing w:before="375" w:after="0" w:line="276" w:lineRule="auto"/>
        <w:jc w:val="both"/>
        <w:rPr>
          <w:rFonts w:ascii="Times New Roman" w:hAnsi="Times New Roman" w:cs="Times New Roman"/>
          <w:b/>
          <w:sz w:val="24"/>
          <w:szCs w:val="24"/>
          <w:lang w:bidi="ar-JO"/>
        </w:rPr>
      </w:pPr>
      <w:r w:rsidRPr="002F1017">
        <w:rPr>
          <w:rFonts w:ascii="Times New Roman" w:hAnsi="Times New Roman" w:cs="Times New Roman"/>
          <w:b/>
          <w:sz w:val="24"/>
          <w:szCs w:val="24"/>
          <w:lang w:bidi="ar-JO"/>
        </w:rPr>
        <w:t>Article (17)</w:t>
      </w:r>
    </w:p>
    <w:p w:rsidR="0087228B" w:rsidRPr="002F1017" w:rsidRDefault="00F24CDF" w:rsidP="002F1017">
      <w:pPr>
        <w:spacing w:before="375" w:after="0" w:line="276" w:lineRule="auto"/>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The bank shall observe what </w:t>
      </w:r>
      <w:proofErr w:type="gramStart"/>
      <w:r w:rsidRPr="002F1017">
        <w:rPr>
          <w:rFonts w:ascii="Times New Roman" w:hAnsi="Times New Roman" w:cs="Times New Roman"/>
          <w:sz w:val="24"/>
          <w:szCs w:val="24"/>
          <w:lang w:bidi="ar-JO"/>
        </w:rPr>
        <w:t>is stated</w:t>
      </w:r>
      <w:proofErr w:type="gramEnd"/>
      <w:r w:rsidRPr="002F1017">
        <w:rPr>
          <w:rFonts w:ascii="Times New Roman" w:hAnsi="Times New Roman" w:cs="Times New Roman"/>
          <w:sz w:val="24"/>
          <w:szCs w:val="24"/>
          <w:lang w:bidi="ar-JO"/>
        </w:rPr>
        <w:t xml:space="preserve"> in (</w:t>
      </w:r>
      <w:r w:rsidR="003B2647" w:rsidRPr="003B2647">
        <w:rPr>
          <w:rFonts w:ascii="Times New Roman" w:hAnsi="Times New Roman" w:cs="Times New Roman"/>
          <w:sz w:val="24"/>
          <w:szCs w:val="24"/>
          <w:lang w:bidi="ar-JO"/>
        </w:rPr>
        <w:t>Instructions for Conducting Banks’ Activities via Electronic Means</w:t>
      </w:r>
      <w:r w:rsidRPr="002F1017">
        <w:rPr>
          <w:rFonts w:ascii="Times New Roman" w:hAnsi="Times New Roman" w:cs="Times New Roman"/>
          <w:sz w:val="24"/>
          <w:szCs w:val="24"/>
          <w:lang w:bidi="ar-JO"/>
        </w:rPr>
        <w:t>) No. (8/2001) issued on 26/7/2001 as well as (Guidelines for Internal Control Systems)</w:t>
      </w:r>
      <w:r w:rsidR="00654F42">
        <w:rPr>
          <w:rFonts w:ascii="Times New Roman" w:hAnsi="Times New Roman" w:cs="Times New Roman"/>
          <w:sz w:val="24"/>
          <w:szCs w:val="24"/>
          <w:lang w:bidi="ar-JO"/>
        </w:rPr>
        <w:t xml:space="preserve"> </w:t>
      </w:r>
      <w:r w:rsidR="00EC0A81">
        <w:rPr>
          <w:rFonts w:ascii="Times New Roman" w:hAnsi="Times New Roman" w:cs="Times New Roman"/>
          <w:sz w:val="24"/>
          <w:szCs w:val="24"/>
          <w:lang w:bidi="ar-JO"/>
        </w:rPr>
        <w:t>-</w:t>
      </w:r>
      <w:r w:rsidRPr="002F1017">
        <w:rPr>
          <w:rFonts w:ascii="Times New Roman" w:hAnsi="Times New Roman" w:cs="Times New Roman"/>
          <w:sz w:val="24"/>
          <w:szCs w:val="24"/>
          <w:lang w:bidi="ar-JO"/>
        </w:rPr>
        <w:t xml:space="preserve"> Circular No. (10/4794) dated 27/3/2002.</w:t>
      </w:r>
    </w:p>
    <w:p w:rsidR="00F24CDF" w:rsidRPr="002F1017" w:rsidRDefault="00F24CDF" w:rsidP="002F1017">
      <w:pPr>
        <w:spacing w:before="375" w:after="0" w:line="276" w:lineRule="auto"/>
        <w:jc w:val="both"/>
        <w:rPr>
          <w:rFonts w:ascii="Times New Roman" w:hAnsi="Times New Roman" w:cs="Times New Roman"/>
          <w:b/>
          <w:sz w:val="24"/>
          <w:szCs w:val="24"/>
          <w:lang w:bidi="ar-JO"/>
        </w:rPr>
      </w:pPr>
      <w:r w:rsidRPr="002F1017">
        <w:rPr>
          <w:rFonts w:ascii="Times New Roman" w:hAnsi="Times New Roman" w:cs="Times New Roman"/>
          <w:b/>
          <w:sz w:val="24"/>
          <w:szCs w:val="24"/>
          <w:lang w:bidi="ar-JO"/>
        </w:rPr>
        <w:t>Article (18)</w:t>
      </w:r>
    </w:p>
    <w:p w:rsidR="00F24CDF" w:rsidRPr="002F1017" w:rsidRDefault="00F24CDF" w:rsidP="002F1017">
      <w:pPr>
        <w:spacing w:before="375" w:after="0" w:line="276" w:lineRule="auto"/>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 xml:space="preserve">Banks shall </w:t>
      </w:r>
      <w:r w:rsidR="00FB3004" w:rsidRPr="002F1017">
        <w:rPr>
          <w:rFonts w:ascii="Times New Roman" w:hAnsi="Times New Roman" w:cs="Times New Roman"/>
          <w:sz w:val="24"/>
          <w:szCs w:val="24"/>
          <w:lang w:bidi="ar-JO"/>
        </w:rPr>
        <w:t>modify</w:t>
      </w:r>
      <w:r w:rsidRPr="002F1017">
        <w:rPr>
          <w:rFonts w:ascii="Times New Roman" w:hAnsi="Times New Roman" w:cs="Times New Roman"/>
          <w:sz w:val="24"/>
          <w:szCs w:val="24"/>
          <w:lang w:bidi="ar-JO"/>
        </w:rPr>
        <w:t xml:space="preserve"> their conditions within three months from the date of issuance of these instructions.</w:t>
      </w:r>
    </w:p>
    <w:p w:rsidR="00FB3004" w:rsidRPr="002F1017" w:rsidRDefault="00FB3004" w:rsidP="002F1017">
      <w:pPr>
        <w:spacing w:before="375" w:after="0" w:line="276" w:lineRule="auto"/>
        <w:jc w:val="both"/>
        <w:rPr>
          <w:rFonts w:ascii="Times New Roman" w:hAnsi="Times New Roman" w:cs="Times New Roman"/>
          <w:sz w:val="24"/>
          <w:szCs w:val="24"/>
          <w:lang w:bidi="ar-JO"/>
        </w:rPr>
      </w:pPr>
    </w:p>
    <w:p w:rsidR="00FB3004" w:rsidRPr="002F1017" w:rsidRDefault="00FB3004" w:rsidP="002F1017">
      <w:pPr>
        <w:spacing w:before="375" w:after="0" w:line="276" w:lineRule="auto"/>
        <w:jc w:val="both"/>
        <w:rPr>
          <w:rFonts w:ascii="Times New Roman" w:hAnsi="Times New Roman" w:cs="Times New Roman"/>
          <w:sz w:val="24"/>
          <w:szCs w:val="24"/>
          <w:lang w:bidi="ar-JO"/>
        </w:rPr>
      </w:pPr>
    </w:p>
    <w:p w:rsidR="008C290F" w:rsidRPr="002F1017" w:rsidRDefault="008C290F" w:rsidP="002F1017">
      <w:pPr>
        <w:spacing w:before="375" w:after="0" w:line="276" w:lineRule="auto"/>
        <w:jc w:val="both"/>
        <w:rPr>
          <w:rFonts w:ascii="Times New Roman" w:hAnsi="Times New Roman" w:cs="Times New Roman"/>
          <w:b/>
          <w:sz w:val="24"/>
          <w:szCs w:val="24"/>
          <w:lang w:bidi="ar-JO"/>
        </w:rPr>
      </w:pPr>
      <w:r w:rsidRPr="002F1017">
        <w:rPr>
          <w:rFonts w:ascii="Times New Roman" w:hAnsi="Times New Roman" w:cs="Times New Roman"/>
          <w:b/>
          <w:sz w:val="24"/>
          <w:szCs w:val="24"/>
          <w:lang w:bidi="ar-JO"/>
        </w:rPr>
        <w:t>Governor</w:t>
      </w:r>
    </w:p>
    <w:p w:rsidR="004E7872" w:rsidRPr="002F1017" w:rsidRDefault="00803767" w:rsidP="002F1017">
      <w:pPr>
        <w:spacing w:before="375" w:after="0" w:line="276" w:lineRule="auto"/>
        <w:jc w:val="both"/>
        <w:rPr>
          <w:rFonts w:ascii="Times New Roman" w:hAnsi="Times New Roman" w:cs="Times New Roman"/>
          <w:b/>
          <w:sz w:val="24"/>
          <w:szCs w:val="24"/>
          <w:lang w:bidi="ar-JO"/>
        </w:rPr>
      </w:pPr>
      <w:r>
        <w:rPr>
          <w:rFonts w:ascii="Times New Roman" w:hAnsi="Times New Roman" w:cs="Times New Roman"/>
          <w:b/>
          <w:sz w:val="24"/>
          <w:szCs w:val="24"/>
          <w:lang w:bidi="ar-JO"/>
        </w:rPr>
        <w:t xml:space="preserve">Dr. </w:t>
      </w:r>
      <w:proofErr w:type="spellStart"/>
      <w:r>
        <w:rPr>
          <w:rFonts w:ascii="Times New Roman" w:hAnsi="Times New Roman" w:cs="Times New Roman"/>
          <w:b/>
          <w:sz w:val="24"/>
          <w:szCs w:val="24"/>
          <w:lang w:bidi="ar-JO"/>
        </w:rPr>
        <w:t>Umayya</w:t>
      </w:r>
      <w:proofErr w:type="spellEnd"/>
      <w:r>
        <w:rPr>
          <w:rFonts w:ascii="Times New Roman" w:hAnsi="Times New Roman" w:cs="Times New Roman"/>
          <w:b/>
          <w:sz w:val="24"/>
          <w:szCs w:val="24"/>
          <w:lang w:bidi="ar-JO"/>
        </w:rPr>
        <w:t xml:space="preserve"> </w:t>
      </w:r>
      <w:proofErr w:type="spellStart"/>
      <w:r>
        <w:rPr>
          <w:rFonts w:ascii="Times New Roman" w:hAnsi="Times New Roman" w:cs="Times New Roman"/>
          <w:b/>
          <w:sz w:val="24"/>
          <w:szCs w:val="24"/>
          <w:lang w:bidi="ar-JO"/>
        </w:rPr>
        <w:t>Touq</w:t>
      </w:r>
      <w:r w:rsidR="004E7872" w:rsidRPr="002F1017">
        <w:rPr>
          <w:rFonts w:ascii="Times New Roman" w:hAnsi="Times New Roman" w:cs="Times New Roman"/>
          <w:b/>
          <w:sz w:val="24"/>
          <w:szCs w:val="24"/>
          <w:lang w:bidi="ar-JO"/>
        </w:rPr>
        <w:t>an</w:t>
      </w:r>
      <w:proofErr w:type="spellEnd"/>
    </w:p>
    <w:p w:rsidR="00DB7E06" w:rsidRPr="002F1017" w:rsidRDefault="00DB7E06" w:rsidP="002F1017">
      <w:pPr>
        <w:pStyle w:val="NormalWeb"/>
        <w:spacing w:before="375" w:beforeAutospacing="0" w:after="0" w:afterAutospacing="0" w:line="276" w:lineRule="auto"/>
        <w:jc w:val="both"/>
        <w:rPr>
          <w:rFonts w:eastAsiaTheme="minorHAnsi"/>
          <w:rtl/>
          <w:lang w:bidi="ar-JO"/>
        </w:rPr>
      </w:pPr>
    </w:p>
    <w:p w:rsidR="00E21A45" w:rsidRPr="002F1017" w:rsidRDefault="00E21A45" w:rsidP="002F1017">
      <w:pPr>
        <w:spacing w:line="276" w:lineRule="auto"/>
        <w:jc w:val="both"/>
        <w:rPr>
          <w:rFonts w:ascii="Times New Roman" w:hAnsi="Times New Roman" w:cs="Times New Roman"/>
          <w:sz w:val="24"/>
          <w:szCs w:val="24"/>
          <w:rtl/>
          <w:lang w:bidi="ar-JO"/>
        </w:rPr>
      </w:pPr>
    </w:p>
    <w:p w:rsidR="00F17B4F" w:rsidRPr="002F1017" w:rsidRDefault="00D933F9" w:rsidP="002F1017">
      <w:pPr>
        <w:tabs>
          <w:tab w:val="left" w:pos="6870"/>
        </w:tabs>
        <w:spacing w:line="276" w:lineRule="auto"/>
        <w:jc w:val="both"/>
        <w:rPr>
          <w:rFonts w:ascii="Times New Roman" w:hAnsi="Times New Roman" w:cs="Times New Roman"/>
          <w:sz w:val="24"/>
          <w:szCs w:val="24"/>
          <w:lang w:bidi="ar-JO"/>
        </w:rPr>
      </w:pPr>
      <w:r w:rsidRPr="002F1017">
        <w:rPr>
          <w:rFonts w:ascii="Times New Roman" w:hAnsi="Times New Roman" w:cs="Times New Roman"/>
          <w:sz w:val="24"/>
          <w:szCs w:val="24"/>
          <w:lang w:bidi="ar-JO"/>
        </w:rPr>
        <w:tab/>
      </w:r>
    </w:p>
    <w:p w:rsidR="00813393" w:rsidRPr="002F1017" w:rsidRDefault="00813393" w:rsidP="002F1017">
      <w:pPr>
        <w:tabs>
          <w:tab w:val="left" w:pos="6870"/>
        </w:tabs>
        <w:spacing w:line="276" w:lineRule="auto"/>
        <w:jc w:val="both"/>
        <w:rPr>
          <w:rFonts w:ascii="Times New Roman" w:hAnsi="Times New Roman" w:cs="Times New Roman"/>
          <w:sz w:val="24"/>
          <w:szCs w:val="24"/>
          <w:lang w:bidi="ar-JO"/>
        </w:rPr>
      </w:pPr>
    </w:p>
    <w:sectPr w:rsidR="00813393" w:rsidRPr="002F1017" w:rsidSect="005262A3">
      <w:footerReference w:type="default" r:id="rId8"/>
      <w:pgSz w:w="12240" w:h="15840"/>
      <w:pgMar w:top="63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A64" w:rsidRDefault="004B0A64" w:rsidP="00FB3004">
      <w:pPr>
        <w:spacing w:after="0" w:line="240" w:lineRule="auto"/>
      </w:pPr>
      <w:r>
        <w:separator/>
      </w:r>
    </w:p>
  </w:endnote>
  <w:endnote w:type="continuationSeparator" w:id="0">
    <w:p w:rsidR="004B0A64" w:rsidRDefault="004B0A64" w:rsidP="00FB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04" w:rsidRDefault="00FB3004">
    <w:pPr>
      <w:pStyle w:val="Footer"/>
      <w:jc w:val="center"/>
      <w:rPr>
        <w:rFonts w:ascii="Times New Roman" w:hAnsi="Times New Roman" w:cs="Times New Roman"/>
        <w:b/>
        <w:sz w:val="20"/>
      </w:rPr>
    </w:pPr>
    <w:r w:rsidRPr="00FB3004">
      <w:rPr>
        <w:rFonts w:ascii="Times New Roman" w:hAnsi="Times New Roman" w:cs="Times New Roman"/>
        <w:b/>
        <w:sz w:val="20"/>
      </w:rPr>
      <w:t xml:space="preserve"> Instructions on Electronic Money Transfer Business </w:t>
    </w:r>
  </w:p>
  <w:p w:rsidR="005262A3" w:rsidRDefault="005262A3">
    <w:pPr>
      <w:pStyle w:val="Footer"/>
      <w:jc w:val="center"/>
      <w:rPr>
        <w:rFonts w:ascii="Times New Roman" w:hAnsi="Times New Roman" w:cs="Times New Roman"/>
        <w:b/>
        <w:sz w:val="20"/>
      </w:rPr>
    </w:pPr>
  </w:p>
  <w:p w:rsidR="00FB3004" w:rsidRPr="00FB3004" w:rsidRDefault="00FB3004">
    <w:pPr>
      <w:pStyle w:val="Footer"/>
      <w:jc w:val="center"/>
      <w:rPr>
        <w:rFonts w:ascii="Times New Roman" w:hAnsi="Times New Roman" w:cs="Times New Roman"/>
        <w:b/>
        <w:sz w:val="20"/>
      </w:rPr>
    </w:pPr>
    <w:r>
      <w:rPr>
        <w:rFonts w:ascii="Times New Roman" w:hAnsi="Times New Roman" w:cs="Times New Roman"/>
        <w:b/>
        <w:sz w:val="20"/>
      </w:rPr>
      <w:t xml:space="preserve">Page </w:t>
    </w:r>
    <w:sdt>
      <w:sdtPr>
        <w:rPr>
          <w:rFonts w:ascii="Times New Roman" w:hAnsi="Times New Roman" w:cs="Times New Roman"/>
          <w:b/>
          <w:sz w:val="20"/>
        </w:rPr>
        <w:id w:val="326869449"/>
        <w:docPartObj>
          <w:docPartGallery w:val="Page Numbers (Bottom of Page)"/>
          <w:docPartUnique/>
        </w:docPartObj>
      </w:sdtPr>
      <w:sdtEndPr>
        <w:rPr>
          <w:noProof/>
        </w:rPr>
      </w:sdtEndPr>
      <w:sdtContent>
        <w:r w:rsidRPr="00FB3004">
          <w:rPr>
            <w:rFonts w:ascii="Times New Roman" w:hAnsi="Times New Roman" w:cs="Times New Roman"/>
            <w:b/>
            <w:sz w:val="20"/>
          </w:rPr>
          <w:fldChar w:fldCharType="begin"/>
        </w:r>
        <w:r w:rsidRPr="00FB3004">
          <w:rPr>
            <w:rFonts w:ascii="Times New Roman" w:hAnsi="Times New Roman" w:cs="Times New Roman"/>
            <w:b/>
            <w:sz w:val="20"/>
          </w:rPr>
          <w:instrText xml:space="preserve"> PAGE   \* MERGEFORMAT </w:instrText>
        </w:r>
        <w:r w:rsidRPr="00FB3004">
          <w:rPr>
            <w:rFonts w:ascii="Times New Roman" w:hAnsi="Times New Roman" w:cs="Times New Roman"/>
            <w:b/>
            <w:sz w:val="20"/>
          </w:rPr>
          <w:fldChar w:fldCharType="separate"/>
        </w:r>
        <w:r w:rsidR="0014171E">
          <w:rPr>
            <w:rFonts w:ascii="Times New Roman" w:hAnsi="Times New Roman" w:cs="Times New Roman"/>
            <w:b/>
            <w:noProof/>
            <w:sz w:val="20"/>
          </w:rPr>
          <w:t>5</w:t>
        </w:r>
        <w:r w:rsidRPr="00FB3004">
          <w:rPr>
            <w:rFonts w:ascii="Times New Roman" w:hAnsi="Times New Roman" w:cs="Times New Roman"/>
            <w:b/>
            <w:noProof/>
            <w:sz w:val="20"/>
          </w:rPr>
          <w:fldChar w:fldCharType="end"/>
        </w:r>
        <w:r w:rsidR="005262A3">
          <w:rPr>
            <w:rFonts w:ascii="Times New Roman" w:hAnsi="Times New Roman" w:cs="Times New Roman"/>
            <w:b/>
            <w:noProof/>
            <w:sz w:val="20"/>
          </w:rPr>
          <w:t>/5</w:t>
        </w:r>
      </w:sdtContent>
    </w:sdt>
  </w:p>
  <w:p w:rsidR="00FB3004" w:rsidRDefault="00FB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A64" w:rsidRDefault="004B0A64" w:rsidP="00FB3004">
      <w:pPr>
        <w:spacing w:after="0" w:line="240" w:lineRule="auto"/>
      </w:pPr>
      <w:r>
        <w:separator/>
      </w:r>
    </w:p>
  </w:footnote>
  <w:footnote w:type="continuationSeparator" w:id="0">
    <w:p w:rsidR="004B0A64" w:rsidRDefault="004B0A64" w:rsidP="00FB3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DF0"/>
    <w:multiLevelType w:val="hybridMultilevel"/>
    <w:tmpl w:val="2B8E6324"/>
    <w:lvl w:ilvl="0" w:tplc="270A28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46CA4"/>
    <w:multiLevelType w:val="hybridMultilevel"/>
    <w:tmpl w:val="403468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F0265"/>
    <w:multiLevelType w:val="hybridMultilevel"/>
    <w:tmpl w:val="12F24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21BFE"/>
    <w:multiLevelType w:val="hybridMultilevel"/>
    <w:tmpl w:val="80047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B0C26"/>
    <w:multiLevelType w:val="hybridMultilevel"/>
    <w:tmpl w:val="9EB06A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8A4361"/>
    <w:multiLevelType w:val="hybridMultilevel"/>
    <w:tmpl w:val="3F7E2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06FE2"/>
    <w:multiLevelType w:val="hybridMultilevel"/>
    <w:tmpl w:val="11CC3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93E46"/>
    <w:multiLevelType w:val="hybridMultilevel"/>
    <w:tmpl w:val="AD203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70096"/>
    <w:multiLevelType w:val="hybridMultilevel"/>
    <w:tmpl w:val="5AAE186E"/>
    <w:lvl w:ilvl="0" w:tplc="2082A228">
      <w:start w:val="1"/>
      <w:numFmt w:val="lowerLetter"/>
      <w:lvlText w:val="%1."/>
      <w:lvlJc w:val="left"/>
      <w:pPr>
        <w:ind w:left="720" w:hanging="360"/>
      </w:pPr>
      <w:rPr>
        <w:rFonts w:ascii="Arial" w:hAnsi="Arial" w:cs="Arial" w:hint="default"/>
        <w:b w:val="0"/>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24027"/>
    <w:multiLevelType w:val="hybridMultilevel"/>
    <w:tmpl w:val="30E657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B186C"/>
    <w:multiLevelType w:val="hybridMultilevel"/>
    <w:tmpl w:val="B3B24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F40FD"/>
    <w:multiLevelType w:val="hybridMultilevel"/>
    <w:tmpl w:val="4E7EC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22165"/>
    <w:multiLevelType w:val="hybridMultilevel"/>
    <w:tmpl w:val="BE4E2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C2AA3"/>
    <w:multiLevelType w:val="hybridMultilevel"/>
    <w:tmpl w:val="7C148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D20F90"/>
    <w:multiLevelType w:val="hybridMultilevel"/>
    <w:tmpl w:val="D6B80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A3EE4"/>
    <w:multiLevelType w:val="hybridMultilevel"/>
    <w:tmpl w:val="21564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27951"/>
    <w:multiLevelType w:val="hybridMultilevel"/>
    <w:tmpl w:val="7B225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A4916"/>
    <w:multiLevelType w:val="hybridMultilevel"/>
    <w:tmpl w:val="4A68D894"/>
    <w:lvl w:ilvl="0" w:tplc="270A28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5"/>
  </w:num>
  <w:num w:numId="4">
    <w:abstractNumId w:val="7"/>
  </w:num>
  <w:num w:numId="5">
    <w:abstractNumId w:val="4"/>
  </w:num>
  <w:num w:numId="6">
    <w:abstractNumId w:val="0"/>
  </w:num>
  <w:num w:numId="7">
    <w:abstractNumId w:val="3"/>
  </w:num>
  <w:num w:numId="8">
    <w:abstractNumId w:val="17"/>
  </w:num>
  <w:num w:numId="9">
    <w:abstractNumId w:val="14"/>
  </w:num>
  <w:num w:numId="10">
    <w:abstractNumId w:val="15"/>
  </w:num>
  <w:num w:numId="11">
    <w:abstractNumId w:val="8"/>
  </w:num>
  <w:num w:numId="12">
    <w:abstractNumId w:val="12"/>
  </w:num>
  <w:num w:numId="13">
    <w:abstractNumId w:val="10"/>
  </w:num>
  <w:num w:numId="14">
    <w:abstractNumId w:val="16"/>
  </w:num>
  <w:num w:numId="15">
    <w:abstractNumId w:val="6"/>
  </w:num>
  <w:num w:numId="16">
    <w:abstractNumId w:val="11"/>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C"/>
    <w:rsid w:val="00007440"/>
    <w:rsid w:val="00022628"/>
    <w:rsid w:val="00047A26"/>
    <w:rsid w:val="00062927"/>
    <w:rsid w:val="00065A82"/>
    <w:rsid w:val="00071C49"/>
    <w:rsid w:val="000730FB"/>
    <w:rsid w:val="000A48C4"/>
    <w:rsid w:val="000B4535"/>
    <w:rsid w:val="000C5AEC"/>
    <w:rsid w:val="00111722"/>
    <w:rsid w:val="0014171E"/>
    <w:rsid w:val="001456BA"/>
    <w:rsid w:val="001464DC"/>
    <w:rsid w:val="001A0949"/>
    <w:rsid w:val="001C27C4"/>
    <w:rsid w:val="001E2118"/>
    <w:rsid w:val="00202F50"/>
    <w:rsid w:val="002160FA"/>
    <w:rsid w:val="00223513"/>
    <w:rsid w:val="00242A63"/>
    <w:rsid w:val="00255EC6"/>
    <w:rsid w:val="0027542F"/>
    <w:rsid w:val="002B0FC8"/>
    <w:rsid w:val="002D4533"/>
    <w:rsid w:val="002F1017"/>
    <w:rsid w:val="002F1170"/>
    <w:rsid w:val="00352C92"/>
    <w:rsid w:val="00372234"/>
    <w:rsid w:val="003723D6"/>
    <w:rsid w:val="00394BCF"/>
    <w:rsid w:val="003B2647"/>
    <w:rsid w:val="003C7EE8"/>
    <w:rsid w:val="003E16DC"/>
    <w:rsid w:val="003F74A4"/>
    <w:rsid w:val="0043081B"/>
    <w:rsid w:val="004445E5"/>
    <w:rsid w:val="00473FE9"/>
    <w:rsid w:val="004B0A64"/>
    <w:rsid w:val="004C0006"/>
    <w:rsid w:val="004C5400"/>
    <w:rsid w:val="004E0AE9"/>
    <w:rsid w:val="004E7872"/>
    <w:rsid w:val="005144CB"/>
    <w:rsid w:val="00523BE2"/>
    <w:rsid w:val="005262A3"/>
    <w:rsid w:val="00551E57"/>
    <w:rsid w:val="00573172"/>
    <w:rsid w:val="00576C01"/>
    <w:rsid w:val="005A30A5"/>
    <w:rsid w:val="005B0EE9"/>
    <w:rsid w:val="005B3853"/>
    <w:rsid w:val="00640C57"/>
    <w:rsid w:val="00643278"/>
    <w:rsid w:val="006433FE"/>
    <w:rsid w:val="00654F42"/>
    <w:rsid w:val="00677965"/>
    <w:rsid w:val="006B32E3"/>
    <w:rsid w:val="006B41E8"/>
    <w:rsid w:val="006E227A"/>
    <w:rsid w:val="006F4F6D"/>
    <w:rsid w:val="00711B93"/>
    <w:rsid w:val="00712151"/>
    <w:rsid w:val="0072179E"/>
    <w:rsid w:val="00733286"/>
    <w:rsid w:val="007410BC"/>
    <w:rsid w:val="0074462D"/>
    <w:rsid w:val="00752731"/>
    <w:rsid w:val="00771408"/>
    <w:rsid w:val="00792E1C"/>
    <w:rsid w:val="00797CF1"/>
    <w:rsid w:val="007B0D5B"/>
    <w:rsid w:val="0080026E"/>
    <w:rsid w:val="00803767"/>
    <w:rsid w:val="00813393"/>
    <w:rsid w:val="00853647"/>
    <w:rsid w:val="00855A8B"/>
    <w:rsid w:val="0087228B"/>
    <w:rsid w:val="00882E74"/>
    <w:rsid w:val="00886FE9"/>
    <w:rsid w:val="00892669"/>
    <w:rsid w:val="008C290F"/>
    <w:rsid w:val="008C7FB8"/>
    <w:rsid w:val="008D2587"/>
    <w:rsid w:val="008D616F"/>
    <w:rsid w:val="008E14E2"/>
    <w:rsid w:val="008E6A69"/>
    <w:rsid w:val="008F0645"/>
    <w:rsid w:val="0091405B"/>
    <w:rsid w:val="009204F5"/>
    <w:rsid w:val="00956C5C"/>
    <w:rsid w:val="009B7543"/>
    <w:rsid w:val="00A016C7"/>
    <w:rsid w:val="00A31F5A"/>
    <w:rsid w:val="00A37EF5"/>
    <w:rsid w:val="00A4648D"/>
    <w:rsid w:val="00A61B6C"/>
    <w:rsid w:val="00A62877"/>
    <w:rsid w:val="00A639BC"/>
    <w:rsid w:val="00A70D62"/>
    <w:rsid w:val="00AA4B79"/>
    <w:rsid w:val="00AA7DEA"/>
    <w:rsid w:val="00AC4EE2"/>
    <w:rsid w:val="00AE51DE"/>
    <w:rsid w:val="00AE6C19"/>
    <w:rsid w:val="00AF4C40"/>
    <w:rsid w:val="00B249A4"/>
    <w:rsid w:val="00B3127B"/>
    <w:rsid w:val="00B4182E"/>
    <w:rsid w:val="00B553BE"/>
    <w:rsid w:val="00B62D21"/>
    <w:rsid w:val="00B84446"/>
    <w:rsid w:val="00B90632"/>
    <w:rsid w:val="00BA4F3A"/>
    <w:rsid w:val="00BC2DEF"/>
    <w:rsid w:val="00C264E4"/>
    <w:rsid w:val="00C26E82"/>
    <w:rsid w:val="00C61BDF"/>
    <w:rsid w:val="00C61D8E"/>
    <w:rsid w:val="00C7057E"/>
    <w:rsid w:val="00CB04C1"/>
    <w:rsid w:val="00CB24D1"/>
    <w:rsid w:val="00CD2B06"/>
    <w:rsid w:val="00CD65A9"/>
    <w:rsid w:val="00CE03FE"/>
    <w:rsid w:val="00CF6BC3"/>
    <w:rsid w:val="00CF71DB"/>
    <w:rsid w:val="00D163C2"/>
    <w:rsid w:val="00D43BCB"/>
    <w:rsid w:val="00D933F9"/>
    <w:rsid w:val="00D942C9"/>
    <w:rsid w:val="00DB7E06"/>
    <w:rsid w:val="00DD66C7"/>
    <w:rsid w:val="00E00941"/>
    <w:rsid w:val="00E149D1"/>
    <w:rsid w:val="00E21A45"/>
    <w:rsid w:val="00E5422D"/>
    <w:rsid w:val="00EB463B"/>
    <w:rsid w:val="00EC0A81"/>
    <w:rsid w:val="00ED3390"/>
    <w:rsid w:val="00F17B4F"/>
    <w:rsid w:val="00F24CDF"/>
    <w:rsid w:val="00F416FF"/>
    <w:rsid w:val="00F71658"/>
    <w:rsid w:val="00FB3004"/>
    <w:rsid w:val="00FC7BFD"/>
    <w:rsid w:val="00FE5C34"/>
    <w:rsid w:val="00FF4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0BD18"/>
  <w15:chartTrackingRefBased/>
  <w15:docId w15:val="{BD110F5B-7FA8-451E-848D-790B8D14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16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EC"/>
    <w:pPr>
      <w:ind w:left="720"/>
      <w:contextualSpacing/>
    </w:pPr>
  </w:style>
  <w:style w:type="paragraph" w:styleId="NormalWeb">
    <w:name w:val="Normal (Web)"/>
    <w:basedOn w:val="Normal"/>
    <w:uiPriority w:val="99"/>
    <w:unhideWhenUsed/>
    <w:rsid w:val="00E21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7165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23BE2"/>
    <w:rPr>
      <w:b/>
      <w:bCs/>
    </w:rPr>
  </w:style>
  <w:style w:type="paragraph" w:styleId="Header">
    <w:name w:val="header"/>
    <w:basedOn w:val="Normal"/>
    <w:link w:val="HeaderChar"/>
    <w:uiPriority w:val="99"/>
    <w:unhideWhenUsed/>
    <w:rsid w:val="00FB3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04"/>
  </w:style>
  <w:style w:type="paragraph" w:styleId="Footer">
    <w:name w:val="footer"/>
    <w:basedOn w:val="Normal"/>
    <w:link w:val="FooterChar"/>
    <w:uiPriority w:val="99"/>
    <w:unhideWhenUsed/>
    <w:rsid w:val="00FB3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61410">
      <w:bodyDiv w:val="1"/>
      <w:marLeft w:val="0"/>
      <w:marRight w:val="0"/>
      <w:marTop w:val="0"/>
      <w:marBottom w:val="0"/>
      <w:divBdr>
        <w:top w:val="none" w:sz="0" w:space="0" w:color="auto"/>
        <w:left w:val="none" w:sz="0" w:space="0" w:color="auto"/>
        <w:bottom w:val="none" w:sz="0" w:space="0" w:color="auto"/>
        <w:right w:val="none" w:sz="0" w:space="0" w:color="auto"/>
      </w:divBdr>
      <w:divsChild>
        <w:div w:id="712001770">
          <w:marLeft w:val="-225"/>
          <w:marRight w:val="-225"/>
          <w:marTop w:val="0"/>
          <w:marBottom w:val="0"/>
          <w:divBdr>
            <w:top w:val="none" w:sz="0" w:space="0" w:color="auto"/>
            <w:left w:val="none" w:sz="0" w:space="0" w:color="auto"/>
            <w:bottom w:val="none" w:sz="0" w:space="0" w:color="auto"/>
            <w:right w:val="none" w:sz="0" w:space="0" w:color="auto"/>
          </w:divBdr>
        </w:div>
      </w:divsChild>
    </w:div>
    <w:div w:id="1880242361">
      <w:bodyDiv w:val="1"/>
      <w:marLeft w:val="0"/>
      <w:marRight w:val="0"/>
      <w:marTop w:val="0"/>
      <w:marBottom w:val="0"/>
      <w:divBdr>
        <w:top w:val="none" w:sz="0" w:space="0" w:color="auto"/>
        <w:left w:val="none" w:sz="0" w:space="0" w:color="auto"/>
        <w:bottom w:val="none" w:sz="0" w:space="0" w:color="auto"/>
        <w:right w:val="none" w:sz="0" w:space="0" w:color="auto"/>
      </w:divBdr>
    </w:div>
    <w:div w:id="1939219738">
      <w:bodyDiv w:val="1"/>
      <w:marLeft w:val="0"/>
      <w:marRight w:val="0"/>
      <w:marTop w:val="0"/>
      <w:marBottom w:val="0"/>
      <w:divBdr>
        <w:top w:val="none" w:sz="0" w:space="0" w:color="auto"/>
        <w:left w:val="none" w:sz="0" w:space="0" w:color="auto"/>
        <w:bottom w:val="none" w:sz="0" w:space="0" w:color="auto"/>
        <w:right w:val="none" w:sz="0" w:space="0" w:color="auto"/>
      </w:divBdr>
      <w:divsChild>
        <w:div w:id="1975209082">
          <w:marLeft w:val="-225"/>
          <w:marRight w:val="-225"/>
          <w:marTop w:val="0"/>
          <w:marBottom w:val="0"/>
          <w:divBdr>
            <w:top w:val="none" w:sz="0" w:space="0" w:color="auto"/>
            <w:left w:val="none" w:sz="0" w:space="0" w:color="auto"/>
            <w:bottom w:val="none" w:sz="0" w:space="0" w:color="auto"/>
            <w:right w:val="none" w:sz="0" w:space="0" w:color="auto"/>
          </w:divBdr>
        </w:div>
      </w:divsChild>
    </w:div>
    <w:div w:id="21223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Kalaji</dc:creator>
  <cp:keywords/>
  <dc:description/>
  <cp:lastModifiedBy>Leena A. Hamad</cp:lastModifiedBy>
  <cp:revision>3</cp:revision>
  <cp:lastPrinted>2022-05-04T08:59:00Z</cp:lastPrinted>
  <dcterms:created xsi:type="dcterms:W3CDTF">2022-05-04T08:59:00Z</dcterms:created>
  <dcterms:modified xsi:type="dcterms:W3CDTF">2022-05-04T09:00:00Z</dcterms:modified>
</cp:coreProperties>
</file>