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DB327" w14:textId="77777777" w:rsidR="007066CC" w:rsidRDefault="007066CC" w:rsidP="007066CC">
      <w:pPr>
        <w:jc w:val="center"/>
        <w:rPr>
          <w:rtl/>
          <w:lang w:bidi="ar-JO"/>
        </w:rPr>
      </w:pPr>
      <w:r>
        <w:rPr>
          <w:noProof/>
          <w:lang w:bidi="hi-IN"/>
        </w:rPr>
        <w:drawing>
          <wp:inline distT="0" distB="0" distL="0" distR="0" wp14:anchorId="144FEDB6" wp14:editId="595F17B0">
            <wp:extent cx="1057275" cy="1133475"/>
            <wp:effectExtent l="0" t="0" r="9525" b="9525"/>
            <wp:docPr id="1" name="Pictur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33475"/>
                    </a:xfrm>
                    <a:prstGeom prst="rect">
                      <a:avLst/>
                    </a:prstGeom>
                    <a:noFill/>
                    <a:ln>
                      <a:noFill/>
                    </a:ln>
                  </pic:spPr>
                </pic:pic>
              </a:graphicData>
            </a:graphic>
          </wp:inline>
        </w:drawing>
      </w:r>
    </w:p>
    <w:p w14:paraId="790EBC4D" w14:textId="77777777" w:rsidR="007066CC" w:rsidRDefault="007066CC" w:rsidP="007066CC">
      <w:pPr>
        <w:jc w:val="center"/>
        <w:rPr>
          <w:rtl/>
          <w:lang w:bidi="ar-JO"/>
        </w:rPr>
      </w:pPr>
    </w:p>
    <w:p w14:paraId="455ACDB5" w14:textId="77777777" w:rsidR="007066CC" w:rsidRDefault="007066CC" w:rsidP="007066CC">
      <w:pPr>
        <w:rPr>
          <w:rtl/>
          <w:lang w:bidi="ar-JO"/>
        </w:rPr>
      </w:pPr>
    </w:p>
    <w:p w14:paraId="47927CC8" w14:textId="77777777" w:rsidR="007066CC" w:rsidRPr="00E76D1B" w:rsidRDefault="007066CC" w:rsidP="007066CC">
      <w:pPr>
        <w:jc w:val="center"/>
        <w:rPr>
          <w:rFonts w:ascii="Simplified Arabic" w:hAnsi="Simplified Arabic" w:cs="Simplified Arabic"/>
          <w:b/>
          <w:bCs/>
          <w:sz w:val="44"/>
          <w:szCs w:val="44"/>
          <w:rtl/>
          <w:lang w:bidi="ar-JO"/>
        </w:rPr>
      </w:pPr>
      <w:r w:rsidRPr="00E76D1B">
        <w:rPr>
          <w:rFonts w:ascii="Simplified Arabic" w:hAnsi="Simplified Arabic" w:cs="Simplified Arabic"/>
          <w:b/>
          <w:bCs/>
          <w:sz w:val="44"/>
          <w:szCs w:val="44"/>
          <w:rtl/>
          <w:lang w:bidi="ar-JO"/>
        </w:rPr>
        <w:t>البنك المركزي الأردني</w:t>
      </w:r>
    </w:p>
    <w:p w14:paraId="59C9F14D" w14:textId="77777777" w:rsidR="007066CC" w:rsidRDefault="007066CC" w:rsidP="007066CC">
      <w:pPr>
        <w:rPr>
          <w:rtl/>
          <w:lang w:bidi="ar-JO"/>
        </w:rPr>
      </w:pPr>
    </w:p>
    <w:p w14:paraId="333AFF59" w14:textId="77777777" w:rsidR="007066CC" w:rsidRDefault="007066CC" w:rsidP="007066CC">
      <w:pPr>
        <w:rPr>
          <w:rtl/>
          <w:lang w:bidi="ar-JO"/>
        </w:rPr>
      </w:pPr>
    </w:p>
    <w:p w14:paraId="7962D424" w14:textId="77777777" w:rsidR="007066CC" w:rsidRDefault="007066CC" w:rsidP="007066CC">
      <w:pPr>
        <w:rPr>
          <w:rtl/>
          <w:lang w:bidi="ar-JO"/>
        </w:rPr>
      </w:pPr>
    </w:p>
    <w:p w14:paraId="5F716EF9" w14:textId="77777777" w:rsidR="007066CC" w:rsidRDefault="007066CC" w:rsidP="007066CC">
      <w:pPr>
        <w:rPr>
          <w:rtl/>
          <w:lang w:bidi="ar-JO"/>
        </w:rPr>
      </w:pPr>
    </w:p>
    <w:p w14:paraId="1DBB3714" w14:textId="77777777" w:rsidR="007066CC" w:rsidRDefault="007066CC" w:rsidP="007066CC">
      <w:pPr>
        <w:rPr>
          <w:rtl/>
          <w:lang w:bidi="ar-JO"/>
        </w:rPr>
      </w:pPr>
    </w:p>
    <w:p w14:paraId="323CADF8" w14:textId="77777777" w:rsidR="007066CC" w:rsidRDefault="007066CC" w:rsidP="007066CC">
      <w:pPr>
        <w:rPr>
          <w:rtl/>
          <w:lang w:bidi="ar-JO"/>
        </w:rPr>
      </w:pPr>
    </w:p>
    <w:p w14:paraId="5CEAC34E" w14:textId="77777777" w:rsidR="007066CC" w:rsidRDefault="007066CC" w:rsidP="007066CC">
      <w:pPr>
        <w:rPr>
          <w:rtl/>
          <w:lang w:bidi="ar-JO"/>
        </w:rPr>
      </w:pPr>
    </w:p>
    <w:p w14:paraId="35537ABA" w14:textId="77777777" w:rsidR="007066CC" w:rsidRPr="00E76D1B" w:rsidRDefault="007066CC" w:rsidP="007066CC">
      <w:pPr>
        <w:rPr>
          <w:sz w:val="50"/>
          <w:szCs w:val="50"/>
          <w:rtl/>
          <w:lang w:bidi="ar-JO"/>
        </w:rPr>
      </w:pPr>
    </w:p>
    <w:p w14:paraId="5E9800EB" w14:textId="77777777" w:rsidR="007066CC" w:rsidRPr="00E76D1B" w:rsidRDefault="007066CC" w:rsidP="007066CC">
      <w:pPr>
        <w:spacing w:line="440" w:lineRule="exact"/>
        <w:jc w:val="center"/>
        <w:rPr>
          <w:rFonts w:ascii="Simplified Arabic" w:hAnsi="Simplified Arabic" w:cs="Simplified Arabic"/>
          <w:b/>
          <w:bCs/>
          <w:sz w:val="50"/>
          <w:szCs w:val="50"/>
          <w:rtl/>
          <w:lang w:bidi="ar-JO"/>
        </w:rPr>
      </w:pPr>
      <w:r w:rsidRPr="00E76D1B">
        <w:rPr>
          <w:rFonts w:ascii="Simplified Arabic" w:hAnsi="Simplified Arabic" w:cs="Simplified Arabic"/>
          <w:b/>
          <w:bCs/>
          <w:sz w:val="50"/>
          <w:szCs w:val="50"/>
          <w:rtl/>
          <w:lang w:bidi="ar-JO"/>
        </w:rPr>
        <w:t>تعليمات نسبة تغطية السيولة</w:t>
      </w:r>
    </w:p>
    <w:p w14:paraId="08681EED" w14:textId="77777777" w:rsidR="007066CC" w:rsidRPr="00E76D1B" w:rsidRDefault="007066CC" w:rsidP="007066CC">
      <w:pPr>
        <w:spacing w:line="440" w:lineRule="exact"/>
        <w:jc w:val="center"/>
        <w:rPr>
          <w:rFonts w:ascii="Simplified Arabic" w:hAnsi="Simplified Arabic" w:cs="Simplified Arabic"/>
          <w:b/>
          <w:bCs/>
          <w:sz w:val="50"/>
          <w:szCs w:val="50"/>
          <w:rtl/>
          <w:lang w:bidi="ar-JO"/>
        </w:rPr>
      </w:pPr>
      <w:r w:rsidRPr="00E76D1B">
        <w:rPr>
          <w:rFonts w:ascii="Simplified Arabic" w:hAnsi="Simplified Arabic" w:cs="Simplified Arabic"/>
          <w:b/>
          <w:bCs/>
          <w:sz w:val="50"/>
          <w:szCs w:val="50"/>
          <w:lang w:bidi="ar-JO"/>
        </w:rPr>
        <w:t>Liquidity Coverage Ratio (LCR)</w:t>
      </w:r>
    </w:p>
    <w:p w14:paraId="1D771EA0" w14:textId="77777777" w:rsidR="007066CC" w:rsidRDefault="007066CC" w:rsidP="007066CC">
      <w:pPr>
        <w:spacing w:line="440" w:lineRule="exact"/>
        <w:jc w:val="center"/>
        <w:rPr>
          <w:rFonts w:ascii="Simplified Arabic" w:hAnsi="Simplified Arabic" w:cs="Simplified Arabic"/>
          <w:b/>
          <w:bCs/>
          <w:sz w:val="44"/>
          <w:szCs w:val="44"/>
          <w:rtl/>
          <w:lang w:bidi="ar-JO"/>
        </w:rPr>
      </w:pPr>
    </w:p>
    <w:p w14:paraId="7DDEA043" w14:textId="77777777" w:rsidR="007066CC" w:rsidRDefault="007066CC" w:rsidP="007066CC">
      <w:pPr>
        <w:spacing w:line="440" w:lineRule="exact"/>
        <w:jc w:val="center"/>
        <w:rPr>
          <w:rFonts w:ascii="Simplified Arabic" w:hAnsi="Simplified Arabic" w:cs="Simplified Arabic"/>
          <w:b/>
          <w:bCs/>
          <w:sz w:val="44"/>
          <w:szCs w:val="44"/>
          <w:rtl/>
          <w:lang w:bidi="ar-JO"/>
        </w:rPr>
      </w:pPr>
      <w:r>
        <w:rPr>
          <w:rFonts w:ascii="Simplified Arabic" w:hAnsi="Simplified Arabic" w:cs="Simplified Arabic" w:hint="cs"/>
          <w:b/>
          <w:bCs/>
          <w:sz w:val="44"/>
          <w:szCs w:val="44"/>
          <w:rtl/>
          <w:lang w:bidi="ar-JO"/>
        </w:rPr>
        <w:t>رقم (5/2020)</w:t>
      </w:r>
    </w:p>
    <w:p w14:paraId="60B716C2" w14:textId="77777777" w:rsidR="007066CC" w:rsidRPr="005400E9" w:rsidRDefault="007066CC" w:rsidP="007066CC">
      <w:pPr>
        <w:spacing w:line="440" w:lineRule="exact"/>
        <w:jc w:val="center"/>
        <w:rPr>
          <w:rFonts w:ascii="Simplified Arabic" w:hAnsi="Simplified Arabic" w:cs="Simplified Arabic"/>
          <w:b/>
          <w:bCs/>
          <w:sz w:val="44"/>
          <w:szCs w:val="44"/>
          <w:rtl/>
          <w:lang w:bidi="ar-JO"/>
        </w:rPr>
      </w:pPr>
    </w:p>
    <w:p w14:paraId="06952449" w14:textId="10813311" w:rsidR="007066CC" w:rsidRDefault="007066CC" w:rsidP="007066CC">
      <w:pPr>
        <w:bidi/>
        <w:jc w:val="center"/>
        <w:rPr>
          <w:rFonts w:ascii="Simplified Arabic" w:hAnsi="Simplified Arabic" w:cs="Simplified Arabic"/>
          <w:b/>
          <w:bCs/>
          <w:sz w:val="44"/>
          <w:szCs w:val="44"/>
          <w:rtl/>
          <w:lang w:bidi="ar-JO"/>
        </w:rPr>
      </w:pPr>
    </w:p>
    <w:p w14:paraId="4790DAE2" w14:textId="77777777" w:rsidR="007066CC" w:rsidRDefault="007066CC" w:rsidP="007066CC">
      <w:pPr>
        <w:bidi/>
        <w:jc w:val="center"/>
        <w:rPr>
          <w:rFonts w:ascii="Simplified Arabic" w:hAnsi="Simplified Arabic" w:cs="Simplified Arabic"/>
          <w:b/>
          <w:bCs/>
          <w:sz w:val="36"/>
          <w:szCs w:val="36"/>
          <w:rtl/>
          <w:lang w:bidi="ar-JO"/>
        </w:rPr>
      </w:pPr>
    </w:p>
    <w:p w14:paraId="6436DC70" w14:textId="77777777" w:rsidR="007066CC" w:rsidRDefault="007066CC" w:rsidP="007066CC">
      <w:pPr>
        <w:bidi/>
        <w:jc w:val="center"/>
        <w:rPr>
          <w:rFonts w:ascii="Simplified Arabic" w:hAnsi="Simplified Arabic" w:cs="Simplified Arabic"/>
          <w:b/>
          <w:bCs/>
          <w:sz w:val="36"/>
          <w:szCs w:val="36"/>
          <w:rtl/>
          <w:lang w:bidi="ar-JO"/>
        </w:rPr>
      </w:pPr>
    </w:p>
    <w:p w14:paraId="64080EDB" w14:textId="5B04DA48" w:rsidR="003F36F4" w:rsidRPr="0063183C" w:rsidRDefault="003F36F4" w:rsidP="007066CC">
      <w:pPr>
        <w:bidi/>
        <w:jc w:val="center"/>
        <w:rPr>
          <w:rFonts w:ascii="Simplified Arabic" w:hAnsi="Simplified Arabic" w:cs="Simplified Arabic"/>
          <w:b/>
          <w:bCs/>
          <w:sz w:val="36"/>
          <w:szCs w:val="36"/>
          <w:lang w:bidi="ar-JO"/>
        </w:rPr>
      </w:pPr>
      <w:r w:rsidRPr="0063183C">
        <w:rPr>
          <w:rFonts w:ascii="Simplified Arabic" w:hAnsi="Simplified Arabic" w:cs="Simplified Arabic" w:hint="cs"/>
          <w:b/>
          <w:bCs/>
          <w:sz w:val="36"/>
          <w:szCs w:val="36"/>
          <w:rtl/>
          <w:lang w:bidi="ar-JO"/>
        </w:rPr>
        <w:lastRenderedPageBreak/>
        <w:t>قائمة المحتويات</w:t>
      </w:r>
    </w:p>
    <w:p w14:paraId="242EC8AB" w14:textId="38A13192" w:rsidR="003F36F4" w:rsidRPr="0063183C" w:rsidRDefault="008F31C2" w:rsidP="001B688E">
      <w:pPr>
        <w:bidi/>
        <w:spacing w:line="380" w:lineRule="exact"/>
        <w:ind w:left="4"/>
        <w:rPr>
          <w:rFonts w:ascii="Simplified Arabic" w:hAnsi="Simplified Arabic" w:cs="Simplified Arabic"/>
          <w:sz w:val="26"/>
          <w:szCs w:val="26"/>
          <w:rtl/>
          <w:lang w:bidi="ar-JO"/>
        </w:rPr>
      </w:pPr>
      <w:r w:rsidRPr="0063183C">
        <w:rPr>
          <w:rFonts w:ascii="Simplified Arabic" w:hAnsi="Simplified Arabic" w:cs="Simplified Arabic" w:hint="cs"/>
          <w:b/>
          <w:bCs/>
          <w:sz w:val="26"/>
          <w:szCs w:val="26"/>
          <w:rtl/>
          <w:lang w:bidi="ar-JO"/>
        </w:rPr>
        <w:t>أولاً</w:t>
      </w:r>
      <w:r w:rsidR="003F36F4" w:rsidRPr="0063183C">
        <w:rPr>
          <w:rFonts w:ascii="Simplified Arabic" w:hAnsi="Simplified Arabic" w:cs="Simplified Arabic" w:hint="cs"/>
          <w:b/>
          <w:bCs/>
          <w:sz w:val="26"/>
          <w:szCs w:val="26"/>
          <w:rtl/>
          <w:lang w:bidi="ar-JO"/>
        </w:rPr>
        <w:t>:</w:t>
      </w:r>
      <w:r w:rsidR="005D79C6" w:rsidRPr="0063183C">
        <w:rPr>
          <w:rFonts w:ascii="Simplified Arabic" w:hAnsi="Simplified Arabic" w:cs="Simplified Arabic" w:hint="cs"/>
          <w:sz w:val="26"/>
          <w:szCs w:val="26"/>
          <w:rtl/>
          <w:lang w:bidi="ar-JO"/>
        </w:rPr>
        <w:t xml:space="preserve"> </w:t>
      </w:r>
      <w:r w:rsidR="006D1A9A" w:rsidRPr="0063183C">
        <w:rPr>
          <w:rFonts w:ascii="Simplified Arabic" w:hAnsi="Simplified Arabic" w:cs="Simplified Arabic" w:hint="cs"/>
          <w:b/>
          <w:bCs/>
          <w:sz w:val="26"/>
          <w:szCs w:val="26"/>
          <w:rtl/>
          <w:lang w:bidi="ar-JO"/>
        </w:rPr>
        <w:t>الاسناد</w:t>
      </w:r>
      <w:r w:rsidR="006D1A9A" w:rsidRPr="0063183C">
        <w:rPr>
          <w:rFonts w:ascii="Simplified Arabic" w:hAnsi="Simplified Arabic" w:cs="Simplified Arabic" w:hint="cs"/>
          <w:sz w:val="26"/>
          <w:szCs w:val="26"/>
          <w:rtl/>
          <w:lang w:bidi="ar-JO"/>
        </w:rPr>
        <w:t xml:space="preserve"> و</w:t>
      </w:r>
      <w:r w:rsidR="00416532" w:rsidRPr="0063183C">
        <w:rPr>
          <w:rFonts w:ascii="Simplified Arabic" w:hAnsi="Simplified Arabic" w:cs="Simplified Arabic" w:hint="cs"/>
          <w:b/>
          <w:bCs/>
          <w:sz w:val="26"/>
          <w:szCs w:val="26"/>
          <w:rtl/>
          <w:lang w:bidi="ar-JO"/>
        </w:rPr>
        <w:t>نطاق التطبيق</w:t>
      </w:r>
      <w:r w:rsidR="00416532" w:rsidRPr="0063183C">
        <w:rPr>
          <w:rFonts w:ascii="Simplified Arabic" w:hAnsi="Simplified Arabic" w:cs="Simplified Arabic" w:hint="cs"/>
          <w:sz w:val="26"/>
          <w:szCs w:val="26"/>
          <w:rtl/>
          <w:lang w:bidi="ar-JO"/>
        </w:rPr>
        <w:t xml:space="preserve"> ....</w:t>
      </w:r>
      <w:r w:rsidR="003F36F4" w:rsidRPr="0063183C">
        <w:rPr>
          <w:rFonts w:ascii="Simplified Arabic" w:hAnsi="Simplified Arabic" w:cs="Simplified Arabic" w:hint="cs"/>
          <w:sz w:val="26"/>
          <w:szCs w:val="26"/>
          <w:rtl/>
          <w:lang w:bidi="ar-JO"/>
        </w:rPr>
        <w:t>.........................................................</w:t>
      </w:r>
      <w:r w:rsidR="00821399" w:rsidRPr="0063183C">
        <w:rPr>
          <w:rFonts w:ascii="Simplified Arabic" w:hAnsi="Simplified Arabic" w:cs="Simplified Arabic" w:hint="cs"/>
          <w:sz w:val="26"/>
          <w:szCs w:val="26"/>
          <w:rtl/>
          <w:lang w:bidi="ar-JO"/>
        </w:rPr>
        <w:t>........</w:t>
      </w:r>
      <w:r w:rsidR="003F36F4" w:rsidRPr="0063183C">
        <w:rPr>
          <w:rFonts w:ascii="Simplified Arabic" w:hAnsi="Simplified Arabic" w:cs="Simplified Arabic" w:hint="cs"/>
          <w:sz w:val="26"/>
          <w:szCs w:val="26"/>
          <w:rtl/>
          <w:lang w:bidi="ar-JO"/>
        </w:rPr>
        <w:t>.............</w:t>
      </w:r>
      <w:r w:rsidR="006D1A9A" w:rsidRPr="0063183C">
        <w:rPr>
          <w:rFonts w:ascii="Simplified Arabic" w:hAnsi="Simplified Arabic" w:cs="Simplified Arabic" w:hint="cs"/>
          <w:sz w:val="26"/>
          <w:szCs w:val="26"/>
          <w:rtl/>
          <w:lang w:bidi="ar-JO"/>
        </w:rPr>
        <w:t>...</w:t>
      </w:r>
      <w:r w:rsidR="00D225D3">
        <w:rPr>
          <w:rFonts w:ascii="Simplified Arabic" w:hAnsi="Simplified Arabic" w:cs="Simplified Arabic" w:hint="cs"/>
          <w:sz w:val="26"/>
          <w:szCs w:val="26"/>
          <w:rtl/>
          <w:lang w:bidi="ar-JO"/>
        </w:rPr>
        <w:t>.....</w:t>
      </w:r>
      <w:r w:rsidR="006D1A9A" w:rsidRPr="0063183C">
        <w:rPr>
          <w:rFonts w:ascii="Simplified Arabic" w:hAnsi="Simplified Arabic" w:cs="Simplified Arabic" w:hint="cs"/>
          <w:sz w:val="26"/>
          <w:szCs w:val="26"/>
          <w:rtl/>
          <w:lang w:bidi="ar-JO"/>
        </w:rPr>
        <w:t>......</w:t>
      </w:r>
      <w:r w:rsidR="00FB6862" w:rsidRPr="0063183C">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1B688E">
        <w:rPr>
          <w:rFonts w:ascii="Simplified Arabic" w:hAnsi="Simplified Arabic" w:cs="Simplified Arabic" w:hint="cs"/>
          <w:sz w:val="26"/>
          <w:szCs w:val="26"/>
          <w:rtl/>
          <w:lang w:bidi="ar-JO"/>
        </w:rPr>
        <w:t>3</w:t>
      </w:r>
    </w:p>
    <w:p w14:paraId="31D50B2F" w14:textId="07727411" w:rsidR="003F36F4" w:rsidRPr="0063183C" w:rsidRDefault="008F31C2" w:rsidP="001B688E">
      <w:pPr>
        <w:bidi/>
        <w:spacing w:line="380" w:lineRule="exact"/>
        <w:ind w:left="4"/>
        <w:rPr>
          <w:rFonts w:ascii="Simplified Arabic" w:hAnsi="Simplified Arabic" w:cs="Simplified Arabic"/>
          <w:sz w:val="26"/>
          <w:szCs w:val="26"/>
          <w:rtl/>
          <w:lang w:bidi="ar-JO"/>
        </w:rPr>
      </w:pPr>
      <w:r w:rsidRPr="0063183C">
        <w:rPr>
          <w:rFonts w:ascii="Simplified Arabic" w:hAnsi="Simplified Arabic" w:cs="Simplified Arabic" w:hint="cs"/>
          <w:b/>
          <w:bCs/>
          <w:sz w:val="26"/>
          <w:szCs w:val="26"/>
          <w:rtl/>
          <w:lang w:bidi="ar-JO"/>
        </w:rPr>
        <w:t>ثانياً</w:t>
      </w:r>
      <w:r w:rsidR="003F36F4" w:rsidRPr="0063183C">
        <w:rPr>
          <w:rFonts w:ascii="Simplified Arabic" w:hAnsi="Simplified Arabic" w:cs="Simplified Arabic" w:hint="cs"/>
          <w:b/>
          <w:bCs/>
          <w:sz w:val="26"/>
          <w:szCs w:val="26"/>
          <w:rtl/>
          <w:lang w:bidi="ar-JO"/>
        </w:rPr>
        <w:t>:</w:t>
      </w:r>
      <w:r w:rsidR="005D79C6" w:rsidRPr="0063183C">
        <w:rPr>
          <w:rFonts w:ascii="Simplified Arabic" w:hAnsi="Simplified Arabic" w:cs="Simplified Arabic" w:hint="cs"/>
          <w:sz w:val="26"/>
          <w:szCs w:val="26"/>
          <w:rtl/>
          <w:lang w:bidi="ar-JO"/>
        </w:rPr>
        <w:t xml:space="preserve"> </w:t>
      </w:r>
      <w:r w:rsidR="00FB6862" w:rsidRPr="0063183C">
        <w:rPr>
          <w:rFonts w:ascii="Simplified Arabic" w:hAnsi="Simplified Arabic" w:cs="Simplified Arabic" w:hint="cs"/>
          <w:b/>
          <w:bCs/>
          <w:sz w:val="26"/>
          <w:szCs w:val="26"/>
          <w:rtl/>
          <w:lang w:bidi="ar-JO"/>
        </w:rPr>
        <w:t>متطلبات وطريقة احتساب نسبة تغطية السيولة</w:t>
      </w:r>
      <w:r w:rsidR="00FB6862" w:rsidRPr="0063183C">
        <w:rPr>
          <w:rFonts w:ascii="Simplified Arabic" w:hAnsi="Simplified Arabic" w:cs="Simplified Arabic" w:hint="cs"/>
          <w:sz w:val="26"/>
          <w:szCs w:val="26"/>
          <w:rtl/>
          <w:lang w:bidi="ar-JO"/>
        </w:rPr>
        <w:t xml:space="preserve"> </w:t>
      </w:r>
      <w:r w:rsidR="003F36F4" w:rsidRPr="0063183C">
        <w:rPr>
          <w:rFonts w:ascii="Simplified Arabic" w:hAnsi="Simplified Arabic" w:cs="Simplified Arabic" w:hint="cs"/>
          <w:sz w:val="26"/>
          <w:szCs w:val="26"/>
          <w:rtl/>
          <w:lang w:bidi="ar-JO"/>
        </w:rPr>
        <w:t>................................................</w:t>
      </w:r>
      <w:r w:rsidR="00821399"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00FC3B80" w:rsidRPr="0063183C">
        <w:rPr>
          <w:rFonts w:ascii="Simplified Arabic" w:hAnsi="Simplified Arabic" w:cs="Simplified Arabic" w:hint="cs"/>
          <w:sz w:val="26"/>
          <w:szCs w:val="26"/>
          <w:rtl/>
          <w:lang w:bidi="ar-JO"/>
        </w:rPr>
        <w:t>.</w:t>
      </w:r>
      <w:r w:rsidR="00821399" w:rsidRPr="0063183C">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1B688E">
        <w:rPr>
          <w:rFonts w:ascii="Simplified Arabic" w:hAnsi="Simplified Arabic" w:cs="Simplified Arabic" w:hint="cs"/>
          <w:sz w:val="26"/>
          <w:szCs w:val="26"/>
          <w:rtl/>
          <w:lang w:bidi="ar-JO"/>
        </w:rPr>
        <w:t>4</w:t>
      </w:r>
    </w:p>
    <w:p w14:paraId="551AD35A" w14:textId="21E33023" w:rsidR="00821399" w:rsidRPr="0063183C" w:rsidRDefault="008F31C2" w:rsidP="001B688E">
      <w:pPr>
        <w:bidi/>
        <w:spacing w:line="380" w:lineRule="exact"/>
        <w:ind w:left="4"/>
        <w:rPr>
          <w:rFonts w:ascii="Simplified Arabic" w:hAnsi="Simplified Arabic" w:cs="Simplified Arabic"/>
          <w:sz w:val="26"/>
          <w:szCs w:val="26"/>
          <w:rtl/>
          <w:lang w:bidi="ar-JO"/>
        </w:rPr>
      </w:pPr>
      <w:r w:rsidRPr="0063183C">
        <w:rPr>
          <w:rFonts w:ascii="Simplified Arabic" w:hAnsi="Simplified Arabic" w:cs="Simplified Arabic" w:hint="cs"/>
          <w:b/>
          <w:bCs/>
          <w:sz w:val="26"/>
          <w:szCs w:val="26"/>
          <w:rtl/>
          <w:lang w:bidi="ar-JO"/>
        </w:rPr>
        <w:t>ثالثاً</w:t>
      </w:r>
      <w:r w:rsidR="00821399" w:rsidRPr="0063183C">
        <w:rPr>
          <w:rFonts w:ascii="Simplified Arabic" w:hAnsi="Simplified Arabic" w:cs="Simplified Arabic" w:hint="cs"/>
          <w:b/>
          <w:bCs/>
          <w:sz w:val="26"/>
          <w:szCs w:val="26"/>
          <w:rtl/>
          <w:lang w:bidi="ar-JO"/>
        </w:rPr>
        <w:t>:</w:t>
      </w:r>
      <w:r w:rsidR="005D79C6" w:rsidRPr="0063183C">
        <w:rPr>
          <w:rFonts w:ascii="Simplified Arabic" w:hAnsi="Simplified Arabic" w:cs="Simplified Arabic" w:hint="cs"/>
          <w:b/>
          <w:bCs/>
          <w:sz w:val="26"/>
          <w:szCs w:val="26"/>
          <w:rtl/>
          <w:lang w:bidi="ar-JO"/>
        </w:rPr>
        <w:t xml:space="preserve"> </w:t>
      </w:r>
      <w:r w:rsidR="00FB6862" w:rsidRPr="0063183C">
        <w:rPr>
          <w:rFonts w:ascii="Simplified Arabic" w:hAnsi="Simplified Arabic" w:cs="Simplified Arabic" w:hint="cs"/>
          <w:b/>
          <w:bCs/>
          <w:sz w:val="26"/>
          <w:szCs w:val="26"/>
          <w:rtl/>
          <w:lang w:bidi="ar-JO"/>
        </w:rPr>
        <w:t xml:space="preserve">مكونات بسط نسبة تغطية السيولة </w:t>
      </w:r>
      <w:r w:rsidR="00821399" w:rsidRPr="0063183C">
        <w:rPr>
          <w:rFonts w:ascii="Simplified Arabic" w:hAnsi="Simplified Arabic" w:cs="Simplified Arabic" w:hint="cs"/>
          <w:sz w:val="26"/>
          <w:szCs w:val="26"/>
          <w:rtl/>
          <w:lang w:bidi="ar-JO"/>
        </w:rPr>
        <w:t>..............................................................</w:t>
      </w:r>
      <w:r w:rsidR="00FC3B80" w:rsidRPr="0063183C">
        <w:rPr>
          <w:rFonts w:ascii="Simplified Arabic" w:hAnsi="Simplified Arabic" w:cs="Simplified Arabic" w:hint="cs"/>
          <w:sz w:val="26"/>
          <w:szCs w:val="26"/>
          <w:rtl/>
          <w:lang w:bidi="ar-JO"/>
        </w:rPr>
        <w:t>............</w:t>
      </w:r>
      <w:r w:rsidR="00821399" w:rsidRPr="0063183C">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1B688E">
        <w:rPr>
          <w:rFonts w:ascii="Simplified Arabic" w:hAnsi="Simplified Arabic" w:cs="Simplified Arabic" w:hint="cs"/>
          <w:sz w:val="26"/>
          <w:szCs w:val="26"/>
          <w:rtl/>
          <w:lang w:bidi="ar-JO"/>
        </w:rPr>
        <w:t>5</w:t>
      </w:r>
    </w:p>
    <w:p w14:paraId="012B1644" w14:textId="60AEFE7E" w:rsidR="00821399" w:rsidRPr="0063183C" w:rsidRDefault="008F31C2" w:rsidP="001B688E">
      <w:pPr>
        <w:bidi/>
        <w:spacing w:line="380" w:lineRule="exact"/>
        <w:ind w:left="4"/>
        <w:rPr>
          <w:rFonts w:ascii="Simplified Arabic" w:hAnsi="Simplified Arabic" w:cs="Simplified Arabic"/>
          <w:sz w:val="26"/>
          <w:szCs w:val="26"/>
          <w:rtl/>
          <w:lang w:bidi="ar-JO"/>
        </w:rPr>
      </w:pPr>
      <w:r w:rsidRPr="0063183C">
        <w:rPr>
          <w:rFonts w:ascii="Simplified Arabic" w:hAnsi="Simplified Arabic" w:cs="Simplified Arabic" w:hint="cs"/>
          <w:b/>
          <w:bCs/>
          <w:sz w:val="26"/>
          <w:szCs w:val="26"/>
          <w:rtl/>
          <w:lang w:bidi="ar-JO"/>
        </w:rPr>
        <w:t>رابعاً</w:t>
      </w:r>
      <w:r w:rsidR="00821399" w:rsidRPr="0063183C">
        <w:rPr>
          <w:rFonts w:ascii="Simplified Arabic" w:hAnsi="Simplified Arabic" w:cs="Simplified Arabic" w:hint="cs"/>
          <w:b/>
          <w:bCs/>
          <w:sz w:val="26"/>
          <w:szCs w:val="26"/>
          <w:rtl/>
          <w:lang w:bidi="ar-JO"/>
        </w:rPr>
        <w:t>:</w:t>
      </w:r>
      <w:r w:rsidR="005D79C6" w:rsidRPr="0063183C">
        <w:rPr>
          <w:rFonts w:ascii="Simplified Arabic" w:hAnsi="Simplified Arabic" w:cs="Simplified Arabic" w:hint="cs"/>
          <w:sz w:val="26"/>
          <w:szCs w:val="26"/>
          <w:rtl/>
          <w:lang w:bidi="ar-JO"/>
        </w:rPr>
        <w:t xml:space="preserve"> </w:t>
      </w:r>
      <w:r w:rsidR="001A3774" w:rsidRPr="0063183C">
        <w:rPr>
          <w:rFonts w:ascii="Simplified Arabic" w:hAnsi="Simplified Arabic" w:cs="Simplified Arabic" w:hint="cs"/>
          <w:b/>
          <w:bCs/>
          <w:sz w:val="26"/>
          <w:szCs w:val="26"/>
          <w:rtl/>
          <w:lang w:bidi="ar-JO"/>
        </w:rPr>
        <w:t>مكونات مقام نسبة تغطية السيولة</w:t>
      </w:r>
      <w:r w:rsidR="001A3774" w:rsidRPr="0063183C">
        <w:rPr>
          <w:rFonts w:ascii="Simplified Arabic" w:hAnsi="Simplified Arabic" w:cs="Simplified Arabic" w:hint="cs"/>
          <w:sz w:val="26"/>
          <w:szCs w:val="26"/>
          <w:rtl/>
          <w:lang w:bidi="ar-JO"/>
        </w:rPr>
        <w:t xml:space="preserve"> </w:t>
      </w:r>
      <w:r w:rsidR="00821399" w:rsidRPr="0063183C">
        <w:rPr>
          <w:rFonts w:ascii="Simplified Arabic" w:hAnsi="Simplified Arabic" w:cs="Simplified Arabic" w:hint="cs"/>
          <w:sz w:val="26"/>
          <w:szCs w:val="26"/>
          <w:rtl/>
          <w:lang w:bidi="ar-JO"/>
        </w:rPr>
        <w:t>.................................................................</w:t>
      </w:r>
      <w:r w:rsidR="00FC3B80" w:rsidRPr="0063183C">
        <w:rPr>
          <w:rFonts w:ascii="Simplified Arabic" w:hAnsi="Simplified Arabic" w:cs="Simplified Arabic" w:hint="cs"/>
          <w:sz w:val="26"/>
          <w:szCs w:val="26"/>
          <w:rtl/>
          <w:lang w:bidi="ar-JO"/>
        </w:rPr>
        <w:t>...........</w:t>
      </w:r>
      <w:r w:rsidR="00821399" w:rsidRPr="0063183C">
        <w:rPr>
          <w:rFonts w:ascii="Simplified Arabic" w:hAnsi="Simplified Arabic" w:cs="Simplified Arabic" w:hint="cs"/>
          <w:sz w:val="26"/>
          <w:szCs w:val="26"/>
          <w:rtl/>
          <w:lang w:bidi="ar-JO"/>
        </w:rPr>
        <w:t>.</w:t>
      </w:r>
      <w:r w:rsidR="005D79C6" w:rsidRPr="0063183C">
        <w:rPr>
          <w:rFonts w:ascii="Simplified Arabic" w:hAnsi="Simplified Arabic" w:cs="Simplified Arabic" w:hint="cs"/>
          <w:sz w:val="26"/>
          <w:szCs w:val="26"/>
          <w:rtl/>
          <w:lang w:bidi="ar-JO"/>
        </w:rPr>
        <w:t>.</w:t>
      </w:r>
      <w:r w:rsidR="00C420BC" w:rsidRPr="0063183C">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00112345">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1B688E">
        <w:rPr>
          <w:rFonts w:ascii="Simplified Arabic" w:hAnsi="Simplified Arabic" w:cs="Simplified Arabic" w:hint="cs"/>
          <w:sz w:val="26"/>
          <w:szCs w:val="26"/>
          <w:rtl/>
          <w:lang w:bidi="ar-JO"/>
        </w:rPr>
        <w:t>10</w:t>
      </w:r>
    </w:p>
    <w:p w14:paraId="4900CA7E" w14:textId="09B9A0CC" w:rsidR="00765DEE" w:rsidRPr="0063183C" w:rsidRDefault="00765DEE" w:rsidP="001B688E">
      <w:pPr>
        <w:bidi/>
        <w:spacing w:line="380" w:lineRule="exact"/>
        <w:ind w:left="4"/>
        <w:rPr>
          <w:rFonts w:ascii="Simplified Arabic" w:hAnsi="Simplified Arabic" w:cs="Simplified Arabic"/>
          <w:sz w:val="26"/>
          <w:szCs w:val="26"/>
          <w:rtl/>
          <w:lang w:bidi="ar-JO"/>
        </w:rPr>
      </w:pPr>
      <w:r w:rsidRPr="0063183C">
        <w:rPr>
          <w:rFonts w:ascii="Simplified Arabic" w:hAnsi="Simplified Arabic" w:cs="Simplified Arabic" w:hint="cs"/>
          <w:b/>
          <w:bCs/>
          <w:sz w:val="26"/>
          <w:szCs w:val="26"/>
          <w:rtl/>
          <w:lang w:bidi="ar-JO"/>
        </w:rPr>
        <w:t xml:space="preserve">      </w:t>
      </w:r>
      <w:r w:rsidR="005F79E7" w:rsidRPr="0063183C">
        <w:rPr>
          <w:rFonts w:ascii="Simplified Arabic" w:hAnsi="Simplified Arabic" w:cs="Simplified Arabic" w:hint="cs"/>
          <w:b/>
          <w:bCs/>
          <w:sz w:val="26"/>
          <w:szCs w:val="26"/>
          <w:rtl/>
          <w:lang w:bidi="ar-JO"/>
        </w:rPr>
        <w:t xml:space="preserve">   </w:t>
      </w:r>
      <w:r w:rsidR="008F31C2" w:rsidRPr="0063183C">
        <w:rPr>
          <w:rFonts w:ascii="Simplified Arabic" w:hAnsi="Simplified Arabic" w:cs="Simplified Arabic" w:hint="cs"/>
          <w:b/>
          <w:bCs/>
          <w:sz w:val="26"/>
          <w:szCs w:val="26"/>
          <w:rtl/>
          <w:lang w:bidi="ar-JO"/>
        </w:rPr>
        <w:t>رابعاً/أ</w:t>
      </w:r>
      <w:r w:rsidR="004C441C">
        <w:rPr>
          <w:rFonts w:ascii="Simplified Arabic" w:hAnsi="Simplified Arabic" w:cs="Simplified Arabic" w:hint="cs"/>
          <w:b/>
          <w:bCs/>
          <w:sz w:val="26"/>
          <w:szCs w:val="26"/>
          <w:rtl/>
          <w:lang w:bidi="ar-JO"/>
        </w:rPr>
        <w:t>: التدفقات النقدية الخارجة</w:t>
      </w:r>
      <w:r w:rsidRPr="0063183C">
        <w:rPr>
          <w:rFonts w:ascii="Simplified Arabic" w:hAnsi="Simplified Arabic" w:cs="Simplified Arabic" w:hint="cs"/>
          <w:b/>
          <w:bCs/>
          <w:sz w:val="26"/>
          <w:szCs w:val="26"/>
          <w:rtl/>
          <w:lang w:bidi="ar-JO"/>
        </w:rPr>
        <w:t xml:space="preserve">    </w:t>
      </w:r>
      <w:r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C420BC"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008F31C2" w:rsidRPr="0063183C">
        <w:rPr>
          <w:rFonts w:ascii="Simplified Arabic" w:hAnsi="Simplified Arabic" w:cs="Simplified Arabic" w:hint="cs"/>
          <w:sz w:val="26"/>
          <w:szCs w:val="26"/>
          <w:rtl/>
          <w:lang w:bidi="ar-JO"/>
        </w:rPr>
        <w:t>..</w:t>
      </w:r>
      <w:r w:rsidR="00112345">
        <w:rPr>
          <w:rFonts w:ascii="Simplified Arabic" w:hAnsi="Simplified Arabic" w:cs="Simplified Arabic" w:hint="cs"/>
          <w:sz w:val="26"/>
          <w:szCs w:val="26"/>
          <w:rtl/>
          <w:lang w:bidi="ar-JO"/>
        </w:rPr>
        <w:t>.</w:t>
      </w:r>
      <w:r w:rsidR="008F31C2" w:rsidRPr="0063183C">
        <w:rPr>
          <w:rFonts w:ascii="Simplified Arabic" w:hAnsi="Simplified Arabic" w:cs="Simplified Arabic" w:hint="cs"/>
          <w:sz w:val="26"/>
          <w:szCs w:val="26"/>
          <w:rtl/>
          <w:lang w:bidi="ar-JO"/>
        </w:rPr>
        <w:t>..</w:t>
      </w:r>
      <w:r w:rsidR="001B688E">
        <w:rPr>
          <w:rFonts w:ascii="Simplified Arabic" w:hAnsi="Simplified Arabic" w:cs="Simplified Arabic" w:hint="cs"/>
          <w:sz w:val="26"/>
          <w:szCs w:val="26"/>
          <w:rtl/>
          <w:lang w:bidi="ar-JO"/>
        </w:rPr>
        <w:t>10</w:t>
      </w:r>
    </w:p>
    <w:p w14:paraId="2766A79F" w14:textId="79E2B896" w:rsidR="00765DEE" w:rsidRPr="0063183C" w:rsidRDefault="00765DEE" w:rsidP="001B688E">
      <w:pPr>
        <w:bidi/>
        <w:spacing w:line="380" w:lineRule="exact"/>
        <w:ind w:left="4"/>
        <w:rPr>
          <w:rFonts w:ascii="Simplified Arabic" w:hAnsi="Simplified Arabic" w:cs="Simplified Arabic"/>
          <w:sz w:val="26"/>
          <w:szCs w:val="26"/>
          <w:rtl/>
          <w:lang w:bidi="ar-JO"/>
        </w:rPr>
      </w:pPr>
      <w:r w:rsidRPr="0063183C">
        <w:rPr>
          <w:rFonts w:ascii="Simplified Arabic" w:hAnsi="Simplified Arabic" w:cs="Simplified Arabic" w:hint="cs"/>
          <w:b/>
          <w:bCs/>
          <w:sz w:val="26"/>
          <w:szCs w:val="26"/>
          <w:rtl/>
          <w:lang w:bidi="ar-JO"/>
        </w:rPr>
        <w:t xml:space="preserve">      </w:t>
      </w:r>
      <w:r w:rsidR="005F79E7" w:rsidRPr="0063183C">
        <w:rPr>
          <w:rFonts w:ascii="Simplified Arabic" w:hAnsi="Simplified Arabic" w:cs="Simplified Arabic" w:hint="cs"/>
          <w:b/>
          <w:bCs/>
          <w:sz w:val="26"/>
          <w:szCs w:val="26"/>
          <w:rtl/>
          <w:lang w:bidi="ar-JO"/>
        </w:rPr>
        <w:t xml:space="preserve">   </w:t>
      </w:r>
      <w:r w:rsidR="008F31C2" w:rsidRPr="0063183C">
        <w:rPr>
          <w:rFonts w:ascii="Simplified Arabic" w:hAnsi="Simplified Arabic" w:cs="Simplified Arabic" w:hint="cs"/>
          <w:b/>
          <w:bCs/>
          <w:sz w:val="26"/>
          <w:szCs w:val="26"/>
          <w:rtl/>
          <w:lang w:bidi="ar-JO"/>
        </w:rPr>
        <w:t>رابعا/ب</w:t>
      </w:r>
      <w:r w:rsidR="004C441C">
        <w:rPr>
          <w:rFonts w:ascii="Simplified Arabic" w:hAnsi="Simplified Arabic" w:cs="Simplified Arabic" w:hint="cs"/>
          <w:b/>
          <w:bCs/>
          <w:sz w:val="26"/>
          <w:szCs w:val="26"/>
          <w:rtl/>
          <w:lang w:bidi="ar-JO"/>
        </w:rPr>
        <w:t>: التدفقات النقدية الداخلة</w:t>
      </w:r>
      <w:r w:rsidRPr="0063183C">
        <w:rPr>
          <w:rFonts w:ascii="Simplified Arabic" w:hAnsi="Simplified Arabic" w:cs="Simplified Arabic" w:hint="cs"/>
          <w:b/>
          <w:bCs/>
          <w:sz w:val="26"/>
          <w:szCs w:val="26"/>
          <w:rtl/>
          <w:lang w:bidi="ar-JO"/>
        </w:rPr>
        <w:t xml:space="preserve">     </w:t>
      </w:r>
      <w:r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C420BC" w:rsidRPr="0063183C">
        <w:rPr>
          <w:rFonts w:ascii="Simplified Arabic" w:hAnsi="Simplified Arabic" w:cs="Simplified Arabic" w:hint="cs"/>
          <w:sz w:val="26"/>
          <w:szCs w:val="26"/>
          <w:rtl/>
          <w:lang w:bidi="ar-JO"/>
        </w:rPr>
        <w:t>.</w:t>
      </w:r>
      <w:r w:rsidR="008F31C2" w:rsidRPr="0063183C">
        <w:rPr>
          <w:rFonts w:ascii="Simplified Arabic" w:hAnsi="Simplified Arabic" w:cs="Simplified Arabic" w:hint="cs"/>
          <w:sz w:val="26"/>
          <w:szCs w:val="26"/>
          <w:rtl/>
          <w:lang w:bidi="ar-JO"/>
        </w:rPr>
        <w:t>.........</w:t>
      </w:r>
      <w:r w:rsidR="0030589C" w:rsidRPr="0063183C">
        <w:rPr>
          <w:rFonts w:ascii="Simplified Arabic" w:hAnsi="Simplified Arabic" w:cs="Simplified Arabic" w:hint="cs"/>
          <w:sz w:val="26"/>
          <w:szCs w:val="26"/>
          <w:rtl/>
          <w:lang w:bidi="ar-JO"/>
        </w:rPr>
        <w:t xml:space="preserve"> </w:t>
      </w:r>
      <w:r w:rsidR="001B688E">
        <w:rPr>
          <w:rFonts w:ascii="Simplified Arabic" w:hAnsi="Simplified Arabic" w:cs="Simplified Arabic" w:hint="cs"/>
          <w:sz w:val="26"/>
          <w:szCs w:val="26"/>
          <w:rtl/>
          <w:lang w:bidi="ar-JO"/>
        </w:rPr>
        <w:t>19</w:t>
      </w:r>
    </w:p>
    <w:p w14:paraId="5183C6EC" w14:textId="777BD59A" w:rsidR="008F31C2" w:rsidRPr="0063183C" w:rsidRDefault="008F31C2" w:rsidP="001B688E">
      <w:pPr>
        <w:tabs>
          <w:tab w:val="right" w:pos="7542"/>
          <w:tab w:val="right" w:pos="7992"/>
        </w:tabs>
        <w:bidi/>
        <w:spacing w:line="380" w:lineRule="exact"/>
        <w:ind w:left="4"/>
        <w:rPr>
          <w:rFonts w:ascii="Simplified Arabic" w:hAnsi="Simplified Arabic" w:cs="Simplified Arabic"/>
          <w:b/>
          <w:bCs/>
          <w:sz w:val="26"/>
          <w:szCs w:val="26"/>
          <w:rtl/>
          <w:lang w:bidi="ar-JO"/>
        </w:rPr>
      </w:pPr>
      <w:r w:rsidRPr="0063183C">
        <w:rPr>
          <w:rFonts w:ascii="Simplified Arabic" w:hAnsi="Simplified Arabic" w:cs="Simplified Arabic" w:hint="cs"/>
          <w:b/>
          <w:bCs/>
          <w:sz w:val="26"/>
          <w:szCs w:val="26"/>
          <w:rtl/>
          <w:lang w:bidi="ar-JO"/>
        </w:rPr>
        <w:t xml:space="preserve">      </w:t>
      </w:r>
      <w:r w:rsidR="005F79E7" w:rsidRPr="0063183C">
        <w:rPr>
          <w:rFonts w:ascii="Simplified Arabic" w:hAnsi="Simplified Arabic" w:cs="Simplified Arabic" w:hint="cs"/>
          <w:b/>
          <w:bCs/>
          <w:sz w:val="26"/>
          <w:szCs w:val="26"/>
          <w:rtl/>
          <w:lang w:bidi="ar-JO"/>
        </w:rPr>
        <w:t xml:space="preserve">   </w:t>
      </w:r>
      <w:r w:rsidRPr="0063183C">
        <w:rPr>
          <w:rFonts w:ascii="Simplified Arabic" w:hAnsi="Simplified Arabic" w:cs="Simplified Arabic" w:hint="cs"/>
          <w:b/>
          <w:bCs/>
          <w:sz w:val="26"/>
          <w:szCs w:val="26"/>
          <w:rtl/>
          <w:lang w:bidi="ar-JO"/>
        </w:rPr>
        <w:t xml:space="preserve">رابعاً/ج: التدفقات النقدية الداخلة الأخرى وفقاً لفئات الأطراف المقابلة: </w:t>
      </w:r>
      <w:r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1B688E">
        <w:rPr>
          <w:rFonts w:ascii="Simplified Arabic" w:hAnsi="Simplified Arabic" w:cs="Simplified Arabic" w:hint="cs"/>
          <w:sz w:val="26"/>
          <w:szCs w:val="26"/>
          <w:rtl/>
          <w:lang w:bidi="ar-JO"/>
        </w:rPr>
        <w:t>21</w:t>
      </w:r>
    </w:p>
    <w:p w14:paraId="523B803C" w14:textId="5C59387F" w:rsidR="008F31C2" w:rsidRPr="0063183C" w:rsidRDefault="008F31C2" w:rsidP="001B688E">
      <w:pPr>
        <w:bidi/>
        <w:spacing w:line="380" w:lineRule="exact"/>
        <w:ind w:left="4"/>
        <w:rPr>
          <w:rFonts w:ascii="Simplified Arabic" w:hAnsi="Simplified Arabic" w:cs="Simplified Arabic"/>
          <w:sz w:val="26"/>
          <w:szCs w:val="26"/>
          <w:rtl/>
          <w:lang w:bidi="ar-JO"/>
        </w:rPr>
      </w:pPr>
      <w:r w:rsidRPr="0063183C">
        <w:rPr>
          <w:rFonts w:ascii="Simplified Arabic" w:hAnsi="Simplified Arabic" w:cs="Simplified Arabic" w:hint="cs"/>
          <w:b/>
          <w:bCs/>
          <w:sz w:val="26"/>
          <w:szCs w:val="26"/>
          <w:rtl/>
          <w:lang w:bidi="ar-JO"/>
        </w:rPr>
        <w:t xml:space="preserve">      </w:t>
      </w:r>
      <w:r w:rsidR="005F79E7" w:rsidRPr="0063183C">
        <w:rPr>
          <w:rFonts w:ascii="Simplified Arabic" w:hAnsi="Simplified Arabic" w:cs="Simplified Arabic" w:hint="cs"/>
          <w:b/>
          <w:bCs/>
          <w:sz w:val="26"/>
          <w:szCs w:val="26"/>
          <w:rtl/>
          <w:lang w:bidi="ar-JO"/>
        </w:rPr>
        <w:t xml:space="preserve">   </w:t>
      </w:r>
      <w:r w:rsidRPr="0063183C">
        <w:rPr>
          <w:rFonts w:ascii="Simplified Arabic" w:hAnsi="Simplified Arabic" w:cs="Simplified Arabic" w:hint="cs"/>
          <w:b/>
          <w:bCs/>
          <w:sz w:val="26"/>
          <w:szCs w:val="26"/>
          <w:rtl/>
          <w:lang w:bidi="ar-JO"/>
        </w:rPr>
        <w:t xml:space="preserve">رابعاً/د: التدفقات النقدية الداخلة الأخرى: </w:t>
      </w:r>
      <w:r w:rsidRPr="0063183C">
        <w:rPr>
          <w:rFonts w:ascii="Simplified Arabic" w:hAnsi="Simplified Arabic" w:cs="Simplified Arabic" w:hint="cs"/>
          <w:sz w:val="26"/>
          <w:szCs w:val="26"/>
          <w:rtl/>
          <w:lang w:bidi="ar-JO"/>
        </w:rPr>
        <w:t>...........................................................</w:t>
      </w:r>
      <w:r w:rsidR="005F79E7"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005F79E7" w:rsidRPr="0063183C">
        <w:rPr>
          <w:rFonts w:ascii="Simplified Arabic" w:hAnsi="Simplified Arabic" w:cs="Simplified Arabic" w:hint="cs"/>
          <w:sz w:val="26"/>
          <w:szCs w:val="26"/>
          <w:rtl/>
          <w:lang w:bidi="ar-JO"/>
        </w:rPr>
        <w:t>..</w:t>
      </w:r>
      <w:r w:rsidR="001B688E">
        <w:rPr>
          <w:rFonts w:ascii="Simplified Arabic" w:hAnsi="Simplified Arabic" w:cs="Simplified Arabic" w:hint="cs"/>
          <w:sz w:val="26"/>
          <w:szCs w:val="26"/>
          <w:rtl/>
          <w:lang w:bidi="ar-JO"/>
        </w:rPr>
        <w:t>22</w:t>
      </w:r>
    </w:p>
    <w:p w14:paraId="74CFE92F" w14:textId="3511C233" w:rsidR="008240EC" w:rsidRDefault="008240EC" w:rsidP="001B688E">
      <w:pPr>
        <w:bidi/>
        <w:spacing w:line="380" w:lineRule="exact"/>
        <w:ind w:left="4"/>
        <w:rPr>
          <w:rFonts w:ascii="Simplified Arabic" w:hAnsi="Simplified Arabic" w:cs="Simplified Arabic"/>
          <w:sz w:val="26"/>
          <w:szCs w:val="26"/>
          <w:rtl/>
          <w:lang w:bidi="ar-JO"/>
        </w:rPr>
      </w:pPr>
      <w:r w:rsidRPr="0063183C">
        <w:rPr>
          <w:rFonts w:ascii="Simplified Arabic" w:hAnsi="Simplified Arabic" w:cs="Simplified Arabic" w:hint="cs"/>
          <w:b/>
          <w:bCs/>
          <w:sz w:val="26"/>
          <w:szCs w:val="26"/>
          <w:rtl/>
          <w:lang w:bidi="ar-JO"/>
        </w:rPr>
        <w:t>خامس</w:t>
      </w:r>
      <w:r w:rsidR="008F31C2" w:rsidRPr="0063183C">
        <w:rPr>
          <w:rFonts w:ascii="Simplified Arabic" w:hAnsi="Simplified Arabic" w:cs="Simplified Arabic" w:hint="cs"/>
          <w:b/>
          <w:bCs/>
          <w:sz w:val="26"/>
          <w:szCs w:val="26"/>
          <w:rtl/>
          <w:lang w:bidi="ar-JO"/>
        </w:rPr>
        <w:t>اً</w:t>
      </w:r>
      <w:r w:rsidRPr="0063183C">
        <w:rPr>
          <w:rFonts w:ascii="Simplified Arabic" w:hAnsi="Simplified Arabic" w:cs="Simplified Arabic" w:hint="cs"/>
          <w:b/>
          <w:bCs/>
          <w:sz w:val="26"/>
          <w:szCs w:val="26"/>
          <w:rtl/>
          <w:lang w:bidi="ar-JO"/>
        </w:rPr>
        <w:t>:</w:t>
      </w:r>
      <w:r w:rsidRPr="0063183C">
        <w:rPr>
          <w:rFonts w:ascii="Simplified Arabic" w:hAnsi="Simplified Arabic" w:cs="Simplified Arabic" w:hint="cs"/>
          <w:sz w:val="26"/>
          <w:szCs w:val="26"/>
          <w:rtl/>
          <w:lang w:bidi="ar-JO"/>
        </w:rPr>
        <w:t xml:space="preserve"> </w:t>
      </w:r>
      <w:r w:rsidR="009537EE" w:rsidRPr="0063183C">
        <w:rPr>
          <w:rFonts w:ascii="Simplified Arabic" w:hAnsi="Simplified Arabic" w:cs="Simplified Arabic" w:hint="cs"/>
          <w:b/>
          <w:bCs/>
          <w:sz w:val="26"/>
          <w:szCs w:val="26"/>
          <w:rtl/>
          <w:lang w:bidi="ar-JO"/>
        </w:rPr>
        <w:t>أحكام عامة</w:t>
      </w:r>
      <w:r w:rsidRPr="0063183C">
        <w:rPr>
          <w:rFonts w:ascii="Simplified Arabic" w:hAnsi="Simplified Arabic" w:cs="Simplified Arabic" w:hint="cs"/>
          <w:sz w:val="26"/>
          <w:szCs w:val="26"/>
          <w:rtl/>
          <w:lang w:bidi="ar-JO"/>
        </w:rPr>
        <w:t xml:space="preserve"> .</w:t>
      </w:r>
      <w:r w:rsidR="009537EE" w:rsidRPr="0063183C">
        <w:rPr>
          <w:rFonts w:ascii="Simplified Arabic" w:hAnsi="Simplified Arabic" w:cs="Simplified Arabic" w:hint="cs"/>
          <w:sz w:val="26"/>
          <w:szCs w:val="26"/>
          <w:rtl/>
          <w:lang w:bidi="ar-JO"/>
        </w:rPr>
        <w:t>............</w:t>
      </w:r>
      <w:r w:rsidR="00E549E4" w:rsidRPr="0063183C">
        <w:rPr>
          <w:rFonts w:ascii="Simplified Arabic" w:hAnsi="Simplified Arabic" w:cs="Simplified Arabic" w:hint="cs"/>
          <w:sz w:val="26"/>
          <w:szCs w:val="26"/>
          <w:rtl/>
          <w:lang w:bidi="ar-JO"/>
        </w:rPr>
        <w:t>...</w:t>
      </w:r>
      <w:r w:rsidR="009537EE" w:rsidRPr="0063183C">
        <w:rPr>
          <w:rFonts w:ascii="Simplified Arabic" w:hAnsi="Simplified Arabic" w:cs="Simplified Arabic" w:hint="cs"/>
          <w:sz w:val="26"/>
          <w:szCs w:val="26"/>
          <w:rtl/>
          <w:lang w:bidi="ar-JO"/>
        </w:rPr>
        <w:t>...</w:t>
      </w:r>
      <w:r w:rsidR="008F31C2" w:rsidRPr="0063183C">
        <w:rPr>
          <w:rFonts w:ascii="Simplified Arabic" w:hAnsi="Simplified Arabic" w:cs="Simplified Arabic" w:hint="cs"/>
          <w:sz w:val="26"/>
          <w:szCs w:val="26"/>
          <w:rtl/>
          <w:lang w:bidi="ar-JO"/>
        </w:rPr>
        <w:t>....................</w:t>
      </w:r>
      <w:r w:rsidR="00501086">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587D14">
        <w:rPr>
          <w:rFonts w:ascii="Simplified Arabic" w:hAnsi="Simplified Arabic" w:cs="Simplified Arabic" w:hint="cs"/>
          <w:sz w:val="26"/>
          <w:szCs w:val="26"/>
          <w:rtl/>
          <w:lang w:bidi="ar-JO"/>
        </w:rPr>
        <w:t>.</w:t>
      </w:r>
      <w:r w:rsidRPr="0063183C">
        <w:rPr>
          <w:rFonts w:ascii="Simplified Arabic" w:hAnsi="Simplified Arabic" w:cs="Simplified Arabic" w:hint="cs"/>
          <w:sz w:val="26"/>
          <w:szCs w:val="26"/>
          <w:rtl/>
          <w:lang w:bidi="ar-JO"/>
        </w:rPr>
        <w:t>.</w:t>
      </w:r>
      <w:r w:rsidR="001B688E">
        <w:rPr>
          <w:rFonts w:ascii="Simplified Arabic" w:hAnsi="Simplified Arabic" w:cs="Simplified Arabic" w:hint="cs"/>
          <w:sz w:val="26"/>
          <w:szCs w:val="26"/>
          <w:rtl/>
          <w:lang w:bidi="ar-JO"/>
        </w:rPr>
        <w:t>23</w:t>
      </w:r>
    </w:p>
    <w:p w14:paraId="48C024FA" w14:textId="77777777" w:rsidR="004C441C" w:rsidRPr="0063183C" w:rsidRDefault="004C441C" w:rsidP="004C441C">
      <w:pPr>
        <w:bidi/>
        <w:spacing w:line="380" w:lineRule="exact"/>
        <w:ind w:left="4"/>
        <w:rPr>
          <w:rFonts w:ascii="Simplified Arabic" w:hAnsi="Simplified Arabic" w:cs="Simplified Arabic"/>
          <w:sz w:val="26"/>
          <w:szCs w:val="26"/>
          <w:rtl/>
          <w:lang w:bidi="ar-JO"/>
        </w:rPr>
      </w:pPr>
    </w:p>
    <w:p w14:paraId="6D01D7C3" w14:textId="77777777" w:rsidR="00821399" w:rsidRPr="0063183C" w:rsidRDefault="00821399" w:rsidP="00587D14">
      <w:pPr>
        <w:bidi/>
        <w:spacing w:line="380" w:lineRule="exact"/>
        <w:ind w:left="4" w:right="-567"/>
        <w:rPr>
          <w:rFonts w:ascii="Simplified Arabic" w:hAnsi="Simplified Arabic" w:cs="Simplified Arabic"/>
          <w:sz w:val="26"/>
          <w:szCs w:val="26"/>
          <w:rtl/>
          <w:lang w:bidi="ar-JO"/>
        </w:rPr>
      </w:pPr>
    </w:p>
    <w:p w14:paraId="7ABF425B" w14:textId="77777777" w:rsidR="003F36F4" w:rsidRPr="0063183C" w:rsidRDefault="003F36F4" w:rsidP="00587D14">
      <w:pPr>
        <w:bidi/>
        <w:spacing w:line="380" w:lineRule="exact"/>
        <w:rPr>
          <w:rFonts w:ascii="Simplified Arabic" w:hAnsi="Simplified Arabic" w:cs="Simplified Arabic"/>
          <w:b/>
          <w:bCs/>
          <w:sz w:val="28"/>
          <w:szCs w:val="28"/>
          <w:rtl/>
          <w:lang w:bidi="ar-JO"/>
        </w:rPr>
      </w:pPr>
    </w:p>
    <w:p w14:paraId="1661A5CE" w14:textId="77777777" w:rsidR="003F36F4" w:rsidRPr="0063183C" w:rsidRDefault="003F36F4" w:rsidP="003F36F4">
      <w:pPr>
        <w:jc w:val="both"/>
        <w:rPr>
          <w:rFonts w:ascii="Simplified Arabic" w:hAnsi="Simplified Arabic" w:cs="Simplified Arabic"/>
          <w:b/>
          <w:bCs/>
          <w:sz w:val="28"/>
          <w:szCs w:val="28"/>
          <w:rtl/>
          <w:lang w:bidi="ar-JO"/>
        </w:rPr>
      </w:pPr>
    </w:p>
    <w:p w14:paraId="3B229658" w14:textId="0C5422A5" w:rsidR="003F36F4" w:rsidRDefault="003F36F4" w:rsidP="003F36F4">
      <w:pPr>
        <w:jc w:val="both"/>
        <w:rPr>
          <w:rFonts w:ascii="Simplified Arabic" w:hAnsi="Simplified Arabic" w:cs="Simplified Arabic"/>
          <w:b/>
          <w:bCs/>
          <w:sz w:val="28"/>
          <w:szCs w:val="28"/>
          <w:rtl/>
          <w:lang w:bidi="ar-JO"/>
        </w:rPr>
      </w:pPr>
    </w:p>
    <w:p w14:paraId="12C1DC96" w14:textId="06DD6424" w:rsidR="007E521E" w:rsidRDefault="007E521E" w:rsidP="003F36F4">
      <w:pPr>
        <w:jc w:val="both"/>
        <w:rPr>
          <w:rFonts w:ascii="Simplified Arabic" w:hAnsi="Simplified Arabic" w:cs="Simplified Arabic"/>
          <w:b/>
          <w:bCs/>
          <w:sz w:val="28"/>
          <w:szCs w:val="28"/>
          <w:rtl/>
          <w:lang w:bidi="ar-JO"/>
        </w:rPr>
      </w:pPr>
    </w:p>
    <w:p w14:paraId="765763A2" w14:textId="736BBD70" w:rsidR="007E521E" w:rsidRDefault="007E521E" w:rsidP="003F36F4">
      <w:pPr>
        <w:jc w:val="both"/>
        <w:rPr>
          <w:rFonts w:ascii="Simplified Arabic" w:hAnsi="Simplified Arabic" w:cs="Simplified Arabic"/>
          <w:b/>
          <w:bCs/>
          <w:sz w:val="28"/>
          <w:szCs w:val="28"/>
          <w:rtl/>
          <w:lang w:bidi="ar-JO"/>
        </w:rPr>
      </w:pPr>
    </w:p>
    <w:p w14:paraId="074F6D06" w14:textId="77777777" w:rsidR="007E521E" w:rsidRDefault="007E521E" w:rsidP="003F36F4">
      <w:pPr>
        <w:jc w:val="both"/>
        <w:rPr>
          <w:rFonts w:ascii="Simplified Arabic" w:hAnsi="Simplified Arabic" w:cs="Simplified Arabic"/>
          <w:b/>
          <w:bCs/>
          <w:sz w:val="28"/>
          <w:szCs w:val="28"/>
          <w:rtl/>
          <w:lang w:bidi="ar-JO"/>
        </w:rPr>
      </w:pPr>
    </w:p>
    <w:p w14:paraId="158148A5" w14:textId="77777777" w:rsidR="00587D14" w:rsidRPr="0063183C" w:rsidRDefault="00587D14" w:rsidP="003F36F4">
      <w:pPr>
        <w:jc w:val="both"/>
        <w:rPr>
          <w:rFonts w:ascii="Simplified Arabic" w:hAnsi="Simplified Arabic" w:cs="Simplified Arabic"/>
          <w:b/>
          <w:bCs/>
          <w:sz w:val="28"/>
          <w:szCs w:val="28"/>
          <w:rtl/>
          <w:lang w:bidi="ar-JO"/>
        </w:rPr>
      </w:pPr>
    </w:p>
    <w:p w14:paraId="094357EF" w14:textId="6505C70C" w:rsidR="00CF25DB" w:rsidRPr="0063183C" w:rsidRDefault="005F79E7" w:rsidP="00B422D8">
      <w:pPr>
        <w:bidi/>
        <w:spacing w:line="380" w:lineRule="exact"/>
        <w:jc w:val="center"/>
        <w:rPr>
          <w:rFonts w:ascii="Simplified Arabic" w:hAnsi="Simplified Arabic" w:cs="Simplified Arabic"/>
          <w:b/>
          <w:bCs/>
          <w:sz w:val="32"/>
          <w:szCs w:val="32"/>
          <w:rtl/>
          <w:lang w:bidi="ar-JO"/>
        </w:rPr>
      </w:pPr>
      <w:r w:rsidRPr="0063183C">
        <w:rPr>
          <w:rFonts w:ascii="Simplified Arabic" w:hAnsi="Simplified Arabic" w:cs="Simplified Arabic" w:hint="cs"/>
          <w:b/>
          <w:bCs/>
          <w:sz w:val="32"/>
          <w:szCs w:val="32"/>
          <w:rtl/>
          <w:lang w:bidi="ar-JO"/>
        </w:rPr>
        <w:t>أولاً</w:t>
      </w:r>
      <w:r w:rsidR="00117B74" w:rsidRPr="0063183C">
        <w:rPr>
          <w:rFonts w:ascii="Simplified Arabic" w:hAnsi="Simplified Arabic" w:cs="Simplified Arabic" w:hint="cs"/>
          <w:b/>
          <w:bCs/>
          <w:sz w:val="32"/>
          <w:szCs w:val="32"/>
          <w:rtl/>
          <w:lang w:bidi="ar-JO"/>
        </w:rPr>
        <w:t xml:space="preserve">: </w:t>
      </w:r>
      <w:r w:rsidR="004C7833" w:rsidRPr="0063183C">
        <w:rPr>
          <w:rFonts w:ascii="Simplified Arabic" w:hAnsi="Simplified Arabic" w:cs="Simplified Arabic" w:hint="cs"/>
          <w:b/>
          <w:bCs/>
          <w:sz w:val="32"/>
          <w:szCs w:val="32"/>
          <w:rtl/>
          <w:lang w:bidi="ar-JO"/>
        </w:rPr>
        <w:t>الإسناد و</w:t>
      </w:r>
      <w:r w:rsidR="00117B74" w:rsidRPr="0063183C">
        <w:rPr>
          <w:rFonts w:ascii="Simplified Arabic" w:hAnsi="Simplified Arabic" w:cs="Simplified Arabic" w:hint="cs"/>
          <w:b/>
          <w:bCs/>
          <w:sz w:val="32"/>
          <w:szCs w:val="32"/>
          <w:rtl/>
          <w:lang w:bidi="ar-JO"/>
        </w:rPr>
        <w:t>نطاق التطبيق</w:t>
      </w:r>
    </w:p>
    <w:p w14:paraId="77911A47" w14:textId="3494E09E" w:rsidR="00117B74" w:rsidRPr="0063183C" w:rsidRDefault="00117B74" w:rsidP="007E521E">
      <w:pPr>
        <w:bidi/>
        <w:spacing w:line="380" w:lineRule="exact"/>
        <w:jc w:val="both"/>
        <w:rPr>
          <w:sz w:val="28"/>
          <w:szCs w:val="28"/>
          <w:rtl/>
          <w:lang w:bidi="ar-JO"/>
        </w:rPr>
      </w:pPr>
      <w:r w:rsidRPr="0063183C">
        <w:rPr>
          <w:rFonts w:ascii="Simplified Arabic" w:hAnsi="Simplified Arabic" w:cs="Simplified Arabic"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587D14">
        <w:rPr>
          <w:rFonts w:ascii="Simplified Arabic" w:hAnsi="Simplified Arabic" w:cs="Simplified Arabic" w:hint="cs"/>
          <w:sz w:val="28"/>
          <w:szCs w:val="28"/>
          <w:rtl/>
          <w:lang w:bidi="ar-JO"/>
        </w:rPr>
        <w:t>ــــــــــــــ</w:t>
      </w:r>
      <w:r w:rsidR="007E521E">
        <w:rPr>
          <w:rFonts w:ascii="Simplified Arabic" w:hAnsi="Simplified Arabic" w:cs="Simplified Arabic" w:hint="cs"/>
          <w:sz w:val="28"/>
          <w:szCs w:val="28"/>
          <w:rtl/>
          <w:lang w:bidi="ar-JO"/>
        </w:rPr>
        <w:t>ــــــــ</w:t>
      </w:r>
    </w:p>
    <w:p w14:paraId="608771FB" w14:textId="6138B934" w:rsidR="00CC372D" w:rsidRPr="0063183C" w:rsidRDefault="00CC372D" w:rsidP="00E812C1">
      <w:pPr>
        <w:pStyle w:val="ListParagraph"/>
        <w:bidi/>
        <w:spacing w:line="380" w:lineRule="exact"/>
        <w:ind w:left="-18" w:firstLine="22"/>
        <w:jc w:val="both"/>
        <w:rPr>
          <w:rFonts w:ascii="Simplified Arabic" w:hAnsi="Simplified Arabic" w:cs="Simplified Arabic"/>
          <w:b/>
          <w:bCs/>
          <w:sz w:val="28"/>
          <w:szCs w:val="28"/>
          <w:rtl/>
          <w:lang w:bidi="ar-JO"/>
        </w:rPr>
      </w:pPr>
      <w:r w:rsidRPr="0063183C">
        <w:rPr>
          <w:rFonts w:ascii="Simplified Arabic" w:hAnsi="Simplified Arabic" w:cs="Simplified Arabic" w:hint="cs"/>
          <w:b/>
          <w:bCs/>
          <w:sz w:val="28"/>
          <w:szCs w:val="28"/>
          <w:rtl/>
          <w:lang w:bidi="ar-JO"/>
        </w:rPr>
        <w:t>تهدف هذه التعليمات إلى تعزيز إدارة مخاطر السيولة على المدى القصير وذلك من خلال التأكد من أن البنك يحتفظ بمخزون كافي من الأصول السائلة عالية الجودة غير المرهونة والتي يمكن تحويلها بسهولة وبسرعة إلى نقد لتلبية احتياجاته من السيولة ضمن سيناريوهات ضغط لمدة (30) يوما.</w:t>
      </w:r>
    </w:p>
    <w:p w14:paraId="5D7F997F" w14:textId="35EE577E" w:rsidR="00CC372D" w:rsidRPr="0063183C" w:rsidRDefault="00CC372D" w:rsidP="00CC372D">
      <w:pPr>
        <w:pStyle w:val="ListParagraph"/>
        <w:bidi/>
        <w:spacing w:line="380" w:lineRule="exact"/>
        <w:ind w:left="-18" w:firstLine="22"/>
        <w:jc w:val="both"/>
        <w:rPr>
          <w:rFonts w:ascii="Simplified Arabic" w:hAnsi="Simplified Arabic" w:cs="Simplified Arabic"/>
          <w:b/>
          <w:bCs/>
          <w:sz w:val="28"/>
          <w:szCs w:val="28"/>
          <w:rtl/>
          <w:lang w:bidi="ar-JO"/>
        </w:rPr>
      </w:pPr>
    </w:p>
    <w:p w14:paraId="175DC1F6" w14:textId="0A9A5370" w:rsidR="009218A3" w:rsidRPr="0063183C" w:rsidRDefault="000E702A" w:rsidP="00CC372D">
      <w:pPr>
        <w:pStyle w:val="ListParagraph"/>
        <w:bidi/>
        <w:spacing w:line="380" w:lineRule="exact"/>
        <w:ind w:left="-18" w:firstLine="22"/>
        <w:jc w:val="both"/>
        <w:rPr>
          <w:rFonts w:ascii="Simplified Arabic" w:hAnsi="Simplified Arabic" w:cs="Simplified Arabic"/>
          <w:b/>
          <w:bCs/>
          <w:sz w:val="28"/>
          <w:szCs w:val="28"/>
          <w:lang w:bidi="ar-JO"/>
        </w:rPr>
      </w:pPr>
      <w:r w:rsidRPr="0063183C">
        <w:rPr>
          <w:rFonts w:ascii="Simplified Arabic" w:hAnsi="Simplified Arabic" w:cs="Simplified Arabic" w:hint="cs"/>
          <w:b/>
          <w:bCs/>
          <w:sz w:val="28"/>
          <w:szCs w:val="28"/>
          <w:rtl/>
          <w:lang w:bidi="ar-JO"/>
        </w:rPr>
        <w:t xml:space="preserve">صدرت هذه التعليمات </w:t>
      </w:r>
      <w:r w:rsidR="005F79E7" w:rsidRPr="0063183C">
        <w:rPr>
          <w:rFonts w:ascii="Simplified Arabic" w:hAnsi="Simplified Arabic" w:cs="Simplified Arabic" w:hint="cs"/>
          <w:b/>
          <w:bCs/>
          <w:sz w:val="28"/>
          <w:szCs w:val="28"/>
          <w:rtl/>
          <w:lang w:bidi="ar-JO"/>
        </w:rPr>
        <w:t>سنداً لأحكام المادة (99/ب) و</w:t>
      </w:r>
      <w:r w:rsidRPr="0063183C">
        <w:rPr>
          <w:rFonts w:ascii="Simplified Arabic" w:hAnsi="Simplified Arabic" w:cs="Simplified Arabic" w:hint="cs"/>
          <w:b/>
          <w:bCs/>
          <w:sz w:val="28"/>
          <w:szCs w:val="28"/>
          <w:rtl/>
          <w:lang w:bidi="ar-JO"/>
        </w:rPr>
        <w:t xml:space="preserve">استناداً لأحكام </w:t>
      </w:r>
      <w:r w:rsidR="00212E3A" w:rsidRPr="0063183C">
        <w:rPr>
          <w:rFonts w:ascii="Simplified Arabic" w:hAnsi="Simplified Arabic" w:cs="Simplified Arabic" w:hint="cs"/>
          <w:b/>
          <w:bCs/>
          <w:sz w:val="28"/>
          <w:szCs w:val="28"/>
          <w:rtl/>
          <w:lang w:bidi="ar-JO"/>
        </w:rPr>
        <w:t>المادة (42/أ) من ق</w:t>
      </w:r>
      <w:r w:rsidR="005F79E7" w:rsidRPr="0063183C">
        <w:rPr>
          <w:rFonts w:ascii="Simplified Arabic" w:hAnsi="Simplified Arabic" w:cs="Simplified Arabic" w:hint="cs"/>
          <w:b/>
          <w:bCs/>
          <w:sz w:val="28"/>
          <w:szCs w:val="28"/>
          <w:rtl/>
          <w:lang w:bidi="ar-JO"/>
        </w:rPr>
        <w:t xml:space="preserve">انون البنوك لسنة 2000 وتعديلاته. </w:t>
      </w:r>
      <w:r w:rsidR="009218A3" w:rsidRPr="0063183C">
        <w:rPr>
          <w:rFonts w:ascii="Simplified Arabic" w:hAnsi="Simplified Arabic" w:cs="Simplified Arabic" w:hint="cs"/>
          <w:b/>
          <w:bCs/>
          <w:sz w:val="28"/>
          <w:szCs w:val="28"/>
          <w:rtl/>
          <w:lang w:bidi="ar-JO"/>
        </w:rPr>
        <w:t xml:space="preserve">إن متطلبات البنك المركزي الخاصة بنسبة تغطية السيولة متوافقة بشكل عام مع إطار عمل بازل </w:t>
      </w:r>
      <w:r w:rsidR="009218A3" w:rsidRPr="0063183C">
        <w:rPr>
          <w:rFonts w:ascii="Simplified Arabic" w:hAnsi="Simplified Arabic" w:cs="Simplified Arabic"/>
          <w:b/>
          <w:bCs/>
          <w:sz w:val="28"/>
          <w:szCs w:val="28"/>
          <w:lang w:bidi="ar-JO"/>
        </w:rPr>
        <w:t>III</w:t>
      </w:r>
      <w:r w:rsidR="005F79E7" w:rsidRPr="0063183C">
        <w:rPr>
          <w:rFonts w:ascii="Simplified Arabic" w:hAnsi="Simplified Arabic" w:cs="Simplified Arabic" w:hint="cs"/>
          <w:b/>
          <w:bCs/>
          <w:sz w:val="28"/>
          <w:szCs w:val="28"/>
          <w:rtl/>
          <w:lang w:bidi="ar-JO"/>
        </w:rPr>
        <w:t>.</w:t>
      </w:r>
    </w:p>
    <w:p w14:paraId="49CEB40E" w14:textId="77777777" w:rsidR="005B55DC" w:rsidRPr="0063183C" w:rsidRDefault="005B55DC" w:rsidP="000E702A">
      <w:pPr>
        <w:pStyle w:val="ListParagraph"/>
        <w:bidi/>
        <w:spacing w:line="380" w:lineRule="exact"/>
        <w:ind w:left="522" w:hanging="518"/>
        <w:jc w:val="both"/>
        <w:rPr>
          <w:rFonts w:ascii="Simplified Arabic" w:hAnsi="Simplified Arabic" w:cs="Simplified Arabic"/>
          <w:b/>
          <w:bCs/>
          <w:sz w:val="28"/>
          <w:szCs w:val="28"/>
          <w:rtl/>
          <w:lang w:bidi="ar-JO"/>
        </w:rPr>
      </w:pPr>
    </w:p>
    <w:p w14:paraId="14AA0750" w14:textId="2D269154" w:rsidR="00BD1585" w:rsidRPr="0063183C" w:rsidRDefault="00FC3B80" w:rsidP="00644BB0">
      <w:pPr>
        <w:pStyle w:val="ListParagraph"/>
        <w:numPr>
          <w:ilvl w:val="0"/>
          <w:numId w:val="1"/>
        </w:numPr>
        <w:bidi/>
        <w:spacing w:line="380" w:lineRule="exact"/>
        <w:ind w:left="342"/>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تطبق</w:t>
      </w:r>
      <w:r w:rsidR="00147919" w:rsidRPr="0063183C">
        <w:rPr>
          <w:rFonts w:ascii="Simplified Arabic" w:hAnsi="Simplified Arabic" w:cs="Simplified Arabic" w:hint="cs"/>
          <w:sz w:val="28"/>
          <w:szCs w:val="28"/>
          <w:rtl/>
          <w:lang w:bidi="ar-JO"/>
        </w:rPr>
        <w:t xml:space="preserve"> هذه التعليمات على جميع البنوك</w:t>
      </w:r>
      <w:r w:rsidR="005B55DC" w:rsidRPr="0063183C">
        <w:rPr>
          <w:rFonts w:ascii="Simplified Arabic" w:hAnsi="Simplified Arabic" w:cs="Simplified Arabic" w:hint="cs"/>
          <w:sz w:val="28"/>
          <w:szCs w:val="28"/>
          <w:rtl/>
          <w:lang w:bidi="ar-JO"/>
        </w:rPr>
        <w:t xml:space="preserve"> المرخصة</w:t>
      </w:r>
      <w:r w:rsidR="00147919" w:rsidRPr="0063183C">
        <w:rPr>
          <w:rFonts w:ascii="Simplified Arabic" w:hAnsi="Simplified Arabic" w:cs="Simplified Arabic" w:hint="cs"/>
          <w:sz w:val="28"/>
          <w:szCs w:val="28"/>
          <w:rtl/>
          <w:lang w:bidi="ar-JO"/>
        </w:rPr>
        <w:t xml:space="preserve"> العاملة في المملكة </w:t>
      </w:r>
      <w:r w:rsidR="005B55DC" w:rsidRPr="0063183C">
        <w:rPr>
          <w:rFonts w:ascii="Simplified Arabic" w:hAnsi="Simplified Arabic" w:cs="Simplified Arabic" w:hint="cs"/>
          <w:sz w:val="28"/>
          <w:szCs w:val="28"/>
          <w:rtl/>
          <w:lang w:bidi="ar-JO"/>
        </w:rPr>
        <w:t>بما في ذلك فروع البنوك الأجنبية،</w:t>
      </w:r>
      <w:r w:rsidR="00147919" w:rsidRPr="0063183C">
        <w:rPr>
          <w:rFonts w:ascii="Simplified Arabic" w:hAnsi="Simplified Arabic" w:cs="Simplified Arabic" w:hint="cs"/>
          <w:sz w:val="28"/>
          <w:szCs w:val="28"/>
          <w:rtl/>
          <w:lang w:bidi="ar-JO"/>
        </w:rPr>
        <w:t xml:space="preserve"> وبحيث يتم تزويد البنك المركزي بنماذج السيولة على المستويات المبينة أدناه</w:t>
      </w:r>
      <w:r w:rsidR="00117B74" w:rsidRPr="0063183C">
        <w:rPr>
          <w:rFonts w:ascii="Simplified Arabic" w:hAnsi="Simplified Arabic" w:cs="Simplified Arabic" w:hint="cs"/>
          <w:sz w:val="28"/>
          <w:szCs w:val="28"/>
          <w:rtl/>
          <w:lang w:bidi="ar-JO"/>
        </w:rPr>
        <w:t>:</w:t>
      </w:r>
    </w:p>
    <w:p w14:paraId="67FFF82D" w14:textId="5785C66A" w:rsidR="00EC1EA4" w:rsidRDefault="00147919" w:rsidP="007E521E">
      <w:pPr>
        <w:pStyle w:val="ListParagraph"/>
        <w:numPr>
          <w:ilvl w:val="0"/>
          <w:numId w:val="22"/>
        </w:numPr>
        <w:bidi/>
        <w:spacing w:line="380" w:lineRule="exact"/>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المجموعة البنكية </w:t>
      </w:r>
      <w:r w:rsidR="00471164" w:rsidRPr="0063183C">
        <w:rPr>
          <w:rFonts w:ascii="Simplified Arabic" w:hAnsi="Simplified Arabic" w:cs="Simplified Arabic" w:hint="cs"/>
          <w:sz w:val="28"/>
          <w:szCs w:val="28"/>
          <w:rtl/>
          <w:lang w:bidi="ar-JO"/>
        </w:rPr>
        <w:t>شاملة الفروع وا</w:t>
      </w:r>
      <w:r w:rsidRPr="0063183C">
        <w:rPr>
          <w:rFonts w:ascii="Simplified Arabic" w:hAnsi="Simplified Arabic" w:cs="Simplified Arabic" w:hint="cs"/>
          <w:sz w:val="28"/>
          <w:szCs w:val="28"/>
          <w:rtl/>
          <w:lang w:bidi="ar-JO"/>
        </w:rPr>
        <w:t xml:space="preserve">لشركات التابعة </w:t>
      </w:r>
      <w:r w:rsidR="00514E23" w:rsidRPr="0063183C">
        <w:rPr>
          <w:rFonts w:ascii="Simplified Arabic" w:hAnsi="Simplified Arabic" w:cs="Simplified Arabic" w:hint="cs"/>
          <w:sz w:val="28"/>
          <w:szCs w:val="28"/>
          <w:rtl/>
          <w:lang w:bidi="ar-JO"/>
        </w:rPr>
        <w:t>داخل وخارج المملكة</w:t>
      </w:r>
      <w:r w:rsidR="007E521E">
        <w:rPr>
          <w:rFonts w:ascii="Simplified Arabic" w:hAnsi="Simplified Arabic" w:cs="Simplified Arabic" w:hint="cs"/>
          <w:sz w:val="28"/>
          <w:szCs w:val="28"/>
          <w:rtl/>
          <w:lang w:bidi="ar-JO"/>
        </w:rPr>
        <w:t>.</w:t>
      </w:r>
    </w:p>
    <w:p w14:paraId="17F7E264" w14:textId="752F45E5" w:rsidR="00BD1585" w:rsidRPr="0063183C" w:rsidRDefault="00147919" w:rsidP="00B25BD4">
      <w:pPr>
        <w:pStyle w:val="ListParagraph"/>
        <w:numPr>
          <w:ilvl w:val="0"/>
          <w:numId w:val="22"/>
        </w:numPr>
        <w:bidi/>
        <w:spacing w:line="380" w:lineRule="exact"/>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فروع الأردن</w:t>
      </w:r>
      <w:r w:rsidR="00EC1EA4">
        <w:rPr>
          <w:rFonts w:ascii="Simplified Arabic" w:hAnsi="Simplified Arabic" w:cs="Simplified Arabic" w:hint="cs"/>
          <w:sz w:val="28"/>
          <w:szCs w:val="28"/>
          <w:rtl/>
          <w:lang w:bidi="ar-JO"/>
        </w:rPr>
        <w:t>.</w:t>
      </w:r>
    </w:p>
    <w:p w14:paraId="1BB4E3BB" w14:textId="67EA574C" w:rsidR="00731E39" w:rsidRPr="0063183C" w:rsidRDefault="00117B74" w:rsidP="00644BB0">
      <w:pPr>
        <w:pStyle w:val="ListParagraph"/>
        <w:numPr>
          <w:ilvl w:val="0"/>
          <w:numId w:val="1"/>
        </w:numPr>
        <w:bidi/>
        <w:spacing w:line="380" w:lineRule="exact"/>
        <w:ind w:left="342"/>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 </w:t>
      </w:r>
      <w:r w:rsidR="00731E39" w:rsidRPr="0063183C">
        <w:rPr>
          <w:rFonts w:ascii="Simplified Arabic" w:hAnsi="Simplified Arabic" w:cs="Simplified Arabic" w:hint="cs"/>
          <w:sz w:val="28"/>
          <w:szCs w:val="28"/>
          <w:rtl/>
          <w:lang w:bidi="ar-JO"/>
        </w:rPr>
        <w:t>آلية التوحيد لغايات تطبيق معيار تغطية السيولة:</w:t>
      </w:r>
    </w:p>
    <w:p w14:paraId="059148C4" w14:textId="00CE9E4A" w:rsidR="00BD1585" w:rsidRPr="0063183C" w:rsidRDefault="00BD1585" w:rsidP="00C2658E">
      <w:pPr>
        <w:pStyle w:val="ListParagraph"/>
        <w:numPr>
          <w:ilvl w:val="0"/>
          <w:numId w:val="23"/>
        </w:numPr>
        <w:bidi/>
        <w:spacing w:line="380" w:lineRule="exact"/>
        <w:ind w:left="70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عند تطبيق المتطلبات الواردة في هذه التعليمات على أساس م</w:t>
      </w:r>
      <w:r w:rsidR="00681D8F" w:rsidRPr="0063183C">
        <w:rPr>
          <w:rFonts w:ascii="Simplified Arabic" w:hAnsi="Simplified Arabic" w:cs="Simplified Arabic" w:hint="cs"/>
          <w:sz w:val="28"/>
          <w:szCs w:val="28"/>
          <w:rtl/>
          <w:lang w:bidi="ar-JO"/>
        </w:rPr>
        <w:t>وحد</w:t>
      </w:r>
      <w:r w:rsidRPr="0063183C">
        <w:rPr>
          <w:rFonts w:ascii="Simplified Arabic" w:hAnsi="Simplified Arabic" w:cs="Simplified Arabic" w:hint="cs"/>
          <w:sz w:val="28"/>
          <w:szCs w:val="28"/>
          <w:rtl/>
          <w:lang w:bidi="ar-JO"/>
        </w:rPr>
        <w:t xml:space="preserve">، فإنه بالنسبة لودائع التجزئة </w:t>
      </w:r>
      <w:r w:rsidR="00C2658E" w:rsidRPr="0063183C">
        <w:rPr>
          <w:rFonts w:ascii="Simplified Arabic" w:hAnsi="Simplified Arabic" w:cs="Simplified Arabic" w:hint="cs"/>
          <w:sz w:val="28"/>
          <w:szCs w:val="28"/>
          <w:rtl/>
          <w:lang w:bidi="ar-JO"/>
        </w:rPr>
        <w:t>و</w:t>
      </w:r>
      <w:r w:rsidR="005B0ED3" w:rsidRPr="0063183C">
        <w:rPr>
          <w:rFonts w:ascii="Simplified Arabic" w:hAnsi="Simplified Arabic" w:cs="Simplified Arabic" w:hint="cs"/>
          <w:sz w:val="28"/>
          <w:szCs w:val="28"/>
          <w:rtl/>
          <w:lang w:bidi="ar-JO"/>
        </w:rPr>
        <w:t>المشاريع</w:t>
      </w:r>
      <w:r w:rsidRPr="0063183C">
        <w:rPr>
          <w:rFonts w:ascii="Simplified Arabic" w:hAnsi="Simplified Arabic" w:cs="Simplified Arabic" w:hint="cs"/>
          <w:sz w:val="28"/>
          <w:szCs w:val="28"/>
          <w:rtl/>
          <w:lang w:bidi="ar-JO"/>
        </w:rPr>
        <w:t xml:space="preserve"> الصغيرة </w:t>
      </w:r>
      <w:r w:rsidR="006809F2" w:rsidRPr="0063183C">
        <w:rPr>
          <w:rFonts w:ascii="Simplified Arabic" w:hAnsi="Simplified Arabic" w:cs="Simplified Arabic" w:hint="cs"/>
          <w:sz w:val="28"/>
          <w:szCs w:val="28"/>
          <w:rtl/>
          <w:lang w:bidi="ar-JO"/>
        </w:rPr>
        <w:t xml:space="preserve">لدى </w:t>
      </w:r>
      <w:r w:rsidR="00681D8F" w:rsidRPr="0063183C">
        <w:rPr>
          <w:rFonts w:ascii="Simplified Arabic" w:hAnsi="Simplified Arabic" w:cs="Simplified Arabic" w:hint="cs"/>
          <w:sz w:val="28"/>
          <w:szCs w:val="28"/>
          <w:rtl/>
          <w:lang w:bidi="ar-JO"/>
        </w:rPr>
        <w:t>الفروع و</w:t>
      </w:r>
      <w:r w:rsidRPr="0063183C">
        <w:rPr>
          <w:rFonts w:ascii="Simplified Arabic" w:hAnsi="Simplified Arabic" w:cs="Simplified Arabic" w:hint="cs"/>
          <w:sz w:val="28"/>
          <w:szCs w:val="28"/>
          <w:rtl/>
          <w:lang w:bidi="ar-JO"/>
        </w:rPr>
        <w:t xml:space="preserve">الشركات التابعة في الخارج يتم تطبيق </w:t>
      </w:r>
      <w:r w:rsidR="00E01981">
        <w:rPr>
          <w:rFonts w:ascii="Simplified Arabic" w:hAnsi="Simplified Arabic" w:cs="Simplified Arabic" w:hint="cs"/>
          <w:sz w:val="28"/>
          <w:szCs w:val="28"/>
          <w:rtl/>
          <w:lang w:bidi="ar-JO"/>
        </w:rPr>
        <w:t>افتراضات ودائع التجزئة والمشاريع الصغير</w:t>
      </w:r>
      <w:r w:rsidR="00C11485">
        <w:rPr>
          <w:rFonts w:ascii="Simplified Arabic" w:hAnsi="Simplified Arabic" w:cs="Simplified Arabic" w:hint="cs"/>
          <w:sz w:val="28"/>
          <w:szCs w:val="28"/>
          <w:rtl/>
          <w:lang w:bidi="ar-JO"/>
        </w:rPr>
        <w:t>ة</w:t>
      </w:r>
      <w:r w:rsidR="00E01981">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المحدد</w:t>
      </w:r>
      <w:r w:rsidR="00D225D3">
        <w:rPr>
          <w:rFonts w:ascii="Simplified Arabic" w:hAnsi="Simplified Arabic" w:cs="Simplified Arabic" w:hint="cs"/>
          <w:sz w:val="28"/>
          <w:szCs w:val="28"/>
          <w:rtl/>
          <w:lang w:bidi="ar-JO"/>
        </w:rPr>
        <w:t>ة</w:t>
      </w:r>
      <w:r w:rsidRPr="0063183C">
        <w:rPr>
          <w:rFonts w:ascii="Simplified Arabic" w:hAnsi="Simplified Arabic" w:cs="Simplified Arabic" w:hint="cs"/>
          <w:sz w:val="28"/>
          <w:szCs w:val="28"/>
          <w:rtl/>
          <w:lang w:bidi="ar-JO"/>
        </w:rPr>
        <w:t xml:space="preserve"> في التعليمات الصادرة عن الجهات الإشرافية ا</w:t>
      </w:r>
      <w:r w:rsidR="00D66771" w:rsidRPr="0063183C">
        <w:rPr>
          <w:rFonts w:ascii="Simplified Arabic" w:hAnsi="Simplified Arabic" w:cs="Simplified Arabic" w:hint="cs"/>
          <w:sz w:val="28"/>
          <w:szCs w:val="28"/>
          <w:rtl/>
          <w:lang w:bidi="ar-JO"/>
        </w:rPr>
        <w:t xml:space="preserve">لمعنية </w:t>
      </w:r>
      <w:r w:rsidR="003A080E" w:rsidRPr="0063183C">
        <w:rPr>
          <w:rFonts w:ascii="Simplified Arabic" w:hAnsi="Simplified Arabic" w:cs="Simplified Arabic" w:hint="cs"/>
          <w:sz w:val="28"/>
          <w:szCs w:val="28"/>
          <w:rtl/>
          <w:lang w:bidi="ar-JO"/>
        </w:rPr>
        <w:t>.</w:t>
      </w:r>
      <w:r w:rsidR="00E726F3" w:rsidRPr="0063183C">
        <w:rPr>
          <w:rFonts w:ascii="Simplified Arabic" w:hAnsi="Simplified Arabic" w:cs="Simplified Arabic" w:hint="cs"/>
          <w:sz w:val="28"/>
          <w:szCs w:val="28"/>
          <w:rtl/>
          <w:lang w:bidi="ar-JO"/>
        </w:rPr>
        <w:t xml:space="preserve"> </w:t>
      </w:r>
    </w:p>
    <w:p w14:paraId="31A133C9" w14:textId="1C2D41BC" w:rsidR="000C61D9" w:rsidRPr="0063183C" w:rsidRDefault="00681D8F" w:rsidP="006C2807">
      <w:pPr>
        <w:pStyle w:val="ListParagraph"/>
        <w:numPr>
          <w:ilvl w:val="0"/>
          <w:numId w:val="23"/>
        </w:numPr>
        <w:bidi/>
        <w:spacing w:line="380" w:lineRule="exact"/>
        <w:ind w:left="702"/>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في حال كانت الفروع والشركات التابعة </w:t>
      </w:r>
      <w:r w:rsidR="00D66771" w:rsidRPr="0063183C">
        <w:rPr>
          <w:rFonts w:ascii="Simplified Arabic" w:hAnsi="Simplified Arabic" w:cs="Simplified Arabic" w:hint="cs"/>
          <w:sz w:val="28"/>
          <w:szCs w:val="28"/>
          <w:rtl/>
          <w:lang w:bidi="ar-JO"/>
        </w:rPr>
        <w:t xml:space="preserve">في دول لا تطبق تعليمات </w:t>
      </w:r>
      <w:r w:rsidR="006C2807" w:rsidRPr="0063183C">
        <w:rPr>
          <w:rFonts w:ascii="Simplified Arabic" w:hAnsi="Simplified Arabic" w:cs="Simplified Arabic" w:hint="cs"/>
          <w:sz w:val="28"/>
          <w:szCs w:val="28"/>
          <w:rtl/>
          <w:lang w:bidi="ar-JO"/>
        </w:rPr>
        <w:t xml:space="preserve">متعلقة بنسبة تغطية السيولة </w:t>
      </w:r>
      <w:r w:rsidR="003855EB" w:rsidRPr="0063183C">
        <w:rPr>
          <w:rFonts w:ascii="Simplified Arabic" w:hAnsi="Simplified Arabic" w:cs="Simplified Arabic" w:hint="cs"/>
          <w:sz w:val="28"/>
          <w:szCs w:val="28"/>
          <w:rtl/>
          <w:lang w:bidi="ar-JO"/>
        </w:rPr>
        <w:t xml:space="preserve">تتوافق مع إرشادات لجنة بازل، </w:t>
      </w:r>
      <w:r w:rsidR="006C2807" w:rsidRPr="0063183C">
        <w:rPr>
          <w:rFonts w:ascii="Simplified Arabic" w:hAnsi="Simplified Arabic" w:cs="Simplified Arabic" w:hint="cs"/>
          <w:sz w:val="28"/>
          <w:szCs w:val="28"/>
          <w:rtl/>
          <w:lang w:bidi="ar-JO"/>
        </w:rPr>
        <w:t>ف</w:t>
      </w:r>
      <w:r w:rsidRPr="0063183C">
        <w:rPr>
          <w:rFonts w:ascii="Simplified Arabic" w:hAnsi="Simplified Arabic" w:cs="Simplified Arabic" w:hint="cs"/>
          <w:sz w:val="28"/>
          <w:szCs w:val="28"/>
          <w:rtl/>
          <w:lang w:bidi="ar-JO"/>
        </w:rPr>
        <w:t>يجب على البنك</w:t>
      </w:r>
      <w:r w:rsidR="00D66771" w:rsidRPr="0063183C">
        <w:rPr>
          <w:rFonts w:ascii="Simplified Arabic" w:hAnsi="Simplified Arabic" w:cs="Simplified Arabic" w:hint="cs"/>
          <w:sz w:val="28"/>
          <w:szCs w:val="28"/>
          <w:rtl/>
          <w:lang w:bidi="ar-JO"/>
        </w:rPr>
        <w:t xml:space="preserve"> العمل </w:t>
      </w:r>
      <w:r w:rsidR="00514E23" w:rsidRPr="0063183C">
        <w:rPr>
          <w:rFonts w:ascii="Simplified Arabic" w:hAnsi="Simplified Arabic" w:cs="Simplified Arabic" w:hint="cs"/>
          <w:sz w:val="28"/>
          <w:szCs w:val="28"/>
          <w:rtl/>
          <w:lang w:bidi="ar-JO"/>
        </w:rPr>
        <w:t>بالافتراضات</w:t>
      </w:r>
      <w:r w:rsidR="000C61D9" w:rsidRPr="0063183C">
        <w:rPr>
          <w:rFonts w:ascii="Simplified Arabic" w:hAnsi="Simplified Arabic" w:cs="Simplified Arabic" w:hint="cs"/>
          <w:sz w:val="28"/>
          <w:szCs w:val="28"/>
          <w:rtl/>
          <w:lang w:bidi="ar-JO"/>
        </w:rPr>
        <w:t xml:space="preserve"> الواردة في هذه التعليمات.</w:t>
      </w:r>
    </w:p>
    <w:p w14:paraId="104C82C9" w14:textId="71F656B8" w:rsidR="00D66771" w:rsidRPr="0063183C" w:rsidRDefault="00514E23" w:rsidP="00B25BD4">
      <w:pPr>
        <w:pStyle w:val="ListParagraph"/>
        <w:numPr>
          <w:ilvl w:val="0"/>
          <w:numId w:val="23"/>
        </w:numPr>
        <w:bidi/>
        <w:spacing w:line="380" w:lineRule="exact"/>
        <w:ind w:left="70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في حال وجود قيود أو شك بقدرة البنوك التي لها فروع وشركات تابعة خارجية على التصرف في السيولة الفائضة لدى تلك الفروع والشركات (مثل قيود تحويل العملة، وحدود دنيا للاستخدامات المحلية في الدول المضيفة)، </w:t>
      </w:r>
      <w:r w:rsidR="00664FFB" w:rsidRPr="0063183C">
        <w:rPr>
          <w:rFonts w:ascii="Simplified Arabic" w:hAnsi="Simplified Arabic" w:cs="Simplified Arabic" w:hint="cs"/>
          <w:sz w:val="28"/>
          <w:szCs w:val="28"/>
          <w:rtl/>
          <w:lang w:bidi="ar-JO"/>
        </w:rPr>
        <w:t xml:space="preserve">وكذلك في حال وجود قيود تحول دون قيام البنك الأم في الأردن بدعم سيولة </w:t>
      </w:r>
      <w:r w:rsidR="007E7DDE">
        <w:rPr>
          <w:rFonts w:ascii="Simplified Arabic" w:hAnsi="Simplified Arabic" w:cs="Simplified Arabic" w:hint="cs"/>
          <w:sz w:val="28"/>
          <w:szCs w:val="28"/>
          <w:rtl/>
          <w:lang w:bidi="ar-JO"/>
        </w:rPr>
        <w:t>الفروع و</w:t>
      </w:r>
      <w:r w:rsidR="00664FFB" w:rsidRPr="0063183C">
        <w:rPr>
          <w:rFonts w:ascii="Simplified Arabic" w:hAnsi="Simplified Arabic" w:cs="Simplified Arabic" w:hint="cs"/>
          <w:sz w:val="28"/>
          <w:szCs w:val="28"/>
          <w:rtl/>
          <w:lang w:bidi="ar-JO"/>
        </w:rPr>
        <w:t xml:space="preserve">الشركات التابعة الخارجية، </w:t>
      </w:r>
      <w:r w:rsidRPr="0063183C">
        <w:rPr>
          <w:rFonts w:ascii="Simplified Arabic" w:hAnsi="Simplified Arabic" w:cs="Simplified Arabic" w:hint="cs"/>
          <w:sz w:val="28"/>
          <w:szCs w:val="28"/>
          <w:rtl/>
          <w:lang w:bidi="ar-JO"/>
        </w:rPr>
        <w:t>فإن على البنك تحديد ما إذا كانت هناك قيود قانونية أو رقابية أو تعاقدية تمنع التصرف بالأصول السائلة عالية الجودة على مستوى المجموعة البنكية، واحتساب الأصول التي يمكن تحويلها بسهولة فقط ضمن الأصول السائلة عالية الجودة، ويجب أن يكون لدى البنك إطار عمل موثق للتأكد من أن الأصول السائلة عالية الجودة لديه خالية من أية قيود في جميع الأوقات. ويمكن للبنك احتساب الأصول السائلة عالية الجودة المملوكة من أي من فروعه أو شركاته التابعة عند احتساب نسبة تغطية السيولة على أساس موحد بما لا يزيد عن صافي التدفقات النقدية الخارجة للفرع أو الشركة التابعة، و</w:t>
      </w:r>
      <w:r w:rsidR="002841C4" w:rsidRPr="0063183C">
        <w:rPr>
          <w:rFonts w:ascii="Simplified Arabic" w:hAnsi="Simplified Arabic" w:cs="Simplified Arabic" w:hint="cs"/>
          <w:sz w:val="28"/>
          <w:szCs w:val="28"/>
          <w:rtl/>
          <w:lang w:bidi="ar-JO"/>
        </w:rPr>
        <w:t>لا يتم الأخذ بعين الاعتبار السيولة الفائضة لتلبية احتياجات النسبة الإجمالية على مست</w:t>
      </w:r>
      <w:r w:rsidRPr="0063183C">
        <w:rPr>
          <w:rFonts w:ascii="Simplified Arabic" w:hAnsi="Simplified Arabic" w:cs="Simplified Arabic" w:hint="cs"/>
          <w:sz w:val="28"/>
          <w:szCs w:val="28"/>
          <w:rtl/>
          <w:lang w:bidi="ar-JO"/>
        </w:rPr>
        <w:t>وى موحد في حال وجود قيود على التصرف بها.</w:t>
      </w:r>
    </w:p>
    <w:p w14:paraId="6242078C" w14:textId="3B385A77" w:rsidR="00111027" w:rsidRPr="0063183C" w:rsidRDefault="00111027" w:rsidP="005F79E7">
      <w:pPr>
        <w:pStyle w:val="ListParagraph"/>
        <w:bidi/>
        <w:spacing w:line="380" w:lineRule="exact"/>
        <w:ind w:left="342"/>
        <w:jc w:val="both"/>
        <w:rPr>
          <w:rFonts w:ascii="Simplified Arabic" w:hAnsi="Simplified Arabic" w:cs="Simplified Arabic"/>
          <w:sz w:val="28"/>
          <w:szCs w:val="28"/>
          <w:rtl/>
          <w:lang w:bidi="ar-JO"/>
        </w:rPr>
      </w:pPr>
    </w:p>
    <w:p w14:paraId="7BF36CFB" w14:textId="057DD61F" w:rsidR="009D7A27" w:rsidRPr="0063183C" w:rsidRDefault="009D7A27" w:rsidP="009D7A27">
      <w:pPr>
        <w:pStyle w:val="ListParagraph"/>
        <w:bidi/>
        <w:spacing w:line="380" w:lineRule="exact"/>
        <w:ind w:left="342"/>
        <w:jc w:val="both"/>
        <w:rPr>
          <w:rFonts w:ascii="Simplified Arabic" w:hAnsi="Simplified Arabic" w:cs="Simplified Arabic"/>
          <w:sz w:val="28"/>
          <w:szCs w:val="28"/>
          <w:rtl/>
          <w:lang w:bidi="ar-JO"/>
        </w:rPr>
      </w:pPr>
    </w:p>
    <w:p w14:paraId="1313A6A8" w14:textId="77777777" w:rsidR="005F79E7" w:rsidRPr="0063183C" w:rsidRDefault="005F79E7" w:rsidP="005F79E7">
      <w:pPr>
        <w:pStyle w:val="ListParagraph"/>
        <w:bidi/>
        <w:spacing w:line="380" w:lineRule="exact"/>
        <w:ind w:left="342"/>
        <w:jc w:val="both"/>
        <w:rPr>
          <w:rFonts w:ascii="Simplified Arabic" w:hAnsi="Simplified Arabic" w:cs="Simplified Arabic"/>
          <w:sz w:val="28"/>
          <w:szCs w:val="28"/>
          <w:rtl/>
          <w:lang w:bidi="ar-JO"/>
        </w:rPr>
      </w:pPr>
    </w:p>
    <w:p w14:paraId="68A38AC0" w14:textId="5C647B23" w:rsidR="00EC2B46" w:rsidRPr="0063183C" w:rsidRDefault="005F79E7" w:rsidP="000A141A">
      <w:pPr>
        <w:bidi/>
        <w:spacing w:line="380" w:lineRule="exact"/>
        <w:jc w:val="center"/>
        <w:rPr>
          <w:rFonts w:ascii="Simplified Arabic" w:hAnsi="Simplified Arabic" w:cs="Simplified Arabic"/>
          <w:b/>
          <w:bCs/>
          <w:sz w:val="32"/>
          <w:szCs w:val="32"/>
          <w:rtl/>
          <w:lang w:bidi="ar-JO"/>
        </w:rPr>
      </w:pPr>
      <w:r w:rsidRPr="0063183C">
        <w:rPr>
          <w:rFonts w:ascii="Simplified Arabic" w:hAnsi="Simplified Arabic" w:cs="Simplified Arabic" w:hint="cs"/>
          <w:b/>
          <w:bCs/>
          <w:sz w:val="32"/>
          <w:szCs w:val="32"/>
          <w:rtl/>
          <w:lang w:bidi="ar-JO"/>
        </w:rPr>
        <w:lastRenderedPageBreak/>
        <w:t>ثانياً</w:t>
      </w:r>
      <w:r w:rsidR="00EC2B46" w:rsidRPr="0063183C">
        <w:rPr>
          <w:rFonts w:ascii="Simplified Arabic" w:hAnsi="Simplified Arabic" w:cs="Simplified Arabic" w:hint="cs"/>
          <w:b/>
          <w:bCs/>
          <w:sz w:val="32"/>
          <w:szCs w:val="32"/>
          <w:rtl/>
          <w:lang w:bidi="ar-JO"/>
        </w:rPr>
        <w:t>: متطلبات وطريقة احتساب نسبة تغطية السيولة</w:t>
      </w:r>
    </w:p>
    <w:p w14:paraId="650EE674" w14:textId="265E1841" w:rsidR="00EC2B46" w:rsidRPr="0063183C" w:rsidRDefault="00B9283B" w:rsidP="007E521E">
      <w:pPr>
        <w:bidi/>
        <w:spacing w:line="380" w:lineRule="exact"/>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ـــــــــــــــ</w:t>
      </w:r>
      <w:r w:rsidR="00587D14">
        <w:rPr>
          <w:rFonts w:ascii="Simplified Arabic" w:hAnsi="Simplified Arabic" w:cs="Simplified Arabic"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7ABCFE7" w14:textId="40D4AC56" w:rsidR="00111027" w:rsidRPr="0063183C" w:rsidRDefault="00DC1ACA" w:rsidP="00B25BD4">
      <w:pPr>
        <w:pStyle w:val="ListParagraph"/>
        <w:numPr>
          <w:ilvl w:val="0"/>
          <w:numId w:val="24"/>
        </w:numPr>
        <w:bidi/>
        <w:spacing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يجب على </w:t>
      </w:r>
      <w:r w:rsidR="00111027" w:rsidRPr="0063183C">
        <w:rPr>
          <w:rFonts w:ascii="Simplified Arabic" w:hAnsi="Simplified Arabic" w:cs="Simplified Arabic" w:hint="cs"/>
          <w:sz w:val="28"/>
          <w:szCs w:val="28"/>
          <w:rtl/>
          <w:lang w:bidi="ar-JO"/>
        </w:rPr>
        <w:t xml:space="preserve">البنك </w:t>
      </w:r>
      <w:r w:rsidR="00DF21F8" w:rsidRPr="0063183C">
        <w:rPr>
          <w:rFonts w:ascii="Simplified Arabic" w:hAnsi="Simplified Arabic" w:cs="Simplified Arabic" w:hint="cs"/>
          <w:sz w:val="28"/>
          <w:szCs w:val="28"/>
          <w:rtl/>
          <w:lang w:bidi="ar-JO"/>
        </w:rPr>
        <w:t>الاحتفاظ</w:t>
      </w:r>
      <w:r w:rsidRPr="0063183C">
        <w:rPr>
          <w:rFonts w:ascii="Simplified Arabic" w:hAnsi="Simplified Arabic" w:cs="Simplified Arabic" w:hint="cs"/>
          <w:sz w:val="28"/>
          <w:szCs w:val="28"/>
          <w:rtl/>
          <w:lang w:bidi="ar-JO"/>
        </w:rPr>
        <w:t xml:space="preserve"> </w:t>
      </w:r>
      <w:r w:rsidR="00111027" w:rsidRPr="0063183C">
        <w:rPr>
          <w:rFonts w:ascii="Simplified Arabic" w:hAnsi="Simplified Arabic" w:cs="Simplified Arabic" w:hint="cs"/>
          <w:sz w:val="28"/>
          <w:szCs w:val="28"/>
          <w:rtl/>
          <w:lang w:bidi="ar-JO"/>
        </w:rPr>
        <w:t xml:space="preserve">بمستوى كافٍ من الأصول السائلة غير المرهونة والتي يمكن تحويلها بشكل فوري إلى نقد لمقابلة متطلبات السيولة خلال </w:t>
      </w:r>
      <w:r w:rsidR="00EB2EB0" w:rsidRPr="0063183C">
        <w:rPr>
          <w:rFonts w:ascii="Simplified Arabic" w:hAnsi="Simplified Arabic" w:cs="Simplified Arabic" w:hint="cs"/>
          <w:sz w:val="28"/>
          <w:szCs w:val="28"/>
          <w:rtl/>
          <w:lang w:bidi="ar-JO"/>
        </w:rPr>
        <w:t>الـ 3</w:t>
      </w:r>
      <w:r w:rsidR="00EB2EB0" w:rsidRPr="0063183C">
        <w:rPr>
          <w:rFonts w:ascii="Simplified Arabic" w:hAnsi="Simplified Arabic" w:cs="Simplified Arabic"/>
          <w:sz w:val="28"/>
          <w:szCs w:val="28"/>
          <w:rtl/>
          <w:lang w:bidi="ar-JO"/>
        </w:rPr>
        <w:t>0</w:t>
      </w:r>
      <w:r w:rsidR="00111027" w:rsidRPr="0063183C">
        <w:rPr>
          <w:rFonts w:ascii="Simplified Arabic" w:hAnsi="Simplified Arabic" w:cs="Simplified Arabic" w:hint="cs"/>
          <w:sz w:val="28"/>
          <w:szCs w:val="28"/>
          <w:rtl/>
          <w:lang w:bidi="ar-JO"/>
        </w:rPr>
        <w:t xml:space="preserve"> يوم </w:t>
      </w:r>
      <w:r w:rsidRPr="0063183C">
        <w:rPr>
          <w:rFonts w:ascii="Simplified Arabic" w:hAnsi="Simplified Arabic" w:cs="Simplified Arabic" w:hint="cs"/>
          <w:sz w:val="28"/>
          <w:szCs w:val="28"/>
          <w:rtl/>
          <w:lang w:bidi="ar-JO"/>
        </w:rPr>
        <w:t xml:space="preserve">القادمة </w:t>
      </w:r>
      <w:r w:rsidR="00111027" w:rsidRPr="0063183C">
        <w:rPr>
          <w:rFonts w:ascii="Simplified Arabic" w:hAnsi="Simplified Arabic" w:cs="Simplified Arabic" w:hint="cs"/>
          <w:sz w:val="28"/>
          <w:szCs w:val="28"/>
          <w:rtl/>
          <w:lang w:bidi="ar-JO"/>
        </w:rPr>
        <w:t>تحت سيناريوهات ضغط محددة، وكحد أدنى من المفترض أن تمكن تلك الأصول السائلة ال</w:t>
      </w:r>
      <w:r w:rsidRPr="0063183C">
        <w:rPr>
          <w:rFonts w:ascii="Simplified Arabic" w:hAnsi="Simplified Arabic" w:cs="Simplified Arabic" w:hint="cs"/>
          <w:sz w:val="28"/>
          <w:szCs w:val="28"/>
          <w:rtl/>
          <w:lang w:bidi="ar-JO"/>
        </w:rPr>
        <w:t>ب</w:t>
      </w:r>
      <w:r w:rsidR="00111027" w:rsidRPr="0063183C">
        <w:rPr>
          <w:rFonts w:ascii="Simplified Arabic" w:hAnsi="Simplified Arabic" w:cs="Simplified Arabic" w:hint="cs"/>
          <w:sz w:val="28"/>
          <w:szCs w:val="28"/>
          <w:rtl/>
          <w:lang w:bidi="ar-JO"/>
        </w:rPr>
        <w:t xml:space="preserve">نك من الاستمرار في مزاولة نشاطه حتى اليوم الثلاثين وفقاً للسيناريو المحدد حيث يفترض عندئذ أن تكون إدارة البنك قد </w:t>
      </w:r>
      <w:r w:rsidR="00DF21F8" w:rsidRPr="0063183C">
        <w:rPr>
          <w:rFonts w:ascii="Simplified Arabic" w:hAnsi="Simplified Arabic" w:cs="Simplified Arabic" w:hint="cs"/>
          <w:sz w:val="28"/>
          <w:szCs w:val="28"/>
          <w:rtl/>
          <w:lang w:bidi="ar-JO"/>
        </w:rPr>
        <w:t>اتخذت</w:t>
      </w:r>
      <w:r w:rsidR="00111027" w:rsidRPr="0063183C">
        <w:rPr>
          <w:rFonts w:ascii="Simplified Arabic" w:hAnsi="Simplified Arabic" w:cs="Simplified Arabic" w:hint="cs"/>
          <w:sz w:val="28"/>
          <w:szCs w:val="28"/>
          <w:rtl/>
          <w:lang w:bidi="ar-JO"/>
        </w:rPr>
        <w:t xml:space="preserve"> الإجراءات المناسبة لإيجاد الحلول اللازمة لأزمة السيولة.</w:t>
      </w:r>
    </w:p>
    <w:p w14:paraId="655389A3" w14:textId="2577D05A" w:rsidR="00111027" w:rsidRPr="0063183C" w:rsidRDefault="00111027" w:rsidP="00B25BD4">
      <w:pPr>
        <w:pStyle w:val="ListParagraph"/>
        <w:numPr>
          <w:ilvl w:val="0"/>
          <w:numId w:val="24"/>
        </w:numPr>
        <w:bidi/>
        <w:spacing w:line="380" w:lineRule="exact"/>
        <w:ind w:left="342"/>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يتم </w:t>
      </w:r>
      <w:r w:rsidR="00731E39" w:rsidRPr="0063183C">
        <w:rPr>
          <w:rFonts w:ascii="Simplified Arabic" w:hAnsi="Simplified Arabic" w:cs="Simplified Arabic" w:hint="cs"/>
          <w:sz w:val="28"/>
          <w:szCs w:val="28"/>
          <w:rtl/>
          <w:lang w:bidi="ar-JO"/>
        </w:rPr>
        <w:t>احتساب</w:t>
      </w:r>
      <w:r w:rsidRPr="0063183C">
        <w:rPr>
          <w:rFonts w:ascii="Simplified Arabic" w:hAnsi="Simplified Arabic" w:cs="Simplified Arabic" w:hint="cs"/>
          <w:sz w:val="28"/>
          <w:szCs w:val="28"/>
          <w:rtl/>
          <w:lang w:bidi="ar-JO"/>
        </w:rPr>
        <w:t xml:space="preserve"> </w:t>
      </w:r>
      <w:r w:rsidR="00681D8F" w:rsidRPr="0063183C">
        <w:rPr>
          <w:rFonts w:ascii="Simplified Arabic" w:hAnsi="Simplified Arabic" w:cs="Simplified Arabic" w:hint="cs"/>
          <w:sz w:val="28"/>
          <w:szCs w:val="28"/>
          <w:rtl/>
          <w:lang w:bidi="ar-JO"/>
        </w:rPr>
        <w:t>نسبة</w:t>
      </w:r>
      <w:r w:rsidRPr="0063183C">
        <w:rPr>
          <w:rFonts w:ascii="Simplified Arabic" w:hAnsi="Simplified Arabic" w:cs="Simplified Arabic" w:hint="cs"/>
          <w:sz w:val="28"/>
          <w:szCs w:val="28"/>
          <w:rtl/>
          <w:lang w:bidi="ar-JO"/>
        </w:rPr>
        <w:t xml:space="preserve"> تغطية السيولة </w:t>
      </w:r>
      <w:r w:rsidR="00DC1ACA" w:rsidRPr="0063183C">
        <w:rPr>
          <w:rFonts w:ascii="Simplified Arabic" w:hAnsi="Simplified Arabic" w:cs="Simplified Arabic" w:hint="cs"/>
          <w:sz w:val="28"/>
          <w:szCs w:val="28"/>
          <w:rtl/>
          <w:lang w:bidi="ar-JO"/>
        </w:rPr>
        <w:t>وفق المعادلة الموضحة أدناه</w:t>
      </w:r>
      <w:r w:rsidR="00DF21F8" w:rsidRPr="0063183C">
        <w:rPr>
          <w:rFonts w:ascii="Simplified Arabic" w:hAnsi="Simplified Arabic" w:cs="Simplified Arabic" w:hint="cs"/>
          <w:sz w:val="28"/>
          <w:szCs w:val="28"/>
          <w:rtl/>
          <w:lang w:bidi="ar-JO"/>
        </w:rPr>
        <w:t>:</w:t>
      </w:r>
    </w:p>
    <w:p w14:paraId="50D41F4F" w14:textId="77777777" w:rsidR="00111027" w:rsidRPr="0063183C" w:rsidRDefault="00111027" w:rsidP="00111027">
      <w:pPr>
        <w:pStyle w:val="ListParagraph"/>
        <w:bidi/>
        <w:ind w:left="675"/>
        <w:jc w:val="both"/>
        <w:rPr>
          <w:rFonts w:ascii="Simplified Arabic" w:hAnsi="Simplified Arabic" w:cs="Simplified Arabic"/>
          <w:sz w:val="28"/>
          <w:szCs w:val="28"/>
          <w:rtl/>
          <w:lang w:bidi="ar-JO"/>
        </w:rPr>
      </w:pPr>
      <w:r w:rsidRPr="0063183C">
        <w:rPr>
          <w:rFonts w:ascii="Simplified Arabic" w:hAnsi="Simplified Arabic" w:cs="Simplified Arabic" w:hint="cs"/>
          <w:noProof/>
          <w:sz w:val="28"/>
          <w:szCs w:val="28"/>
          <w:rtl/>
          <w:lang w:bidi="hi-IN"/>
        </w:rPr>
        <w:drawing>
          <wp:inline distT="0" distB="0" distL="0" distR="0" wp14:anchorId="0E5B8247" wp14:editId="67A19E9B">
            <wp:extent cx="5168900" cy="14147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0" cy="1414780"/>
                    </a:xfrm>
                    <a:prstGeom prst="rect">
                      <a:avLst/>
                    </a:prstGeom>
                    <a:noFill/>
                    <a:ln>
                      <a:noFill/>
                    </a:ln>
                  </pic:spPr>
                </pic:pic>
              </a:graphicData>
            </a:graphic>
          </wp:inline>
        </w:drawing>
      </w:r>
    </w:p>
    <w:p w14:paraId="7AE2EC22" w14:textId="1752E0E1" w:rsidR="00CF25DB" w:rsidRPr="0063183C" w:rsidRDefault="00CF25DB" w:rsidP="00746029">
      <w:pPr>
        <w:pStyle w:val="ListParagraph"/>
        <w:numPr>
          <w:ilvl w:val="0"/>
          <w:numId w:val="24"/>
        </w:numPr>
        <w:bidi/>
        <w:spacing w:line="380" w:lineRule="exact"/>
        <w:ind w:left="342"/>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يجب على البنوك الحفاظ على حد أدنى لنسبة تغطية السيولة بحيث لا تقل النسبة</w:t>
      </w:r>
      <w:r w:rsidR="00595553" w:rsidRPr="0063183C">
        <w:rPr>
          <w:rFonts w:ascii="Simplified Arabic" w:hAnsi="Simplified Arabic" w:cs="Simplified Arabic" w:hint="cs"/>
          <w:sz w:val="28"/>
          <w:szCs w:val="28"/>
          <w:rtl/>
          <w:lang w:bidi="ar-JO"/>
        </w:rPr>
        <w:t xml:space="preserve"> في جميع الأحوال</w:t>
      </w:r>
      <w:r w:rsidRPr="0063183C">
        <w:rPr>
          <w:rFonts w:ascii="Simplified Arabic" w:hAnsi="Simplified Arabic" w:cs="Simplified Arabic" w:hint="cs"/>
          <w:sz w:val="28"/>
          <w:szCs w:val="28"/>
          <w:rtl/>
          <w:lang w:bidi="ar-JO"/>
        </w:rPr>
        <w:t xml:space="preserve"> عن </w:t>
      </w:r>
      <w:r w:rsidR="00E7526A" w:rsidRPr="0063183C">
        <w:rPr>
          <w:rFonts w:ascii="Simplified Arabic" w:hAnsi="Simplified Arabic" w:cs="Simplified Arabic"/>
          <w:sz w:val="28"/>
          <w:szCs w:val="28"/>
          <w:rtl/>
          <w:lang w:bidi="ar-JO"/>
        </w:rPr>
        <w:br/>
      </w:r>
      <w:r w:rsidR="00E7526A"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100</w:t>
      </w:r>
      <w:r w:rsidR="00E7526A" w:rsidRPr="0063183C">
        <w:rPr>
          <w:rFonts w:ascii="Simplified Arabic" w:hAnsi="Simplified Arabic" w:cs="Simplified Arabic" w:hint="cs"/>
          <w:sz w:val="28"/>
          <w:szCs w:val="28"/>
          <w:rtl/>
          <w:lang w:bidi="ar-JO"/>
        </w:rPr>
        <w:t xml:space="preserve"> </w:t>
      </w:r>
      <w:r w:rsidR="005F79E7" w:rsidRPr="0063183C">
        <w:rPr>
          <w:rFonts w:ascii="Simplified Arabic" w:hAnsi="Simplified Arabic" w:cs="Simplified Arabic" w:hint="cs"/>
          <w:sz w:val="28"/>
          <w:szCs w:val="28"/>
          <w:rtl/>
          <w:lang w:bidi="ar-JO"/>
        </w:rPr>
        <w:t>%</w:t>
      </w:r>
      <w:r w:rsidR="00E7526A" w:rsidRPr="0063183C">
        <w:rPr>
          <w:rFonts w:ascii="Simplified Arabic" w:hAnsi="Simplified Arabic" w:cs="Simplified Arabic" w:hint="cs"/>
          <w:sz w:val="28"/>
          <w:szCs w:val="28"/>
          <w:rtl/>
          <w:lang w:bidi="ar-JO"/>
        </w:rPr>
        <w:t>)</w:t>
      </w:r>
      <w:r w:rsidR="005F79E7" w:rsidRPr="0063183C">
        <w:rPr>
          <w:rFonts w:ascii="Simplified Arabic" w:hAnsi="Simplified Arabic" w:cs="Simplified Arabic" w:hint="cs"/>
          <w:sz w:val="28"/>
          <w:szCs w:val="28"/>
          <w:rtl/>
          <w:lang w:bidi="ar-JO"/>
        </w:rPr>
        <w:t xml:space="preserve"> لإجمالي </w:t>
      </w:r>
      <w:r w:rsidR="00746029">
        <w:rPr>
          <w:rFonts w:ascii="Simplified Arabic" w:hAnsi="Simplified Arabic" w:cs="Simplified Arabic" w:hint="cs"/>
          <w:sz w:val="28"/>
          <w:szCs w:val="28"/>
          <w:rtl/>
          <w:lang w:bidi="ar-JO"/>
        </w:rPr>
        <w:t>العملات</w:t>
      </w:r>
      <w:r w:rsidR="005F79E7" w:rsidRPr="0063183C">
        <w:rPr>
          <w:rFonts w:ascii="Simplified Arabic" w:hAnsi="Simplified Arabic" w:cs="Simplified Arabic" w:hint="cs"/>
          <w:sz w:val="28"/>
          <w:szCs w:val="28"/>
          <w:rtl/>
          <w:lang w:bidi="ar-JO"/>
        </w:rPr>
        <w:t xml:space="preserve"> وبالدينار</w:t>
      </w:r>
      <w:r w:rsidR="00E81600">
        <w:rPr>
          <w:rFonts w:ascii="Simplified Arabic" w:hAnsi="Simplified Arabic" w:cs="Simplified Arabic" w:hint="cs"/>
          <w:sz w:val="28"/>
          <w:szCs w:val="28"/>
          <w:rtl/>
          <w:lang w:bidi="ar-JO"/>
        </w:rPr>
        <w:t xml:space="preserve"> </w:t>
      </w:r>
      <w:bookmarkStart w:id="0" w:name="_GoBack"/>
      <w:bookmarkEnd w:id="0"/>
      <w:r w:rsidR="00E81600" w:rsidRPr="0063183C">
        <w:rPr>
          <w:rFonts w:ascii="Simplified Arabic" w:hAnsi="Simplified Arabic" w:cs="Simplified Arabic" w:hint="cs"/>
          <w:sz w:val="28"/>
          <w:szCs w:val="28"/>
          <w:vertAlign w:val="superscript"/>
          <w:rtl/>
          <w:lang w:bidi="ar-JO"/>
        </w:rPr>
        <w:t>(</w:t>
      </w:r>
      <w:r w:rsidR="00E81600">
        <w:rPr>
          <w:rFonts w:ascii="Simplified Arabic" w:hAnsi="Simplified Arabic" w:cs="Simplified Arabic" w:hint="cs"/>
          <w:sz w:val="28"/>
          <w:szCs w:val="28"/>
          <w:vertAlign w:val="superscript"/>
          <w:rtl/>
          <w:lang w:bidi="ar-JO"/>
        </w:rPr>
        <w:t>1</w:t>
      </w:r>
      <w:r w:rsidR="00E81600" w:rsidRPr="0063183C">
        <w:rPr>
          <w:rFonts w:ascii="Simplified Arabic" w:hAnsi="Simplified Arabic" w:cs="Simplified Arabic" w:hint="cs"/>
          <w:sz w:val="28"/>
          <w:szCs w:val="28"/>
          <w:vertAlign w:val="superscript"/>
          <w:rtl/>
          <w:lang w:bidi="ar-JO"/>
        </w:rPr>
        <w:t>)</w:t>
      </w:r>
      <w:r w:rsidR="005F79E7" w:rsidRPr="0063183C">
        <w:rPr>
          <w:rFonts w:ascii="Simplified Arabic" w:hAnsi="Simplified Arabic" w:cs="Simplified Arabic" w:hint="cs"/>
          <w:sz w:val="28"/>
          <w:szCs w:val="28"/>
          <w:rtl/>
          <w:lang w:bidi="ar-JO"/>
        </w:rPr>
        <w:t>، وعلى البنك احتساب نسبة تغطية السيولة للعملات المؤثرة</w:t>
      </w:r>
      <w:r w:rsidR="00727358" w:rsidRPr="0063183C">
        <w:rPr>
          <w:rFonts w:ascii="Simplified Arabic" w:hAnsi="Simplified Arabic" w:cs="Simplified Arabic" w:hint="cs"/>
          <w:sz w:val="28"/>
          <w:szCs w:val="28"/>
          <w:rtl/>
          <w:lang w:bidi="ar-JO"/>
        </w:rPr>
        <w:t xml:space="preserve"> </w:t>
      </w:r>
      <w:r w:rsidR="00746029">
        <w:rPr>
          <w:rFonts w:ascii="Simplified Arabic" w:hAnsi="Simplified Arabic" w:cs="Simplified Arabic" w:hint="cs"/>
          <w:sz w:val="28"/>
          <w:szCs w:val="28"/>
          <w:vertAlign w:val="superscript"/>
          <w:rtl/>
          <w:lang w:bidi="ar-JO"/>
        </w:rPr>
        <w:t>(2</w:t>
      </w:r>
      <w:r w:rsidR="005F79E7" w:rsidRPr="0063183C">
        <w:rPr>
          <w:rFonts w:ascii="Simplified Arabic" w:hAnsi="Simplified Arabic" w:cs="Simplified Arabic" w:hint="cs"/>
          <w:sz w:val="28"/>
          <w:szCs w:val="28"/>
          <w:vertAlign w:val="superscript"/>
          <w:rtl/>
          <w:lang w:bidi="ar-JO"/>
        </w:rPr>
        <w:t>)</w:t>
      </w:r>
      <w:r w:rsidR="005F79E7" w:rsidRPr="0063183C">
        <w:rPr>
          <w:rFonts w:ascii="Simplified Arabic" w:hAnsi="Simplified Arabic" w:cs="Simplified Arabic" w:hint="cs"/>
          <w:sz w:val="28"/>
          <w:szCs w:val="28"/>
          <w:rtl/>
          <w:lang w:bidi="ar-JO"/>
        </w:rPr>
        <w:t xml:space="preserve"> وذلك على المستويين (الموحد وفروع الأردن) </w:t>
      </w:r>
      <w:r w:rsidR="0094207A" w:rsidRPr="0063183C">
        <w:rPr>
          <w:rFonts w:ascii="Simplified Arabic" w:hAnsi="Simplified Arabic" w:cs="Simplified Arabic" w:hint="cs"/>
          <w:sz w:val="28"/>
          <w:szCs w:val="28"/>
          <w:rtl/>
          <w:lang w:bidi="ar-JO"/>
        </w:rPr>
        <w:t>وتعتبر الحدود الواردة في هذه التعليمات الحد الأدنى لتطبيق معيار نسبة تغطية السيولة</w:t>
      </w:r>
      <w:r w:rsidR="00124659" w:rsidRPr="0063183C">
        <w:rPr>
          <w:rFonts w:ascii="Simplified Arabic" w:hAnsi="Simplified Arabic" w:cs="Simplified Arabic" w:hint="cs"/>
          <w:sz w:val="28"/>
          <w:szCs w:val="28"/>
          <w:rtl/>
          <w:lang w:bidi="ar-JO"/>
        </w:rPr>
        <w:t>.</w:t>
      </w:r>
    </w:p>
    <w:p w14:paraId="353F64DA" w14:textId="4417C9CC" w:rsidR="00EB2EB0" w:rsidRPr="0063183C" w:rsidRDefault="004B6840" w:rsidP="00727358">
      <w:pPr>
        <w:pStyle w:val="ListParagraph"/>
        <w:numPr>
          <w:ilvl w:val="0"/>
          <w:numId w:val="24"/>
        </w:numPr>
        <w:bidi/>
        <w:spacing w:line="380" w:lineRule="exact"/>
        <w:ind w:left="342"/>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في جميع الأحوال التي ت</w:t>
      </w:r>
      <w:r w:rsidR="00894311" w:rsidRPr="0063183C">
        <w:rPr>
          <w:rFonts w:ascii="Simplified Arabic" w:hAnsi="Simplified Arabic" w:cs="Simplified Arabic" w:hint="cs"/>
          <w:sz w:val="28"/>
          <w:szCs w:val="28"/>
          <w:rtl/>
          <w:lang w:bidi="ar-JO"/>
        </w:rPr>
        <w:t>نخفض فيها ال</w:t>
      </w:r>
      <w:r w:rsidRPr="0063183C">
        <w:rPr>
          <w:rFonts w:ascii="Simplified Arabic" w:hAnsi="Simplified Arabic" w:cs="Simplified Arabic" w:hint="cs"/>
          <w:sz w:val="28"/>
          <w:szCs w:val="28"/>
          <w:rtl/>
          <w:lang w:bidi="ar-JO"/>
        </w:rPr>
        <w:t>نسبة</w:t>
      </w:r>
      <w:r w:rsidR="00894311" w:rsidRPr="0063183C">
        <w:rPr>
          <w:rFonts w:ascii="Simplified Arabic" w:hAnsi="Simplified Arabic" w:cs="Simplified Arabic" w:hint="cs"/>
          <w:sz w:val="28"/>
          <w:szCs w:val="28"/>
          <w:rtl/>
          <w:lang w:bidi="ar-JO"/>
        </w:rPr>
        <w:t xml:space="preserve"> عن الحد الأدنى المقرر أو يتوقع البنك حدوث هذا </w:t>
      </w:r>
      <w:r w:rsidR="00731E39" w:rsidRPr="0063183C">
        <w:rPr>
          <w:rFonts w:ascii="Simplified Arabic" w:hAnsi="Simplified Arabic" w:cs="Simplified Arabic" w:hint="cs"/>
          <w:sz w:val="28"/>
          <w:szCs w:val="28"/>
          <w:rtl/>
          <w:lang w:bidi="ar-JO"/>
        </w:rPr>
        <w:t>الانخفاض</w:t>
      </w:r>
      <w:r w:rsidR="00894311" w:rsidRPr="0063183C">
        <w:rPr>
          <w:rFonts w:ascii="Simplified Arabic" w:hAnsi="Simplified Arabic" w:cs="Simplified Arabic" w:hint="cs"/>
          <w:sz w:val="28"/>
          <w:szCs w:val="28"/>
          <w:rtl/>
          <w:lang w:bidi="ar-JO"/>
        </w:rPr>
        <w:t xml:space="preserve">، </w:t>
      </w:r>
      <w:r w:rsidR="001F5866" w:rsidRPr="0063183C">
        <w:rPr>
          <w:rFonts w:ascii="Simplified Arabic" w:hAnsi="Simplified Arabic" w:cs="Simplified Arabic" w:hint="cs"/>
          <w:sz w:val="28"/>
          <w:szCs w:val="28"/>
          <w:rtl/>
          <w:lang w:bidi="ar-JO"/>
        </w:rPr>
        <w:t xml:space="preserve">يجب </w:t>
      </w:r>
      <w:r w:rsidR="00894311" w:rsidRPr="0063183C">
        <w:rPr>
          <w:rFonts w:ascii="Simplified Arabic" w:hAnsi="Simplified Arabic" w:cs="Simplified Arabic" w:hint="cs"/>
          <w:sz w:val="28"/>
          <w:szCs w:val="28"/>
          <w:rtl/>
          <w:lang w:bidi="ar-JO"/>
        </w:rPr>
        <w:t xml:space="preserve">على البنك إبلاغ البنك المركزي </w:t>
      </w:r>
      <w:r w:rsidR="001F5866" w:rsidRPr="0063183C">
        <w:rPr>
          <w:rFonts w:ascii="Simplified Arabic" w:hAnsi="Simplified Arabic" w:cs="Simplified Arabic" w:hint="cs"/>
          <w:sz w:val="28"/>
          <w:szCs w:val="28"/>
          <w:rtl/>
          <w:lang w:bidi="ar-JO"/>
        </w:rPr>
        <w:t xml:space="preserve">فوراً </w:t>
      </w:r>
      <w:r w:rsidR="00894311" w:rsidRPr="0063183C">
        <w:rPr>
          <w:rFonts w:ascii="Simplified Arabic" w:hAnsi="Simplified Arabic" w:cs="Simplified Arabic" w:hint="cs"/>
          <w:sz w:val="28"/>
          <w:szCs w:val="28"/>
          <w:rtl/>
          <w:lang w:bidi="ar-JO"/>
        </w:rPr>
        <w:t xml:space="preserve">وأن </w:t>
      </w:r>
      <w:r w:rsidR="001F5866" w:rsidRPr="0063183C">
        <w:rPr>
          <w:rFonts w:ascii="Simplified Arabic" w:hAnsi="Simplified Arabic" w:cs="Simplified Arabic" w:hint="cs"/>
          <w:sz w:val="28"/>
          <w:szCs w:val="28"/>
          <w:rtl/>
          <w:lang w:bidi="ar-JO"/>
        </w:rPr>
        <w:t xml:space="preserve">يقوم بإجراءات </w:t>
      </w:r>
      <w:r w:rsidR="00DB10FE" w:rsidRPr="0063183C">
        <w:rPr>
          <w:rFonts w:ascii="Simplified Arabic" w:hAnsi="Simplified Arabic" w:cs="Simplified Arabic" w:hint="cs"/>
          <w:sz w:val="28"/>
          <w:szCs w:val="28"/>
          <w:rtl/>
          <w:lang w:bidi="ar-JO"/>
        </w:rPr>
        <w:t>تصحيحية حسب</w:t>
      </w:r>
      <w:r w:rsidR="00EB2EB0" w:rsidRPr="0063183C">
        <w:rPr>
          <w:rFonts w:ascii="Simplified Arabic" w:hAnsi="Simplified Arabic" w:cs="Simplified Arabic" w:hint="cs"/>
          <w:sz w:val="28"/>
          <w:szCs w:val="28"/>
          <w:rtl/>
          <w:lang w:bidi="ar-JO"/>
        </w:rPr>
        <w:t xml:space="preserve"> خطة الطوارئ المعتمدة </w:t>
      </w:r>
      <w:r w:rsidR="00727358" w:rsidRPr="0063183C">
        <w:rPr>
          <w:rFonts w:ascii="Simplified Arabic" w:hAnsi="Simplified Arabic" w:cs="Simplified Arabic" w:hint="cs"/>
          <w:sz w:val="28"/>
          <w:szCs w:val="28"/>
          <w:rtl/>
          <w:lang w:bidi="ar-JO"/>
        </w:rPr>
        <w:t>من قبل مجلس إدارة البنك</w:t>
      </w:r>
      <w:r w:rsidR="009D7A27" w:rsidRPr="0063183C">
        <w:rPr>
          <w:rFonts w:ascii="Simplified Arabic" w:hAnsi="Simplified Arabic" w:cs="Simplified Arabic" w:hint="cs"/>
          <w:sz w:val="28"/>
          <w:szCs w:val="28"/>
          <w:rtl/>
          <w:lang w:bidi="ar-JO"/>
        </w:rPr>
        <w:t xml:space="preserve"> أو الجهة ذات الصلاحية بخصوص فرع البنك الأجنبي</w:t>
      </w:r>
      <w:r w:rsidR="00DB10FE" w:rsidRPr="0063183C">
        <w:rPr>
          <w:rFonts w:ascii="Simplified Arabic" w:hAnsi="Simplified Arabic" w:cs="Simplified Arabic" w:hint="cs"/>
          <w:sz w:val="28"/>
          <w:szCs w:val="28"/>
          <w:rtl/>
          <w:lang w:bidi="ar-JO"/>
        </w:rPr>
        <w:t xml:space="preserve">. </w:t>
      </w:r>
    </w:p>
    <w:p w14:paraId="5C0CDD87" w14:textId="4D9407DD" w:rsidR="00731E39" w:rsidRPr="0063183C" w:rsidRDefault="00276B92" w:rsidP="00B25BD4">
      <w:pPr>
        <w:pStyle w:val="ListParagraph"/>
        <w:numPr>
          <w:ilvl w:val="0"/>
          <w:numId w:val="24"/>
        </w:numPr>
        <w:bidi/>
        <w:spacing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تمثل سيناريوهات الضغط المفترضة في هذه التعليمات الحد الأدنى للمتطلب</w:t>
      </w:r>
      <w:r w:rsidR="0075773A" w:rsidRPr="0063183C">
        <w:rPr>
          <w:rFonts w:ascii="Simplified Arabic" w:hAnsi="Simplified Arabic" w:cs="Simplified Arabic" w:hint="cs"/>
          <w:sz w:val="28"/>
          <w:szCs w:val="28"/>
          <w:rtl/>
          <w:lang w:bidi="ar-JO"/>
        </w:rPr>
        <w:t>ات الرقابية للبنوك، وعلى البنوك</w:t>
      </w:r>
      <w:r w:rsidR="00415FDC"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تطوير اختبارات ضغط خاصة بها بما يتناسب مع حجم</w:t>
      </w:r>
      <w:r w:rsidR="00E65DFB" w:rsidRPr="0063183C">
        <w:rPr>
          <w:rFonts w:ascii="Simplified Arabic" w:hAnsi="Simplified Arabic" w:cs="Simplified Arabic" w:hint="cs"/>
          <w:sz w:val="28"/>
          <w:szCs w:val="28"/>
          <w:rtl/>
          <w:lang w:bidi="ar-JO"/>
        </w:rPr>
        <w:t>ها</w:t>
      </w:r>
      <w:r w:rsidRPr="0063183C">
        <w:rPr>
          <w:rFonts w:ascii="Simplified Arabic" w:hAnsi="Simplified Arabic" w:cs="Simplified Arabic" w:hint="cs"/>
          <w:sz w:val="28"/>
          <w:szCs w:val="28"/>
          <w:rtl/>
          <w:lang w:bidi="ar-JO"/>
        </w:rPr>
        <w:t xml:space="preserve"> ونشاطاته</w:t>
      </w:r>
      <w:r w:rsidR="00E65DFB" w:rsidRPr="0063183C">
        <w:rPr>
          <w:rFonts w:ascii="Simplified Arabic" w:hAnsi="Simplified Arabic" w:cs="Simplified Arabic" w:hint="cs"/>
          <w:sz w:val="28"/>
          <w:szCs w:val="28"/>
          <w:rtl/>
          <w:lang w:bidi="ar-JO"/>
        </w:rPr>
        <w:t>ا</w:t>
      </w:r>
      <w:r w:rsidRPr="0063183C">
        <w:rPr>
          <w:rFonts w:ascii="Simplified Arabic" w:hAnsi="Simplified Arabic" w:cs="Simplified Arabic" w:hint="cs"/>
          <w:sz w:val="28"/>
          <w:szCs w:val="28"/>
          <w:rtl/>
          <w:lang w:bidi="ar-JO"/>
        </w:rPr>
        <w:t xml:space="preserve"> ودرجة تعقيد عملياته</w:t>
      </w:r>
      <w:r w:rsidR="00E65DFB" w:rsidRPr="0063183C">
        <w:rPr>
          <w:rFonts w:ascii="Simplified Arabic" w:hAnsi="Simplified Arabic" w:cs="Simplified Arabic" w:hint="cs"/>
          <w:sz w:val="28"/>
          <w:szCs w:val="28"/>
          <w:rtl/>
          <w:lang w:bidi="ar-JO"/>
        </w:rPr>
        <w:t>ا</w:t>
      </w:r>
      <w:r w:rsidRPr="0063183C">
        <w:rPr>
          <w:rFonts w:ascii="Simplified Arabic" w:hAnsi="Simplified Arabic" w:cs="Simplified Arabic" w:hint="cs"/>
          <w:sz w:val="28"/>
          <w:szCs w:val="28"/>
          <w:rtl/>
          <w:lang w:bidi="ar-JO"/>
        </w:rPr>
        <w:t xml:space="preserve"> لتقييم مستوى السيولة الذي </w:t>
      </w:r>
      <w:r w:rsidR="00415FDC" w:rsidRPr="0063183C">
        <w:rPr>
          <w:rFonts w:ascii="Simplified Arabic" w:hAnsi="Simplified Arabic" w:cs="Simplified Arabic" w:hint="cs"/>
          <w:sz w:val="28"/>
          <w:szCs w:val="28"/>
          <w:rtl/>
          <w:lang w:bidi="ar-JO"/>
        </w:rPr>
        <w:t xml:space="preserve">ينبغي </w:t>
      </w:r>
      <w:r w:rsidR="007D220F" w:rsidRPr="0063183C">
        <w:rPr>
          <w:rFonts w:ascii="Simplified Arabic" w:hAnsi="Simplified Arabic" w:cs="Simplified Arabic" w:hint="cs"/>
          <w:sz w:val="28"/>
          <w:szCs w:val="28"/>
          <w:rtl/>
          <w:lang w:bidi="ar-JO"/>
        </w:rPr>
        <w:t xml:space="preserve">على البنك الاحتفاظ به علاوةً </w:t>
      </w:r>
      <w:r w:rsidRPr="0063183C">
        <w:rPr>
          <w:rFonts w:ascii="Simplified Arabic" w:hAnsi="Simplified Arabic" w:cs="Simplified Arabic" w:hint="cs"/>
          <w:sz w:val="28"/>
          <w:szCs w:val="28"/>
          <w:rtl/>
          <w:lang w:bidi="ar-JO"/>
        </w:rPr>
        <w:t>على الحد الأدنى المقرر في هذه التعليمات</w:t>
      </w:r>
      <w:r w:rsidR="00014CA0" w:rsidRPr="0063183C">
        <w:rPr>
          <w:rFonts w:ascii="Simplified Arabic" w:hAnsi="Simplified Arabic" w:cs="Simplified Arabic" w:hint="cs"/>
          <w:sz w:val="28"/>
          <w:szCs w:val="28"/>
          <w:rtl/>
          <w:lang w:bidi="ar-JO"/>
        </w:rPr>
        <w:t>، كما يجب أن تشمل اختبارات الضغط الداخلية فترات زمنية أطو</w:t>
      </w:r>
      <w:r w:rsidR="004B6840" w:rsidRPr="0063183C">
        <w:rPr>
          <w:rFonts w:ascii="Simplified Arabic" w:hAnsi="Simplified Arabic" w:cs="Simplified Arabic" w:hint="cs"/>
          <w:sz w:val="28"/>
          <w:szCs w:val="28"/>
          <w:rtl/>
          <w:lang w:bidi="ar-JO"/>
        </w:rPr>
        <w:t>ل من تلك المغطاة ضمن هذه النسبة</w:t>
      </w:r>
      <w:r w:rsidR="00014CA0" w:rsidRPr="0063183C">
        <w:rPr>
          <w:rFonts w:ascii="Simplified Arabic" w:hAnsi="Simplified Arabic" w:cs="Simplified Arabic" w:hint="cs"/>
          <w:sz w:val="28"/>
          <w:szCs w:val="28"/>
          <w:rtl/>
          <w:lang w:bidi="ar-JO"/>
        </w:rPr>
        <w:t>.</w:t>
      </w:r>
    </w:p>
    <w:p w14:paraId="32DD0660" w14:textId="68900D2D" w:rsidR="005F79E7" w:rsidRPr="0063183C" w:rsidRDefault="005F79E7" w:rsidP="00EC1EA4">
      <w:pPr>
        <w:pStyle w:val="ListParagraph"/>
        <w:bidi/>
        <w:spacing w:line="240" w:lineRule="exact"/>
        <w:ind w:left="758" w:hanging="752"/>
        <w:jc w:val="both"/>
        <w:rPr>
          <w:rFonts w:ascii="Simplified Arabic" w:hAnsi="Simplified Arabic" w:cs="Simplified Arabic"/>
          <w:rtl/>
          <w:lang w:bidi="ar-JO"/>
        </w:rPr>
      </w:pPr>
      <w:r w:rsidRPr="0063183C">
        <w:rPr>
          <w:rFonts w:ascii="Simplified Arabic" w:hAnsi="Simplified Arabic" w:cs="Simplified Arabic" w:hint="cs"/>
          <w:rtl/>
          <w:lang w:bidi="ar-JO"/>
        </w:rPr>
        <w:t>ـــــــــــــــــــــــــ</w:t>
      </w:r>
      <w:r w:rsidR="00587D14">
        <w:rPr>
          <w:rFonts w:ascii="Simplified Arabic" w:hAnsi="Simplified Arabic" w:cs="Simplified Arabic"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E521E">
        <w:rPr>
          <w:rFonts w:ascii="Simplified Arabic" w:hAnsi="Simplified Arabic" w:cs="Simplified Arabic" w:hint="cs"/>
          <w:rtl/>
          <w:lang w:bidi="ar-JO"/>
        </w:rPr>
        <w:t>ـ</w:t>
      </w:r>
    </w:p>
    <w:p w14:paraId="5E822ED0" w14:textId="591C9FE8" w:rsidR="005F79E7" w:rsidRPr="0063183C" w:rsidRDefault="00E01981" w:rsidP="00EC1EA4">
      <w:pPr>
        <w:pStyle w:val="ListParagraph"/>
        <w:numPr>
          <w:ilvl w:val="0"/>
          <w:numId w:val="50"/>
        </w:numPr>
        <w:bidi/>
        <w:spacing w:line="240" w:lineRule="exact"/>
        <w:jc w:val="both"/>
        <w:rPr>
          <w:rFonts w:ascii="Simplified Arabic" w:hAnsi="Simplified Arabic" w:cs="Simplified Arabic"/>
          <w:rtl/>
          <w:lang w:bidi="ar-JO"/>
        </w:rPr>
      </w:pPr>
      <w:r>
        <w:rPr>
          <w:rFonts w:ascii="Simplified Arabic" w:hAnsi="Simplified Arabic" w:cs="Simplified Arabic" w:hint="cs"/>
          <w:rtl/>
          <w:lang w:bidi="ar-JO"/>
        </w:rPr>
        <w:t>العملة المحلية للتواجدات الخارجية هي العملة الرئيسية الع</w:t>
      </w:r>
      <w:r w:rsidR="00D225D3">
        <w:rPr>
          <w:rFonts w:ascii="Simplified Arabic" w:hAnsi="Simplified Arabic" w:cs="Simplified Arabic" w:hint="cs"/>
          <w:rtl/>
          <w:lang w:bidi="ar-JO"/>
        </w:rPr>
        <w:t>ائدة</w:t>
      </w:r>
      <w:r>
        <w:rPr>
          <w:rFonts w:ascii="Simplified Arabic" w:hAnsi="Simplified Arabic" w:cs="Simplified Arabic" w:hint="cs"/>
          <w:rtl/>
          <w:lang w:bidi="ar-JO"/>
        </w:rPr>
        <w:t xml:space="preserve"> للبلد.</w:t>
      </w:r>
    </w:p>
    <w:p w14:paraId="00677C58" w14:textId="77777777" w:rsidR="00746029" w:rsidRDefault="00746029" w:rsidP="00AD75C2">
      <w:pPr>
        <w:pStyle w:val="ListParagraph"/>
        <w:numPr>
          <w:ilvl w:val="0"/>
          <w:numId w:val="50"/>
        </w:numPr>
        <w:bidi/>
        <w:spacing w:line="240" w:lineRule="exact"/>
        <w:jc w:val="both"/>
        <w:rPr>
          <w:rFonts w:ascii="Simplified Arabic" w:hAnsi="Simplified Arabic" w:cs="Simplified Arabic"/>
          <w:lang w:bidi="ar-JO"/>
        </w:rPr>
      </w:pPr>
      <w:r w:rsidRPr="0063183C">
        <w:rPr>
          <w:rFonts w:ascii="Simplified Arabic" w:hAnsi="Simplified Arabic" w:cs="Simplified Arabic" w:hint="cs"/>
          <w:rtl/>
          <w:lang w:bidi="ar-JO"/>
        </w:rPr>
        <w:t>تعتبر العملة مؤثرة عندما يكون إجمالي الالتزامات (داخل وخارج الميزانية) المدرجة بتلك العملة يمثل 5% أو أكثر من إجمالي التزامات البنك (داخل وخارج الميزانية) بكافة العملات.</w:t>
      </w:r>
    </w:p>
    <w:p w14:paraId="2580DB30" w14:textId="77777777" w:rsidR="00501086" w:rsidRDefault="00501086" w:rsidP="00587D14">
      <w:pPr>
        <w:bidi/>
        <w:spacing w:line="380" w:lineRule="exact"/>
        <w:jc w:val="center"/>
        <w:rPr>
          <w:rFonts w:ascii="Simplified Arabic" w:hAnsi="Simplified Arabic" w:cs="Simplified Arabic"/>
          <w:b/>
          <w:bCs/>
          <w:sz w:val="32"/>
          <w:szCs w:val="32"/>
          <w:rtl/>
          <w:lang w:bidi="ar-JO"/>
        </w:rPr>
      </w:pPr>
    </w:p>
    <w:p w14:paraId="4977CC4D" w14:textId="77777777" w:rsidR="00501086" w:rsidRDefault="00501086" w:rsidP="00501086">
      <w:pPr>
        <w:bidi/>
        <w:spacing w:line="380" w:lineRule="exact"/>
        <w:jc w:val="center"/>
        <w:rPr>
          <w:rFonts w:ascii="Simplified Arabic" w:hAnsi="Simplified Arabic" w:cs="Simplified Arabic"/>
          <w:b/>
          <w:bCs/>
          <w:sz w:val="32"/>
          <w:szCs w:val="32"/>
          <w:rtl/>
          <w:lang w:bidi="ar-JO"/>
        </w:rPr>
      </w:pPr>
    </w:p>
    <w:p w14:paraId="5EED0DA1" w14:textId="77777777" w:rsidR="00501086" w:rsidRDefault="00501086" w:rsidP="00501086">
      <w:pPr>
        <w:bidi/>
        <w:spacing w:line="380" w:lineRule="exact"/>
        <w:jc w:val="center"/>
        <w:rPr>
          <w:rFonts w:ascii="Simplified Arabic" w:hAnsi="Simplified Arabic" w:cs="Simplified Arabic"/>
          <w:b/>
          <w:bCs/>
          <w:sz w:val="32"/>
          <w:szCs w:val="32"/>
          <w:rtl/>
          <w:lang w:bidi="ar-JO"/>
        </w:rPr>
      </w:pPr>
    </w:p>
    <w:p w14:paraId="6B8390FF" w14:textId="77777777" w:rsidR="00501086" w:rsidRDefault="00501086" w:rsidP="00501086">
      <w:pPr>
        <w:bidi/>
        <w:spacing w:line="380" w:lineRule="exact"/>
        <w:jc w:val="center"/>
        <w:rPr>
          <w:rFonts w:ascii="Simplified Arabic" w:hAnsi="Simplified Arabic" w:cs="Simplified Arabic"/>
          <w:b/>
          <w:bCs/>
          <w:sz w:val="32"/>
          <w:szCs w:val="32"/>
          <w:rtl/>
          <w:lang w:bidi="ar-JO"/>
        </w:rPr>
      </w:pPr>
    </w:p>
    <w:p w14:paraId="1E94C10E" w14:textId="77777777" w:rsidR="00501086" w:rsidRDefault="00501086" w:rsidP="00501086">
      <w:pPr>
        <w:bidi/>
        <w:spacing w:line="380" w:lineRule="exact"/>
        <w:jc w:val="center"/>
        <w:rPr>
          <w:rFonts w:ascii="Simplified Arabic" w:hAnsi="Simplified Arabic" w:cs="Simplified Arabic"/>
          <w:b/>
          <w:bCs/>
          <w:sz w:val="32"/>
          <w:szCs w:val="32"/>
          <w:rtl/>
          <w:lang w:bidi="ar-JO"/>
        </w:rPr>
      </w:pPr>
    </w:p>
    <w:p w14:paraId="404A4D04" w14:textId="61FF6A10" w:rsidR="00731E39" w:rsidRPr="0063183C" w:rsidRDefault="00727358" w:rsidP="00501086">
      <w:pPr>
        <w:bidi/>
        <w:spacing w:line="380" w:lineRule="exact"/>
        <w:jc w:val="center"/>
        <w:rPr>
          <w:rFonts w:ascii="Simplified Arabic" w:hAnsi="Simplified Arabic" w:cs="Simplified Arabic"/>
          <w:b/>
          <w:bCs/>
          <w:sz w:val="32"/>
          <w:szCs w:val="32"/>
          <w:rtl/>
          <w:lang w:bidi="ar-JO"/>
        </w:rPr>
      </w:pPr>
      <w:r w:rsidRPr="0063183C">
        <w:rPr>
          <w:rFonts w:ascii="Simplified Arabic" w:hAnsi="Simplified Arabic" w:cs="Simplified Arabic" w:hint="cs"/>
          <w:b/>
          <w:bCs/>
          <w:sz w:val="32"/>
          <w:szCs w:val="32"/>
          <w:rtl/>
          <w:lang w:bidi="ar-JO"/>
        </w:rPr>
        <w:lastRenderedPageBreak/>
        <w:t>ثالثاً</w:t>
      </w:r>
      <w:r w:rsidR="00731E39" w:rsidRPr="0063183C">
        <w:rPr>
          <w:rFonts w:ascii="Simplified Arabic" w:hAnsi="Simplified Arabic" w:cs="Simplified Arabic" w:hint="cs"/>
          <w:b/>
          <w:bCs/>
          <w:sz w:val="32"/>
          <w:szCs w:val="32"/>
          <w:rtl/>
          <w:lang w:bidi="ar-JO"/>
        </w:rPr>
        <w:t xml:space="preserve">: </w:t>
      </w:r>
      <w:r w:rsidR="00F21122" w:rsidRPr="0063183C">
        <w:rPr>
          <w:rFonts w:ascii="Simplified Arabic" w:hAnsi="Simplified Arabic" w:cs="Simplified Arabic" w:hint="cs"/>
          <w:b/>
          <w:bCs/>
          <w:sz w:val="32"/>
          <w:szCs w:val="32"/>
          <w:rtl/>
          <w:lang w:bidi="ar-JO"/>
        </w:rPr>
        <w:t>مكونات بسط نسبة تغطية السيولة</w:t>
      </w:r>
    </w:p>
    <w:p w14:paraId="7D79780D" w14:textId="7356F27E" w:rsidR="00731E39" w:rsidRPr="0063183C" w:rsidRDefault="00731E39" w:rsidP="00587D14">
      <w:pPr>
        <w:bidi/>
        <w:spacing w:line="380" w:lineRule="exact"/>
        <w:jc w:val="center"/>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ــــــــــــــــــــــــــــــــــــــــــــــــــــــــــــــــــــــــــــــ</w:t>
      </w:r>
      <w:r w:rsidR="00587D14">
        <w:rPr>
          <w:rFonts w:ascii="Simplified Arabic" w:hAnsi="Simplified Arabic" w:cs="Simplified Arabic" w:hint="cs"/>
          <w:sz w:val="28"/>
          <w:szCs w:val="28"/>
          <w:rtl/>
          <w:lang w:bidi="ar-JO"/>
        </w:rPr>
        <w:t>ـــــــــــــــــــــــــــــــــــــــــــــــــــــــــــــــــــــــــ</w:t>
      </w:r>
      <w:r w:rsidR="007E521E">
        <w:rPr>
          <w:rFonts w:ascii="Simplified Arabic" w:hAnsi="Simplified Arabic" w:cs="Simplified Arabic" w:hint="cs"/>
          <w:sz w:val="28"/>
          <w:szCs w:val="28"/>
          <w:rtl/>
          <w:lang w:bidi="ar-JO"/>
        </w:rPr>
        <w:t>ـــــــــــــــــــ</w:t>
      </w:r>
    </w:p>
    <w:p w14:paraId="37FF969D" w14:textId="5D18E458" w:rsidR="00014CA0" w:rsidRPr="0063183C" w:rsidRDefault="00014CA0" w:rsidP="00587D14">
      <w:pPr>
        <w:pStyle w:val="ListParagraph"/>
        <w:bidi/>
        <w:spacing w:line="360" w:lineRule="exact"/>
        <w:ind w:left="-18"/>
        <w:jc w:val="both"/>
        <w:rPr>
          <w:rFonts w:ascii="Simplified Arabic" w:hAnsi="Simplified Arabic" w:cs="Simplified Arabic"/>
          <w:b/>
          <w:bCs/>
          <w:sz w:val="28"/>
          <w:szCs w:val="28"/>
          <w:u w:val="single"/>
          <w:lang w:bidi="ar-JO"/>
        </w:rPr>
      </w:pPr>
      <w:r w:rsidRPr="0063183C">
        <w:rPr>
          <w:rFonts w:ascii="Simplified Arabic" w:hAnsi="Simplified Arabic" w:cs="Simplified Arabic" w:hint="cs"/>
          <w:b/>
          <w:bCs/>
          <w:sz w:val="28"/>
          <w:szCs w:val="28"/>
          <w:u w:val="single"/>
          <w:rtl/>
          <w:lang w:bidi="ar-JO"/>
        </w:rPr>
        <w:t xml:space="preserve">الأصول السائلة عالية الجودة </w:t>
      </w:r>
      <w:r w:rsidRPr="0063183C">
        <w:rPr>
          <w:rFonts w:ascii="Simplified Arabic" w:hAnsi="Simplified Arabic" w:cs="Simplified Arabic"/>
          <w:b/>
          <w:bCs/>
          <w:sz w:val="28"/>
          <w:szCs w:val="28"/>
          <w:u w:val="single"/>
          <w:lang w:bidi="ar-JO"/>
        </w:rPr>
        <w:t>HQLA</w:t>
      </w:r>
      <w:r w:rsidR="00F21122" w:rsidRPr="0063183C">
        <w:rPr>
          <w:rFonts w:ascii="Simplified Arabic" w:hAnsi="Simplified Arabic" w:cs="Simplified Arabic" w:hint="cs"/>
          <w:b/>
          <w:bCs/>
          <w:sz w:val="28"/>
          <w:szCs w:val="28"/>
          <w:u w:val="single"/>
          <w:rtl/>
          <w:lang w:bidi="ar-JO"/>
        </w:rPr>
        <w:t xml:space="preserve"> (</w:t>
      </w:r>
      <w:r w:rsidR="00F21122" w:rsidRPr="0063183C">
        <w:rPr>
          <w:rFonts w:ascii="Simplified Arabic" w:hAnsi="Simplified Arabic" w:cs="Simplified Arabic"/>
          <w:b/>
          <w:bCs/>
          <w:sz w:val="28"/>
          <w:szCs w:val="28"/>
          <w:u w:val="single"/>
          <w:lang w:bidi="ar-JO"/>
        </w:rPr>
        <w:t>High Quality Liquid Assets</w:t>
      </w:r>
      <w:r w:rsidR="00F21122" w:rsidRPr="0063183C">
        <w:rPr>
          <w:rFonts w:ascii="Simplified Arabic" w:hAnsi="Simplified Arabic" w:cs="Simplified Arabic" w:hint="cs"/>
          <w:b/>
          <w:bCs/>
          <w:sz w:val="28"/>
          <w:szCs w:val="28"/>
          <w:u w:val="single"/>
          <w:rtl/>
          <w:lang w:bidi="ar-JO"/>
        </w:rPr>
        <w:t>)</w:t>
      </w:r>
      <w:r w:rsidR="0069293B" w:rsidRPr="0063183C">
        <w:rPr>
          <w:rFonts w:ascii="Simplified Arabic" w:hAnsi="Simplified Arabic" w:cs="Simplified Arabic" w:hint="cs"/>
          <w:b/>
          <w:bCs/>
          <w:sz w:val="28"/>
          <w:szCs w:val="28"/>
          <w:u w:val="single"/>
          <w:rtl/>
          <w:lang w:bidi="ar-JO"/>
        </w:rPr>
        <w:t xml:space="preserve"> و</w:t>
      </w:r>
      <w:r w:rsidR="00E812C1" w:rsidRPr="0063183C">
        <w:rPr>
          <w:rFonts w:ascii="Simplified Arabic" w:hAnsi="Simplified Arabic" w:cs="Simplified Arabic" w:hint="cs"/>
          <w:b/>
          <w:bCs/>
          <w:sz w:val="28"/>
          <w:szCs w:val="28"/>
          <w:u w:val="single"/>
          <w:rtl/>
          <w:lang w:bidi="ar-JO"/>
        </w:rPr>
        <w:t xml:space="preserve">تلك </w:t>
      </w:r>
      <w:r w:rsidR="0069293B" w:rsidRPr="0063183C">
        <w:rPr>
          <w:rFonts w:ascii="Simplified Arabic" w:hAnsi="Simplified Arabic" w:cs="Simplified Arabic" w:hint="cs"/>
          <w:b/>
          <w:bCs/>
          <w:sz w:val="28"/>
          <w:szCs w:val="28"/>
          <w:u w:val="single"/>
          <w:rtl/>
          <w:lang w:bidi="ar-JO"/>
        </w:rPr>
        <w:t>المتوافقة مع أحكام الشريعة الإسلامية بالنسبة للبنوك الإسلامية</w:t>
      </w:r>
      <w:r w:rsidR="00F21122" w:rsidRPr="0063183C">
        <w:rPr>
          <w:rFonts w:ascii="Simplified Arabic" w:hAnsi="Simplified Arabic" w:cs="Simplified Arabic" w:hint="cs"/>
          <w:b/>
          <w:bCs/>
          <w:sz w:val="28"/>
          <w:szCs w:val="28"/>
          <w:u w:val="single"/>
          <w:rtl/>
          <w:lang w:bidi="ar-JO"/>
        </w:rPr>
        <w:t>:</w:t>
      </w:r>
    </w:p>
    <w:p w14:paraId="71C800C4" w14:textId="54B06EFD" w:rsidR="00111027" w:rsidRPr="0063183C" w:rsidRDefault="00014CA0" w:rsidP="00587D14">
      <w:pPr>
        <w:pStyle w:val="ListParagraph"/>
        <w:numPr>
          <w:ilvl w:val="0"/>
          <w:numId w:val="2"/>
        </w:numPr>
        <w:bidi/>
        <w:spacing w:line="36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تعتبر الأصول </w:t>
      </w:r>
      <w:r w:rsidR="00727358" w:rsidRPr="0063183C">
        <w:rPr>
          <w:rFonts w:ascii="Simplified Arabic" w:hAnsi="Simplified Arabic" w:cs="Simplified Arabic" w:hint="cs"/>
          <w:sz w:val="28"/>
          <w:szCs w:val="28"/>
          <w:rtl/>
          <w:lang w:bidi="ar-JO"/>
        </w:rPr>
        <w:t xml:space="preserve">بشكل عام </w:t>
      </w:r>
      <w:r w:rsidRPr="0063183C">
        <w:rPr>
          <w:rFonts w:ascii="Simplified Arabic" w:hAnsi="Simplified Arabic" w:cs="Simplified Arabic" w:hint="cs"/>
          <w:sz w:val="28"/>
          <w:szCs w:val="28"/>
          <w:rtl/>
          <w:lang w:bidi="ar-JO"/>
        </w:rPr>
        <w:t xml:space="preserve">أصول سائلة عالية الجودة إذا </w:t>
      </w:r>
      <w:r w:rsidR="00415FDC" w:rsidRPr="0063183C">
        <w:rPr>
          <w:rFonts w:ascii="Simplified Arabic" w:hAnsi="Simplified Arabic" w:cs="Simplified Arabic" w:hint="cs"/>
          <w:sz w:val="28"/>
          <w:szCs w:val="28"/>
          <w:rtl/>
          <w:lang w:bidi="ar-JO"/>
        </w:rPr>
        <w:t xml:space="preserve">أمكن </w:t>
      </w:r>
      <w:r w:rsidRPr="0063183C">
        <w:rPr>
          <w:rFonts w:ascii="Simplified Arabic" w:hAnsi="Simplified Arabic" w:cs="Simplified Arabic" w:hint="cs"/>
          <w:sz w:val="28"/>
          <w:szCs w:val="28"/>
          <w:rtl/>
          <w:lang w:bidi="ar-JO"/>
        </w:rPr>
        <w:t>تحويلها بسهولة وبشكل فوري إلى نقد من دون خسائر</w:t>
      </w:r>
      <w:r w:rsidR="0075773A" w:rsidRPr="0063183C">
        <w:rPr>
          <w:rFonts w:ascii="Simplified Arabic" w:hAnsi="Simplified Arabic" w:cs="Simplified Arabic" w:hint="cs"/>
          <w:sz w:val="28"/>
          <w:szCs w:val="28"/>
          <w:rtl/>
          <w:lang w:bidi="ar-JO"/>
        </w:rPr>
        <w:t>، أو مع تكبد خسائر ضئيلة</w:t>
      </w:r>
      <w:r w:rsidRPr="0063183C">
        <w:rPr>
          <w:rFonts w:ascii="Simplified Arabic" w:hAnsi="Simplified Arabic" w:cs="Simplified Arabic" w:hint="cs"/>
          <w:sz w:val="28"/>
          <w:szCs w:val="28"/>
          <w:rtl/>
          <w:lang w:bidi="ar-JO"/>
        </w:rPr>
        <w:t xml:space="preserve"> تحت ظروف الضغط.</w:t>
      </w:r>
    </w:p>
    <w:p w14:paraId="20D263C1" w14:textId="0E427891" w:rsidR="008B1AEC" w:rsidRPr="0063183C" w:rsidRDefault="008B1AEC" w:rsidP="00587D14">
      <w:pPr>
        <w:pStyle w:val="ListParagraph"/>
        <w:numPr>
          <w:ilvl w:val="0"/>
          <w:numId w:val="2"/>
        </w:numPr>
        <w:bidi/>
        <w:spacing w:line="36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يجب على البنك التأكد من عدم وجود قيود تشغيلية تحول دون تسييل هذه الأصول بالوقت المناسب خلال فترات الضغط، كما يجب على البنك أن يبين قدرته على الاستخدام الفوري للأصول السائلة ذات الجودة العالية كمصدر للسيولة المتوفرة وتحويلها إلى نقد (من خلال بيعها في أسواق مالية أو أسواق إعادة شراء) لسد الفجوة بين التدفقات النقدية الداخلة والخارجة خلال فترات الضغط، و</w:t>
      </w:r>
      <w:r w:rsidR="00855437" w:rsidRPr="0063183C">
        <w:rPr>
          <w:rFonts w:ascii="Simplified Arabic" w:hAnsi="Simplified Arabic" w:cs="Simplified Arabic" w:hint="cs"/>
          <w:sz w:val="28"/>
          <w:szCs w:val="28"/>
          <w:rtl/>
          <w:lang w:bidi="ar-JO"/>
        </w:rPr>
        <w:t>يجب</w:t>
      </w:r>
      <w:r w:rsidRPr="0063183C">
        <w:rPr>
          <w:rFonts w:ascii="Simplified Arabic" w:hAnsi="Simplified Arabic" w:cs="Simplified Arabic" w:hint="cs"/>
          <w:sz w:val="28"/>
          <w:szCs w:val="28"/>
          <w:rtl/>
          <w:lang w:bidi="ar-JO"/>
        </w:rPr>
        <w:t xml:space="preserve"> على البنوك التأكد من وجود السياسات والإجراءات الداخلية المناسبة بما يتوافق </w:t>
      </w:r>
      <w:r w:rsidR="00F21122" w:rsidRPr="0063183C">
        <w:rPr>
          <w:rFonts w:ascii="Simplified Arabic" w:hAnsi="Simplified Arabic" w:cs="Simplified Arabic" w:hint="cs"/>
          <w:sz w:val="28"/>
          <w:szCs w:val="28"/>
          <w:rtl/>
          <w:lang w:bidi="ar-JO"/>
        </w:rPr>
        <w:t>مع المتطلبات التشغيلية التالية:</w:t>
      </w:r>
    </w:p>
    <w:p w14:paraId="4249A307" w14:textId="54953609" w:rsidR="0075773A" w:rsidRPr="0063183C" w:rsidRDefault="0075773A" w:rsidP="00587D14">
      <w:pPr>
        <w:pStyle w:val="ListParagraph"/>
        <w:numPr>
          <w:ilvl w:val="1"/>
          <w:numId w:val="53"/>
        </w:numPr>
        <w:bidi/>
        <w:spacing w:after="0" w:line="360" w:lineRule="exact"/>
        <w:ind w:left="882" w:hanging="57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يجب أن تكون كافة الأصول السائلة عالية الجودة غير مرهونة، حيث تعني عبارة "غير مرهونة" خلو هذه الأصول من أي قيود قانونية أو رقابية أو تعاقدية أو أي قيود أخرى تؤثر على قدرة البنك على تسييل أو بيع أو نقل هذه الأصول، كما يجب أن تكون الأصول السائلة غير مستخدمة كتغطية لمراكز المتاجرة لدى البنك أو كضمانة أو باعتبارها أحد وسائل زيادة الجودة </w:t>
      </w:r>
      <w:r w:rsidR="003E7E1E" w:rsidRPr="0063183C">
        <w:rPr>
          <w:rFonts w:ascii="Simplified Arabic" w:hAnsi="Simplified Arabic" w:cs="Simplified Arabic" w:hint="cs"/>
          <w:sz w:val="28"/>
          <w:szCs w:val="28"/>
          <w:rtl/>
          <w:lang w:bidi="ar-JO"/>
        </w:rPr>
        <w:t>الائتمانية</w:t>
      </w:r>
      <w:r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sz w:val="28"/>
          <w:szCs w:val="28"/>
          <w:lang w:bidi="ar-JO"/>
        </w:rPr>
        <w:t>(Credit Enhancement)</w:t>
      </w:r>
      <w:r w:rsidRPr="0063183C">
        <w:rPr>
          <w:rFonts w:ascii="Simplified Arabic" w:hAnsi="Simplified Arabic" w:cs="Simplified Arabic" w:hint="cs"/>
          <w:sz w:val="28"/>
          <w:szCs w:val="28"/>
          <w:rtl/>
          <w:lang w:bidi="ar-JO"/>
        </w:rPr>
        <w:t xml:space="preserve"> أو </w:t>
      </w:r>
      <w:r w:rsidR="00E549E4" w:rsidRPr="0063183C">
        <w:rPr>
          <w:rFonts w:ascii="Simplified Arabic" w:hAnsi="Simplified Arabic" w:cs="Simplified Arabic" w:hint="cs"/>
          <w:sz w:val="28"/>
          <w:szCs w:val="28"/>
          <w:rtl/>
          <w:lang w:bidi="ar-JO"/>
        </w:rPr>
        <w:t>إحدى</w:t>
      </w:r>
      <w:r w:rsidRPr="0063183C">
        <w:rPr>
          <w:rFonts w:ascii="Simplified Arabic" w:hAnsi="Simplified Arabic" w:cs="Simplified Arabic" w:hint="cs"/>
          <w:sz w:val="28"/>
          <w:szCs w:val="28"/>
          <w:rtl/>
          <w:lang w:bidi="ar-JO"/>
        </w:rPr>
        <w:t xml:space="preserve"> وسائل تغطية التكاليف التشغيلية (مثل الإيجارات والرواتب).</w:t>
      </w:r>
    </w:p>
    <w:p w14:paraId="1E001B10" w14:textId="4E18031F" w:rsidR="0075773A" w:rsidRPr="0063183C" w:rsidRDefault="00805C17" w:rsidP="00587D14">
      <w:pPr>
        <w:bidi/>
        <w:spacing w:after="0" w:line="360" w:lineRule="exact"/>
        <w:ind w:left="882" w:hanging="540"/>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2.2 </w:t>
      </w:r>
      <w:r w:rsidR="0075773A" w:rsidRPr="0063183C">
        <w:rPr>
          <w:rFonts w:ascii="Simplified Arabic" w:hAnsi="Simplified Arabic" w:cs="Simplified Arabic" w:hint="cs"/>
          <w:sz w:val="28"/>
          <w:szCs w:val="28"/>
          <w:rtl/>
          <w:lang w:bidi="ar-JO"/>
        </w:rPr>
        <w:t xml:space="preserve">على البنك القيام وبشكل دوري </w:t>
      </w:r>
      <w:r w:rsidR="00051DDD" w:rsidRPr="0063183C">
        <w:rPr>
          <w:rFonts w:ascii="Simplified Arabic" w:hAnsi="Simplified Arabic" w:cs="Simplified Arabic" w:hint="cs"/>
          <w:sz w:val="28"/>
          <w:szCs w:val="28"/>
          <w:rtl/>
          <w:lang w:bidi="ar-JO"/>
        </w:rPr>
        <w:t xml:space="preserve">بتسييل فعلي لجزء من هذه الأصول أو القيام بعمليات </w:t>
      </w:r>
      <w:r w:rsidR="00051DDD" w:rsidRPr="0063183C">
        <w:rPr>
          <w:rFonts w:ascii="Simplified Arabic" w:hAnsi="Simplified Arabic" w:cs="Simplified Arabic"/>
          <w:sz w:val="28"/>
          <w:szCs w:val="28"/>
          <w:lang w:bidi="ar-JO"/>
        </w:rPr>
        <w:t>REPO</w:t>
      </w:r>
      <w:r w:rsidR="00051DDD" w:rsidRPr="0063183C">
        <w:rPr>
          <w:rFonts w:ascii="Simplified Arabic" w:hAnsi="Simplified Arabic" w:cs="Simplified Arabic" w:hint="cs"/>
          <w:sz w:val="28"/>
          <w:szCs w:val="28"/>
          <w:rtl/>
          <w:lang w:bidi="ar-JO"/>
        </w:rPr>
        <w:t xml:space="preserve"> وذلك ل</w:t>
      </w:r>
      <w:r w:rsidR="0075773A" w:rsidRPr="0063183C">
        <w:rPr>
          <w:rFonts w:ascii="Simplified Arabic" w:hAnsi="Simplified Arabic" w:cs="Simplified Arabic" w:hint="cs"/>
          <w:sz w:val="28"/>
          <w:szCs w:val="28"/>
          <w:rtl/>
          <w:lang w:bidi="ar-JO"/>
        </w:rPr>
        <w:t>لتحقق من إمكانية تسييل الأصول عالية الجودة في</w:t>
      </w:r>
      <w:r w:rsidR="006C2807" w:rsidRPr="0063183C">
        <w:rPr>
          <w:rFonts w:ascii="Simplified Arabic" w:hAnsi="Simplified Arabic" w:cs="Simplified Arabic" w:hint="cs"/>
          <w:sz w:val="28"/>
          <w:szCs w:val="28"/>
          <w:rtl/>
          <w:lang w:bidi="ar-JO"/>
        </w:rPr>
        <w:t xml:space="preserve"> السوق ومن فعالية عملية التسييل</w:t>
      </w:r>
      <w:r w:rsidR="003855EB" w:rsidRPr="0063183C">
        <w:rPr>
          <w:rFonts w:ascii="Simplified Arabic" w:hAnsi="Simplified Arabic" w:cs="Simplified Arabic" w:hint="cs"/>
          <w:sz w:val="28"/>
          <w:szCs w:val="28"/>
          <w:rtl/>
          <w:lang w:bidi="ar-JO"/>
        </w:rPr>
        <w:t>.</w:t>
      </w:r>
    </w:p>
    <w:p w14:paraId="051AEE49" w14:textId="3401EFE0" w:rsidR="00BD1585" w:rsidRPr="0063183C" w:rsidRDefault="00805C17" w:rsidP="00587D14">
      <w:pPr>
        <w:bidi/>
        <w:spacing w:after="0" w:line="360" w:lineRule="exact"/>
        <w:ind w:left="882" w:hanging="567"/>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3.2</w:t>
      </w:r>
      <w:r w:rsidR="00F21122" w:rsidRPr="0063183C">
        <w:rPr>
          <w:rFonts w:ascii="Simplified Arabic" w:hAnsi="Simplified Arabic" w:cs="Simplified Arabic" w:hint="cs"/>
          <w:sz w:val="28"/>
          <w:szCs w:val="28"/>
          <w:rtl/>
          <w:lang w:bidi="ar-JO"/>
        </w:rPr>
        <w:tab/>
      </w:r>
      <w:r w:rsidR="00966904" w:rsidRPr="0063183C">
        <w:rPr>
          <w:rFonts w:ascii="Simplified Arabic" w:hAnsi="Simplified Arabic" w:cs="Simplified Arabic" w:hint="cs"/>
          <w:sz w:val="28"/>
          <w:szCs w:val="28"/>
          <w:rtl/>
          <w:lang w:bidi="ar-JO"/>
        </w:rPr>
        <w:t>يمكن اعتبار الأصول التي يتم استلامها في معاملات إعادة الشراء العكسي وتمويل الأوراق المالية والمحتفظ بها لدى البنوك، والتي لم يتم إعادة رهنها، والمتاحة قانونياً وتعاقدياً لاستخدام البنك، جزءاً من الأصول عالية الجودة</w:t>
      </w:r>
      <w:r w:rsidR="00A828BF" w:rsidRPr="0063183C">
        <w:rPr>
          <w:rFonts w:ascii="Simplified Arabic" w:hAnsi="Simplified Arabic" w:cs="Simplified Arabic" w:hint="cs"/>
          <w:sz w:val="28"/>
          <w:szCs w:val="28"/>
          <w:rtl/>
          <w:lang w:bidi="ar-JO"/>
        </w:rPr>
        <w:t>.</w:t>
      </w:r>
    </w:p>
    <w:p w14:paraId="75342635" w14:textId="0D33A9AA" w:rsidR="00966904" w:rsidRPr="0063183C" w:rsidRDefault="00805C17" w:rsidP="00587D14">
      <w:pPr>
        <w:bidi/>
        <w:spacing w:after="0" w:line="360" w:lineRule="exact"/>
        <w:ind w:left="882" w:hanging="567"/>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4.2</w:t>
      </w:r>
      <w:r w:rsidR="00F21122" w:rsidRPr="0063183C">
        <w:rPr>
          <w:rFonts w:ascii="Simplified Arabic" w:hAnsi="Simplified Arabic" w:cs="Simplified Arabic" w:hint="cs"/>
          <w:sz w:val="28"/>
          <w:szCs w:val="28"/>
          <w:rtl/>
          <w:lang w:bidi="ar-JO"/>
        </w:rPr>
        <w:t xml:space="preserve"> </w:t>
      </w:r>
      <w:r w:rsidR="00F21122" w:rsidRPr="0063183C">
        <w:rPr>
          <w:rFonts w:ascii="Simplified Arabic" w:hAnsi="Simplified Arabic" w:cs="Simplified Arabic" w:hint="cs"/>
          <w:sz w:val="28"/>
          <w:szCs w:val="28"/>
          <w:rtl/>
          <w:lang w:bidi="ar-JO"/>
        </w:rPr>
        <w:tab/>
      </w:r>
      <w:r w:rsidR="00966904" w:rsidRPr="0063183C">
        <w:rPr>
          <w:rFonts w:ascii="Simplified Arabic" w:hAnsi="Simplified Arabic" w:cs="Simplified Arabic" w:hint="cs"/>
          <w:sz w:val="28"/>
          <w:szCs w:val="28"/>
          <w:rtl/>
          <w:lang w:bidi="ar-JO"/>
        </w:rPr>
        <w:t xml:space="preserve">كما يمكن إدراج الأصول التي تم إعادة تخصيصها أو إيداعها أو رهنها لدى البنك المركزي أو مؤسسة قطاع عام </w:t>
      </w:r>
      <w:r w:rsidR="00727358" w:rsidRPr="0063183C">
        <w:rPr>
          <w:rFonts w:ascii="Simplified Arabic" w:hAnsi="Simplified Arabic" w:cs="Simplified Arabic" w:hint="cs"/>
          <w:sz w:val="28"/>
          <w:szCs w:val="28"/>
          <w:rtl/>
          <w:lang w:bidi="ar-JO"/>
        </w:rPr>
        <w:t>(</w:t>
      </w:r>
      <w:r w:rsidR="00966904" w:rsidRPr="0063183C">
        <w:rPr>
          <w:rFonts w:ascii="Simplified Arabic" w:hAnsi="Simplified Arabic" w:cs="Simplified Arabic" w:hint="cs"/>
          <w:sz w:val="28"/>
          <w:szCs w:val="28"/>
          <w:rtl/>
          <w:lang w:bidi="ar-JO"/>
        </w:rPr>
        <w:t xml:space="preserve">التي لم يتم </w:t>
      </w:r>
      <w:r w:rsidR="00727358" w:rsidRPr="0063183C">
        <w:rPr>
          <w:rFonts w:ascii="Simplified Arabic" w:hAnsi="Simplified Arabic" w:cs="Simplified Arabic" w:hint="cs"/>
          <w:sz w:val="28"/>
          <w:szCs w:val="28"/>
          <w:rtl/>
          <w:lang w:bidi="ar-JO"/>
        </w:rPr>
        <w:t>استغلالها للحصول على ا</w:t>
      </w:r>
      <w:r w:rsidR="00966904" w:rsidRPr="0063183C">
        <w:rPr>
          <w:rFonts w:ascii="Simplified Arabic" w:hAnsi="Simplified Arabic" w:cs="Simplified Arabic" w:hint="cs"/>
          <w:sz w:val="28"/>
          <w:szCs w:val="28"/>
          <w:rtl/>
          <w:lang w:bidi="ar-JO"/>
        </w:rPr>
        <w:t>لسيولة</w:t>
      </w:r>
      <w:r w:rsidR="00727358" w:rsidRPr="0063183C">
        <w:rPr>
          <w:rFonts w:ascii="Simplified Arabic" w:hAnsi="Simplified Arabic" w:cs="Simplified Arabic" w:hint="cs"/>
          <w:sz w:val="28"/>
          <w:szCs w:val="28"/>
          <w:rtl/>
          <w:lang w:bidi="ar-JO"/>
        </w:rPr>
        <w:t>)</w:t>
      </w:r>
      <w:r w:rsidR="00966904" w:rsidRPr="0063183C">
        <w:rPr>
          <w:rFonts w:ascii="Simplified Arabic" w:hAnsi="Simplified Arabic" w:cs="Simplified Arabic" w:hint="cs"/>
          <w:sz w:val="28"/>
          <w:szCs w:val="28"/>
          <w:rtl/>
          <w:lang w:bidi="ar-JO"/>
        </w:rPr>
        <w:t xml:space="preserve"> ضمن الأصول عالية الجودة.</w:t>
      </w:r>
    </w:p>
    <w:p w14:paraId="6CAAA83A" w14:textId="2657319B" w:rsidR="00EF73F6" w:rsidRPr="0063183C" w:rsidRDefault="00805C17" w:rsidP="00587D14">
      <w:pPr>
        <w:bidi/>
        <w:spacing w:after="0" w:line="360" w:lineRule="exact"/>
        <w:ind w:left="882" w:hanging="567"/>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5.2</w:t>
      </w:r>
      <w:r w:rsidR="000A5F61" w:rsidRPr="0063183C">
        <w:rPr>
          <w:rFonts w:ascii="Simplified Arabic" w:hAnsi="Simplified Arabic" w:cs="Simplified Arabic" w:hint="cs"/>
          <w:sz w:val="28"/>
          <w:szCs w:val="28"/>
          <w:rtl/>
          <w:lang w:bidi="ar-JO"/>
        </w:rPr>
        <w:t xml:space="preserve"> </w:t>
      </w:r>
      <w:r w:rsidR="00F21122" w:rsidRPr="0063183C">
        <w:rPr>
          <w:rFonts w:ascii="Simplified Arabic" w:hAnsi="Simplified Arabic" w:cs="Simplified Arabic" w:hint="cs"/>
          <w:sz w:val="28"/>
          <w:szCs w:val="28"/>
          <w:rtl/>
          <w:lang w:bidi="ar-JO"/>
        </w:rPr>
        <w:tab/>
      </w:r>
      <w:r w:rsidR="000A5F61" w:rsidRPr="0063183C">
        <w:rPr>
          <w:rFonts w:ascii="Simplified Arabic" w:hAnsi="Simplified Arabic" w:cs="Simplified Arabic" w:hint="cs"/>
          <w:sz w:val="28"/>
          <w:szCs w:val="28"/>
          <w:rtl/>
          <w:lang w:bidi="ar-JO"/>
        </w:rPr>
        <w:t xml:space="preserve">يجب أن تكون الأصول السائلة عالية الجودة تحت </w:t>
      </w:r>
      <w:r w:rsidR="00007631" w:rsidRPr="0063183C">
        <w:rPr>
          <w:rFonts w:ascii="Simplified Arabic" w:hAnsi="Simplified Arabic" w:cs="Simplified Arabic" w:hint="cs"/>
          <w:sz w:val="28"/>
          <w:szCs w:val="28"/>
          <w:rtl/>
          <w:lang w:bidi="ar-JO"/>
        </w:rPr>
        <w:t>سيطرة</w:t>
      </w:r>
      <w:r w:rsidR="000A5F61" w:rsidRPr="0063183C">
        <w:rPr>
          <w:rFonts w:ascii="Simplified Arabic" w:hAnsi="Simplified Arabic" w:cs="Simplified Arabic" w:hint="cs"/>
          <w:sz w:val="28"/>
          <w:szCs w:val="28"/>
          <w:rtl/>
          <w:lang w:bidi="ar-JO"/>
        </w:rPr>
        <w:t xml:space="preserve"> الإدارة المسؤولة عن </w:t>
      </w:r>
      <w:r w:rsidR="00007631" w:rsidRPr="0063183C">
        <w:rPr>
          <w:rFonts w:ascii="Simplified Arabic" w:hAnsi="Simplified Arabic" w:cs="Simplified Arabic" w:hint="cs"/>
          <w:sz w:val="28"/>
          <w:szCs w:val="28"/>
          <w:rtl/>
          <w:lang w:bidi="ar-JO"/>
        </w:rPr>
        <w:t xml:space="preserve">إدارة </w:t>
      </w:r>
      <w:r w:rsidR="000A5F61" w:rsidRPr="0063183C">
        <w:rPr>
          <w:rFonts w:ascii="Simplified Arabic" w:hAnsi="Simplified Arabic" w:cs="Simplified Arabic" w:hint="cs"/>
          <w:sz w:val="28"/>
          <w:szCs w:val="28"/>
          <w:rtl/>
          <w:lang w:bidi="ar-JO"/>
        </w:rPr>
        <w:t xml:space="preserve">السيولة في البنك (مثل </w:t>
      </w:r>
      <w:r w:rsidR="00EF73F6" w:rsidRPr="0063183C">
        <w:rPr>
          <w:rFonts w:ascii="Simplified Arabic" w:hAnsi="Simplified Arabic" w:cs="Simplified Arabic" w:hint="cs"/>
          <w:sz w:val="28"/>
          <w:szCs w:val="28"/>
          <w:rtl/>
          <w:lang w:bidi="ar-JO"/>
        </w:rPr>
        <w:t xml:space="preserve">دائرة </w:t>
      </w:r>
      <w:r w:rsidR="000A5F61" w:rsidRPr="0063183C">
        <w:rPr>
          <w:rFonts w:ascii="Simplified Arabic" w:hAnsi="Simplified Arabic" w:cs="Simplified Arabic" w:hint="cs"/>
          <w:sz w:val="28"/>
          <w:szCs w:val="28"/>
          <w:rtl/>
          <w:lang w:bidi="ar-JO"/>
        </w:rPr>
        <w:t>الخزينة</w:t>
      </w:r>
      <w:r w:rsidR="00DB10FE" w:rsidRPr="0063183C">
        <w:rPr>
          <w:rFonts w:ascii="Simplified Arabic" w:hAnsi="Simplified Arabic" w:cs="Simplified Arabic" w:hint="cs"/>
          <w:sz w:val="28"/>
          <w:szCs w:val="28"/>
          <w:rtl/>
          <w:lang w:bidi="ar-JO"/>
        </w:rPr>
        <w:t>)، وعلى</w:t>
      </w:r>
      <w:r w:rsidR="00371649" w:rsidRPr="0063183C">
        <w:rPr>
          <w:rFonts w:ascii="Simplified Arabic" w:hAnsi="Simplified Arabic" w:cs="Simplified Arabic" w:hint="cs"/>
          <w:sz w:val="28"/>
          <w:szCs w:val="28"/>
          <w:rtl/>
          <w:lang w:bidi="ar-JO"/>
        </w:rPr>
        <w:t xml:space="preserve"> إدارة البنك ضمان ما يلي:</w:t>
      </w:r>
    </w:p>
    <w:p w14:paraId="6A04A557" w14:textId="33D15901" w:rsidR="00EF73F6" w:rsidRPr="0063183C" w:rsidRDefault="00EF73F6" w:rsidP="00587D14">
      <w:pPr>
        <w:pStyle w:val="ListParagraph"/>
        <w:numPr>
          <w:ilvl w:val="0"/>
          <w:numId w:val="25"/>
        </w:numPr>
        <w:bidi/>
        <w:spacing w:line="360" w:lineRule="exact"/>
        <w:ind w:left="12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منح</w:t>
      </w:r>
      <w:r w:rsidR="00152CE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الدائرة</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المعنية</w:t>
      </w:r>
      <w:r w:rsidR="000A5F61" w:rsidRPr="0063183C">
        <w:rPr>
          <w:rFonts w:ascii="Simplified Arabic" w:hAnsi="Simplified Arabic" w:cs="Simplified Arabic"/>
          <w:sz w:val="28"/>
          <w:szCs w:val="28"/>
          <w:rtl/>
          <w:lang w:bidi="ar-JO"/>
        </w:rPr>
        <w:t xml:space="preserve"> </w:t>
      </w:r>
      <w:r w:rsidR="000A5F61" w:rsidRPr="0063183C">
        <w:rPr>
          <w:rFonts w:ascii="Simplified Arabic" w:hAnsi="Simplified Arabic" w:cs="Simplified Arabic" w:hint="cs"/>
          <w:sz w:val="28"/>
          <w:szCs w:val="28"/>
          <w:rtl/>
          <w:lang w:bidi="ar-JO"/>
        </w:rPr>
        <w:t>الصلاحية</w:t>
      </w:r>
      <w:r w:rsidR="000A5F61" w:rsidRPr="0063183C">
        <w:rPr>
          <w:rFonts w:ascii="Simplified Arabic" w:hAnsi="Simplified Arabic" w:cs="Simplified Arabic"/>
          <w:sz w:val="28"/>
          <w:szCs w:val="28"/>
          <w:rtl/>
          <w:lang w:bidi="ar-JO"/>
        </w:rPr>
        <w:t xml:space="preserve"> </w:t>
      </w:r>
      <w:r w:rsidR="000A5F61" w:rsidRPr="0063183C">
        <w:rPr>
          <w:rFonts w:ascii="Simplified Arabic" w:hAnsi="Simplified Arabic" w:cs="Simplified Arabic" w:hint="cs"/>
          <w:sz w:val="28"/>
          <w:szCs w:val="28"/>
          <w:rtl/>
          <w:lang w:bidi="ar-JO"/>
        </w:rPr>
        <w:t>المستمرة</w:t>
      </w:r>
      <w:r w:rsidR="000A5F61" w:rsidRPr="0063183C">
        <w:rPr>
          <w:rFonts w:ascii="Simplified Arabic" w:hAnsi="Simplified Arabic" w:cs="Simplified Arabic"/>
          <w:sz w:val="28"/>
          <w:szCs w:val="28"/>
          <w:rtl/>
          <w:lang w:bidi="ar-JO"/>
        </w:rPr>
        <w:t xml:space="preserve"> </w:t>
      </w:r>
      <w:r w:rsidR="000A5F61" w:rsidRPr="0063183C">
        <w:rPr>
          <w:rFonts w:ascii="Simplified Arabic" w:hAnsi="Simplified Arabic" w:cs="Simplified Arabic" w:hint="cs"/>
          <w:sz w:val="28"/>
          <w:szCs w:val="28"/>
          <w:rtl/>
          <w:lang w:bidi="ar-JO"/>
        </w:rPr>
        <w:t>والقدرة</w:t>
      </w:r>
      <w:r w:rsidR="000A5F61" w:rsidRPr="0063183C">
        <w:rPr>
          <w:rFonts w:ascii="Simplified Arabic" w:hAnsi="Simplified Arabic" w:cs="Simplified Arabic"/>
          <w:sz w:val="28"/>
          <w:szCs w:val="28"/>
          <w:rtl/>
          <w:lang w:bidi="ar-JO"/>
        </w:rPr>
        <w:t xml:space="preserve"> </w:t>
      </w:r>
      <w:r w:rsidR="000A5F61" w:rsidRPr="0063183C">
        <w:rPr>
          <w:rFonts w:ascii="Simplified Arabic" w:hAnsi="Simplified Arabic" w:cs="Simplified Arabic" w:hint="cs"/>
          <w:sz w:val="28"/>
          <w:szCs w:val="28"/>
          <w:rtl/>
          <w:lang w:bidi="ar-JO"/>
        </w:rPr>
        <w:t>التشغيلية</w:t>
      </w:r>
      <w:r w:rsidR="000A5F61" w:rsidRPr="0063183C">
        <w:rPr>
          <w:rFonts w:ascii="Simplified Arabic" w:hAnsi="Simplified Arabic" w:cs="Simplified Arabic"/>
          <w:sz w:val="28"/>
          <w:szCs w:val="28"/>
          <w:rtl/>
          <w:lang w:bidi="ar-JO"/>
        </w:rPr>
        <w:t xml:space="preserve"> </w:t>
      </w:r>
      <w:r w:rsidR="000A5F61" w:rsidRPr="0063183C">
        <w:rPr>
          <w:rFonts w:ascii="Simplified Arabic" w:hAnsi="Simplified Arabic" w:cs="Simplified Arabic" w:hint="cs"/>
          <w:sz w:val="28"/>
          <w:szCs w:val="28"/>
          <w:rtl/>
          <w:lang w:bidi="ar-JO"/>
        </w:rPr>
        <w:t>والقانونية</w:t>
      </w:r>
      <w:r w:rsidR="000A5F61" w:rsidRPr="0063183C">
        <w:rPr>
          <w:rFonts w:ascii="Simplified Arabic" w:hAnsi="Simplified Arabic" w:cs="Simplified Arabic"/>
          <w:sz w:val="28"/>
          <w:szCs w:val="28"/>
          <w:rtl/>
          <w:lang w:bidi="ar-JO"/>
        </w:rPr>
        <w:t xml:space="preserve"> </w:t>
      </w:r>
      <w:r w:rsidR="000A5F61" w:rsidRPr="0063183C">
        <w:rPr>
          <w:rFonts w:ascii="Simplified Arabic" w:hAnsi="Simplified Arabic" w:cs="Simplified Arabic" w:hint="cs"/>
          <w:sz w:val="28"/>
          <w:szCs w:val="28"/>
          <w:rtl/>
          <w:lang w:bidi="ar-JO"/>
        </w:rPr>
        <w:t>لتسييل</w:t>
      </w:r>
      <w:r w:rsidR="000A5F61" w:rsidRPr="0063183C">
        <w:rPr>
          <w:rFonts w:ascii="Simplified Arabic" w:hAnsi="Simplified Arabic" w:cs="Simplified Arabic"/>
          <w:sz w:val="28"/>
          <w:szCs w:val="28"/>
          <w:rtl/>
          <w:lang w:bidi="ar-JO"/>
        </w:rPr>
        <w:t xml:space="preserve"> </w:t>
      </w:r>
      <w:r w:rsidR="000A5F61" w:rsidRPr="0063183C">
        <w:rPr>
          <w:rFonts w:ascii="Simplified Arabic" w:hAnsi="Simplified Arabic" w:cs="Simplified Arabic" w:hint="cs"/>
          <w:sz w:val="28"/>
          <w:szCs w:val="28"/>
          <w:rtl/>
          <w:lang w:bidi="ar-JO"/>
        </w:rPr>
        <w:t>أياً</w:t>
      </w:r>
      <w:r w:rsidR="000A5F61" w:rsidRPr="0063183C">
        <w:rPr>
          <w:rFonts w:ascii="Simplified Arabic" w:hAnsi="Simplified Arabic" w:cs="Simplified Arabic"/>
          <w:sz w:val="28"/>
          <w:szCs w:val="28"/>
          <w:rtl/>
          <w:lang w:bidi="ar-JO"/>
        </w:rPr>
        <w:t xml:space="preserve"> </w:t>
      </w:r>
      <w:r w:rsidR="000A5F61" w:rsidRPr="0063183C">
        <w:rPr>
          <w:rFonts w:ascii="Simplified Arabic" w:hAnsi="Simplified Arabic" w:cs="Simplified Arabic" w:hint="cs"/>
          <w:sz w:val="28"/>
          <w:szCs w:val="28"/>
          <w:rtl/>
          <w:lang w:bidi="ar-JO"/>
        </w:rPr>
        <w:t>من</w:t>
      </w:r>
      <w:r w:rsidR="000A5F61" w:rsidRPr="0063183C">
        <w:rPr>
          <w:rFonts w:ascii="Simplified Arabic" w:hAnsi="Simplified Arabic" w:cs="Simplified Arabic"/>
          <w:sz w:val="28"/>
          <w:szCs w:val="28"/>
          <w:rtl/>
          <w:lang w:bidi="ar-JO"/>
        </w:rPr>
        <w:t xml:space="preserve"> </w:t>
      </w:r>
      <w:r w:rsidR="000A5F61" w:rsidRPr="0063183C">
        <w:rPr>
          <w:rFonts w:ascii="Simplified Arabic" w:hAnsi="Simplified Arabic" w:cs="Simplified Arabic" w:hint="cs"/>
          <w:sz w:val="28"/>
          <w:szCs w:val="28"/>
          <w:rtl/>
          <w:lang w:bidi="ar-JO"/>
        </w:rPr>
        <w:t>هذه</w:t>
      </w:r>
      <w:r w:rsidR="000A5F61" w:rsidRPr="0063183C">
        <w:rPr>
          <w:rFonts w:ascii="Simplified Arabic" w:hAnsi="Simplified Arabic" w:cs="Simplified Arabic"/>
          <w:sz w:val="28"/>
          <w:szCs w:val="28"/>
          <w:rtl/>
          <w:lang w:bidi="ar-JO"/>
        </w:rPr>
        <w:t xml:space="preserve"> </w:t>
      </w:r>
      <w:r w:rsidR="000A5F61" w:rsidRPr="0063183C">
        <w:rPr>
          <w:rFonts w:ascii="Simplified Arabic" w:hAnsi="Simplified Arabic" w:cs="Simplified Arabic" w:hint="cs"/>
          <w:sz w:val="28"/>
          <w:szCs w:val="28"/>
          <w:rtl/>
          <w:lang w:bidi="ar-JO"/>
        </w:rPr>
        <w:t>الأصول</w:t>
      </w:r>
      <w:r w:rsidR="00152CE7" w:rsidRPr="0063183C">
        <w:rPr>
          <w:rFonts w:ascii="Simplified Arabic" w:hAnsi="Simplified Arabic" w:cs="Simplified Arabic" w:hint="cs"/>
          <w:sz w:val="28"/>
          <w:szCs w:val="28"/>
          <w:rtl/>
          <w:lang w:bidi="ar-JO"/>
        </w:rPr>
        <w:t xml:space="preserve"> خلال مدة 30 يوماً</w:t>
      </w:r>
      <w:r w:rsidRPr="0063183C">
        <w:rPr>
          <w:rFonts w:ascii="Simplified Arabic" w:hAnsi="Simplified Arabic" w:cs="Simplified Arabic" w:hint="cs"/>
          <w:sz w:val="28"/>
          <w:szCs w:val="28"/>
          <w:rtl/>
          <w:lang w:bidi="ar-JO"/>
        </w:rPr>
        <w:t>.</w:t>
      </w:r>
    </w:p>
    <w:p w14:paraId="4F47E694" w14:textId="5AB883F2" w:rsidR="00EF73F6" w:rsidRPr="0063183C" w:rsidRDefault="000A5F61" w:rsidP="00587D14">
      <w:pPr>
        <w:pStyle w:val="ListParagraph"/>
        <w:numPr>
          <w:ilvl w:val="0"/>
          <w:numId w:val="25"/>
        </w:numPr>
        <w:bidi/>
        <w:spacing w:after="0" w:line="360" w:lineRule="exact"/>
        <w:ind w:left="12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أن</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تكون</w:t>
      </w:r>
      <w:r w:rsidRPr="0063183C">
        <w:rPr>
          <w:rFonts w:ascii="Simplified Arabic" w:hAnsi="Simplified Arabic" w:cs="Simplified Arabic"/>
          <w:sz w:val="28"/>
          <w:szCs w:val="28"/>
          <w:rtl/>
          <w:lang w:bidi="ar-JO"/>
        </w:rPr>
        <w:t xml:space="preserve"> </w:t>
      </w:r>
      <w:r w:rsidR="00DB10FE" w:rsidRPr="0063183C">
        <w:rPr>
          <w:rFonts w:ascii="Simplified Arabic" w:hAnsi="Simplified Arabic" w:cs="Simplified Arabic" w:hint="cs"/>
          <w:sz w:val="28"/>
          <w:szCs w:val="28"/>
          <w:rtl/>
          <w:lang w:bidi="ar-JO"/>
        </w:rPr>
        <w:t>صلاحيات الدائرة</w:t>
      </w:r>
      <w:r w:rsidR="00EF73F6" w:rsidRPr="0063183C">
        <w:rPr>
          <w:rFonts w:ascii="Simplified Arabic" w:hAnsi="Simplified Arabic" w:cs="Simplified Arabic"/>
          <w:sz w:val="28"/>
          <w:szCs w:val="28"/>
          <w:rtl/>
          <w:lang w:bidi="ar-JO"/>
        </w:rPr>
        <w:t xml:space="preserve"> </w:t>
      </w:r>
      <w:r w:rsidR="00EF73F6" w:rsidRPr="0063183C">
        <w:rPr>
          <w:rFonts w:ascii="Simplified Arabic" w:hAnsi="Simplified Arabic" w:cs="Simplified Arabic" w:hint="cs"/>
          <w:sz w:val="28"/>
          <w:szCs w:val="28"/>
          <w:rtl/>
          <w:lang w:bidi="ar-JO"/>
        </w:rPr>
        <w:t>المعنية</w:t>
      </w:r>
      <w:r w:rsidR="00EF73F6"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المتعلقة</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بالرقابة</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على</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السيولة</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والأصول</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السائلة</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عالية</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الجودة</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موثقة</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بشكل</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واضح</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في</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سياسات</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وإجراءات</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البنك</w:t>
      </w:r>
      <w:r w:rsidR="00EF73F6" w:rsidRPr="0063183C">
        <w:rPr>
          <w:rFonts w:ascii="Simplified Arabic" w:hAnsi="Simplified Arabic" w:cs="Simplified Arabic" w:hint="cs"/>
          <w:sz w:val="28"/>
          <w:szCs w:val="28"/>
          <w:rtl/>
          <w:lang w:bidi="ar-JO"/>
        </w:rPr>
        <w:t>.</w:t>
      </w:r>
    </w:p>
    <w:p w14:paraId="14658BCB" w14:textId="5E1426E8" w:rsidR="00B877DD" w:rsidRPr="0063183C" w:rsidRDefault="00805C17" w:rsidP="00587D14">
      <w:pPr>
        <w:bidi/>
        <w:spacing w:after="0" w:line="360" w:lineRule="exact"/>
        <w:ind w:left="882" w:hanging="567"/>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6.2</w:t>
      </w:r>
      <w:r w:rsidR="00A529EB" w:rsidRPr="0063183C">
        <w:rPr>
          <w:rFonts w:ascii="Simplified Arabic" w:hAnsi="Simplified Arabic" w:cs="Simplified Arabic" w:hint="cs"/>
          <w:sz w:val="28"/>
          <w:szCs w:val="28"/>
          <w:rtl/>
          <w:lang w:bidi="ar-JO"/>
        </w:rPr>
        <w:t xml:space="preserve"> </w:t>
      </w:r>
      <w:r w:rsidR="00A529EB" w:rsidRPr="0063183C">
        <w:rPr>
          <w:rFonts w:ascii="Simplified Arabic" w:hAnsi="Simplified Arabic" w:cs="Simplified Arabic" w:hint="cs"/>
          <w:sz w:val="28"/>
          <w:szCs w:val="28"/>
          <w:rtl/>
          <w:lang w:bidi="ar-JO"/>
        </w:rPr>
        <w:tab/>
      </w:r>
      <w:r w:rsidR="00B877DD" w:rsidRPr="0063183C">
        <w:rPr>
          <w:rFonts w:ascii="Simplified Arabic" w:hAnsi="Simplified Arabic" w:cs="Simplified Arabic" w:hint="cs"/>
          <w:sz w:val="28"/>
          <w:szCs w:val="28"/>
          <w:rtl/>
          <w:lang w:bidi="ar-JO"/>
        </w:rPr>
        <w:t>يمكن للبنك ال</w:t>
      </w:r>
      <w:r w:rsidR="000A5F61" w:rsidRPr="0063183C">
        <w:rPr>
          <w:rFonts w:ascii="Simplified Arabic" w:hAnsi="Simplified Arabic" w:cs="Simplified Arabic" w:hint="cs"/>
          <w:sz w:val="28"/>
          <w:szCs w:val="28"/>
          <w:rtl/>
          <w:lang w:bidi="ar-JO"/>
        </w:rPr>
        <w:t xml:space="preserve">تحوط من مخاطر السوق المرتبطة بالأصول السائلة عالية الجودة، وفي هذه الأحوال على البنك أخذ التدفقات النقدية الخارجة الناتجة عن عملية التحوط في </w:t>
      </w:r>
      <w:r w:rsidR="00474AA5" w:rsidRPr="0063183C">
        <w:rPr>
          <w:rFonts w:ascii="Simplified Arabic" w:hAnsi="Simplified Arabic" w:cs="Simplified Arabic" w:hint="cs"/>
          <w:sz w:val="28"/>
          <w:szCs w:val="28"/>
          <w:rtl/>
          <w:lang w:bidi="ar-JO"/>
        </w:rPr>
        <w:t>الاعتبار</w:t>
      </w:r>
      <w:r w:rsidR="000A5F61" w:rsidRPr="0063183C">
        <w:rPr>
          <w:rFonts w:ascii="Simplified Arabic" w:hAnsi="Simplified Arabic" w:cs="Simplified Arabic" w:hint="cs"/>
          <w:sz w:val="28"/>
          <w:szCs w:val="28"/>
          <w:rtl/>
          <w:lang w:bidi="ar-JO"/>
        </w:rPr>
        <w:t xml:space="preserve"> عند احتساب القيمة السوقية للأصول في حال التصفية المبكرة </w:t>
      </w:r>
      <w:r w:rsidR="00C44264" w:rsidRPr="0063183C">
        <w:rPr>
          <w:rFonts w:ascii="Simplified Arabic" w:hAnsi="Simplified Arabic" w:cs="Simplified Arabic" w:hint="cs"/>
          <w:sz w:val="28"/>
          <w:szCs w:val="28"/>
          <w:rtl/>
          <w:lang w:bidi="ar-JO"/>
        </w:rPr>
        <w:t>لمركز التحوط</w:t>
      </w:r>
      <w:r w:rsidR="000A5F61" w:rsidRPr="0063183C">
        <w:rPr>
          <w:rFonts w:ascii="Simplified Arabic" w:hAnsi="Simplified Arabic" w:cs="Simplified Arabic" w:hint="cs"/>
          <w:sz w:val="28"/>
          <w:szCs w:val="28"/>
          <w:rtl/>
          <w:lang w:bidi="ar-JO"/>
        </w:rPr>
        <w:t xml:space="preserve"> نتيجة بيع الأصل.</w:t>
      </w:r>
    </w:p>
    <w:p w14:paraId="16B09DED" w14:textId="1B787F3E" w:rsidR="00BD1585" w:rsidRPr="0063183C" w:rsidRDefault="00050EAC" w:rsidP="00587D14">
      <w:pPr>
        <w:pStyle w:val="ListParagraph"/>
        <w:numPr>
          <w:ilvl w:val="0"/>
          <w:numId w:val="2"/>
        </w:numPr>
        <w:bidi/>
        <w:spacing w:line="36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على البنوك احتساب الأصول السائلة عالية الجودة الموجودة بحوزتها في فترة التقرير بغض النظر عن المدة المتبقية حتى تاريخ استحقاق هذه الأصول، وتقسم الأصول عالية الجودة إلى فئتين: "المستوى الأول" و"المستوى الثاني"، حيث يمكن إدراج أصول "المستوى الأول" بالكامل من دون حد أقصى، في حين يطبق على أصول </w:t>
      </w:r>
      <w:r w:rsidRPr="0063183C">
        <w:rPr>
          <w:rFonts w:ascii="Simplified Arabic" w:hAnsi="Simplified Arabic" w:cs="Simplified Arabic" w:hint="cs"/>
          <w:sz w:val="28"/>
          <w:szCs w:val="28"/>
          <w:rtl/>
          <w:lang w:bidi="ar-JO"/>
        </w:rPr>
        <w:lastRenderedPageBreak/>
        <w:t xml:space="preserve">المستوى الثاني حد أقصى قدره </w:t>
      </w:r>
      <w:r w:rsidR="00E7526A"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40</w:t>
      </w:r>
      <w:r w:rsidR="00E7526A"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w:t>
      </w:r>
      <w:r w:rsidR="00E7526A"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 xml:space="preserve"> من إجمالي الأصول السائلة عالية الجودة (مجموع المستويين الأول والثاني).</w:t>
      </w:r>
    </w:p>
    <w:p w14:paraId="10A742E6" w14:textId="26D20748" w:rsidR="003E7E1E" w:rsidRPr="0063183C" w:rsidRDefault="00050EAC" w:rsidP="006910B7">
      <w:pPr>
        <w:pStyle w:val="ListParagraph"/>
        <w:numPr>
          <w:ilvl w:val="0"/>
          <w:numId w:val="2"/>
        </w:numPr>
        <w:bidi/>
        <w:spacing w:line="380" w:lineRule="exact"/>
        <w:ind w:left="342"/>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يتم تقسيم أصول المستوى الثاني إلى فئتين:</w:t>
      </w:r>
    </w:p>
    <w:p w14:paraId="7BBE3510" w14:textId="77777777" w:rsidR="003E7E1E" w:rsidRPr="0063183C" w:rsidRDefault="00050EAC" w:rsidP="00B25BD4">
      <w:pPr>
        <w:pStyle w:val="ListParagraph"/>
        <w:numPr>
          <w:ilvl w:val="0"/>
          <w:numId w:val="26"/>
        </w:numPr>
        <w:bidi/>
        <w:spacing w:line="380" w:lineRule="exact"/>
        <w:ind w:left="70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أصول المستوى الثان</w:t>
      </w:r>
      <w:r w:rsidR="003E7E1E" w:rsidRPr="0063183C">
        <w:rPr>
          <w:rFonts w:ascii="Simplified Arabic" w:hAnsi="Simplified Arabic" w:cs="Simplified Arabic" w:hint="cs"/>
          <w:sz w:val="28"/>
          <w:szCs w:val="28"/>
          <w:rtl/>
          <w:lang w:bidi="ar-JO"/>
        </w:rPr>
        <w:t>ي/الفئة (أ).</w:t>
      </w:r>
    </w:p>
    <w:p w14:paraId="4B0699E7" w14:textId="67D51E61" w:rsidR="00050EAC" w:rsidRPr="0063183C" w:rsidRDefault="00050EAC" w:rsidP="00B25BD4">
      <w:pPr>
        <w:pStyle w:val="ListParagraph"/>
        <w:numPr>
          <w:ilvl w:val="0"/>
          <w:numId w:val="26"/>
        </w:numPr>
        <w:bidi/>
        <w:spacing w:line="380" w:lineRule="exact"/>
        <w:ind w:left="70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أصول المستوى الثاني/الفئة (ب).</w:t>
      </w:r>
    </w:p>
    <w:p w14:paraId="574B0CC2" w14:textId="31FAC713" w:rsidR="00050EAC" w:rsidRPr="0063183C" w:rsidRDefault="00050EAC" w:rsidP="00E7526A">
      <w:pPr>
        <w:pStyle w:val="ListParagraph"/>
        <w:numPr>
          <w:ilvl w:val="0"/>
          <w:numId w:val="2"/>
        </w:numPr>
        <w:bidi/>
        <w:spacing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كجزء من أصول المستوى الثاني، فإنه يجوز للبنوك إدراج أصول المستوى الثاني/الفئة (ب) بحد أقصى </w:t>
      </w:r>
      <w:r w:rsidR="00E7526A" w:rsidRPr="0063183C">
        <w:rPr>
          <w:rFonts w:ascii="Simplified Arabic" w:hAnsi="Simplified Arabic" w:cs="Simplified Arabic"/>
          <w:sz w:val="28"/>
          <w:szCs w:val="28"/>
          <w:rtl/>
          <w:lang w:bidi="ar-JO"/>
        </w:rPr>
        <w:br/>
      </w:r>
      <w:r w:rsidR="00E7526A"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15%</w:t>
      </w:r>
      <w:r w:rsidR="00E7526A"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 xml:space="preserve"> من إجمالي الأصول السائلة عالية الجودة، ويتم أخذ هذه الأصول في </w:t>
      </w:r>
      <w:r w:rsidR="002C6B9C" w:rsidRPr="0063183C">
        <w:rPr>
          <w:rFonts w:ascii="Simplified Arabic" w:hAnsi="Simplified Arabic" w:cs="Simplified Arabic" w:hint="cs"/>
          <w:sz w:val="28"/>
          <w:szCs w:val="28"/>
          <w:rtl/>
          <w:lang w:bidi="ar-JO"/>
        </w:rPr>
        <w:t>الاعتبار</w:t>
      </w:r>
      <w:r w:rsidRPr="0063183C">
        <w:rPr>
          <w:rFonts w:ascii="Simplified Arabic" w:hAnsi="Simplified Arabic" w:cs="Simplified Arabic" w:hint="cs"/>
          <w:sz w:val="28"/>
          <w:szCs w:val="28"/>
          <w:rtl/>
          <w:lang w:bidi="ar-JO"/>
        </w:rPr>
        <w:t xml:space="preserve"> عند </w:t>
      </w:r>
      <w:r w:rsidR="003E7E1E" w:rsidRPr="0063183C">
        <w:rPr>
          <w:rFonts w:ascii="Simplified Arabic" w:hAnsi="Simplified Arabic" w:cs="Simplified Arabic" w:hint="cs"/>
          <w:sz w:val="28"/>
          <w:szCs w:val="28"/>
          <w:rtl/>
          <w:lang w:bidi="ar-JO"/>
        </w:rPr>
        <w:t>احتساب</w:t>
      </w:r>
      <w:r w:rsidRPr="0063183C">
        <w:rPr>
          <w:rFonts w:ascii="Simplified Arabic" w:hAnsi="Simplified Arabic" w:cs="Simplified Arabic" w:hint="cs"/>
          <w:sz w:val="28"/>
          <w:szCs w:val="28"/>
          <w:rtl/>
          <w:lang w:bidi="ar-JO"/>
        </w:rPr>
        <w:t xml:space="preserve"> الحد الأقصى</w:t>
      </w:r>
      <w:r w:rsidR="009265A2" w:rsidRPr="0063183C">
        <w:rPr>
          <w:rFonts w:ascii="Simplified Arabic" w:hAnsi="Simplified Arabic" w:cs="Simplified Arabic" w:hint="cs"/>
          <w:sz w:val="28"/>
          <w:szCs w:val="28"/>
          <w:rtl/>
          <w:lang w:bidi="ar-JO"/>
        </w:rPr>
        <w:t xml:space="preserve"> المطبق على أصول المستوى الثاني، بمعنى </w:t>
      </w:r>
      <w:r w:rsidR="00E902C7" w:rsidRPr="0063183C">
        <w:rPr>
          <w:rFonts w:ascii="Simplified Arabic" w:hAnsi="Simplified Arabic" w:cs="Simplified Arabic" w:hint="cs"/>
          <w:sz w:val="28"/>
          <w:szCs w:val="28"/>
          <w:rtl/>
          <w:lang w:bidi="ar-JO"/>
        </w:rPr>
        <w:t>ألا</w:t>
      </w:r>
      <w:r w:rsidR="009265A2" w:rsidRPr="0063183C">
        <w:rPr>
          <w:rFonts w:ascii="Simplified Arabic" w:hAnsi="Simplified Arabic" w:cs="Simplified Arabic" w:hint="cs"/>
          <w:sz w:val="28"/>
          <w:szCs w:val="28"/>
          <w:rtl/>
          <w:lang w:bidi="ar-JO"/>
        </w:rPr>
        <w:t xml:space="preserve"> يزيد إجمالي أصول المستوى الثاني (الفئتين </w:t>
      </w:r>
      <w:r w:rsidR="00DB10FE" w:rsidRPr="0063183C">
        <w:rPr>
          <w:rFonts w:ascii="Simplified Arabic" w:hAnsi="Simplified Arabic" w:cs="Simplified Arabic" w:hint="cs"/>
          <w:sz w:val="28"/>
          <w:szCs w:val="28"/>
          <w:rtl/>
          <w:lang w:bidi="ar-JO"/>
        </w:rPr>
        <w:t>(</w:t>
      </w:r>
      <w:r w:rsidR="009265A2" w:rsidRPr="0063183C">
        <w:rPr>
          <w:rFonts w:ascii="Simplified Arabic" w:hAnsi="Simplified Arabic" w:cs="Simplified Arabic" w:hint="cs"/>
          <w:sz w:val="28"/>
          <w:szCs w:val="28"/>
          <w:rtl/>
          <w:lang w:bidi="ar-JO"/>
        </w:rPr>
        <w:t>أ</w:t>
      </w:r>
      <w:r w:rsidR="00DB10FE" w:rsidRPr="0063183C">
        <w:rPr>
          <w:rFonts w:ascii="Simplified Arabic" w:hAnsi="Simplified Arabic" w:cs="Simplified Arabic" w:hint="cs"/>
          <w:sz w:val="28"/>
          <w:szCs w:val="28"/>
          <w:rtl/>
          <w:lang w:bidi="ar-JO"/>
        </w:rPr>
        <w:t>)</w:t>
      </w:r>
      <w:r w:rsidR="009265A2" w:rsidRPr="0063183C">
        <w:rPr>
          <w:rFonts w:ascii="Simplified Arabic" w:hAnsi="Simplified Arabic" w:cs="Simplified Arabic" w:hint="cs"/>
          <w:sz w:val="28"/>
          <w:szCs w:val="28"/>
          <w:rtl/>
          <w:lang w:bidi="ar-JO"/>
        </w:rPr>
        <w:t xml:space="preserve"> </w:t>
      </w:r>
      <w:r w:rsidR="00DB10FE" w:rsidRPr="0063183C">
        <w:rPr>
          <w:rFonts w:ascii="Simplified Arabic" w:hAnsi="Simplified Arabic" w:cs="Simplified Arabic"/>
          <w:sz w:val="28"/>
          <w:szCs w:val="28"/>
          <w:rtl/>
          <w:lang w:bidi="ar-JO"/>
        </w:rPr>
        <w:br/>
      </w:r>
      <w:r w:rsidR="009265A2" w:rsidRPr="0063183C">
        <w:rPr>
          <w:rFonts w:ascii="Simplified Arabic" w:hAnsi="Simplified Arabic" w:cs="Simplified Arabic" w:hint="cs"/>
          <w:sz w:val="28"/>
          <w:szCs w:val="28"/>
          <w:rtl/>
          <w:lang w:bidi="ar-JO"/>
        </w:rPr>
        <w:t xml:space="preserve">و </w:t>
      </w:r>
      <w:r w:rsidR="00DB10FE" w:rsidRPr="0063183C">
        <w:rPr>
          <w:rFonts w:ascii="Simplified Arabic" w:hAnsi="Simplified Arabic" w:cs="Simplified Arabic" w:hint="cs"/>
          <w:sz w:val="28"/>
          <w:szCs w:val="28"/>
          <w:rtl/>
          <w:lang w:bidi="ar-JO"/>
        </w:rPr>
        <w:t>(</w:t>
      </w:r>
      <w:r w:rsidR="009265A2" w:rsidRPr="0063183C">
        <w:rPr>
          <w:rFonts w:ascii="Simplified Arabic" w:hAnsi="Simplified Arabic" w:cs="Simplified Arabic" w:hint="cs"/>
          <w:sz w:val="28"/>
          <w:szCs w:val="28"/>
          <w:rtl/>
          <w:lang w:bidi="ar-JO"/>
        </w:rPr>
        <w:t>ب</w:t>
      </w:r>
      <w:r w:rsidR="00DB10FE" w:rsidRPr="0063183C">
        <w:rPr>
          <w:rFonts w:ascii="Simplified Arabic" w:hAnsi="Simplified Arabic" w:cs="Simplified Arabic" w:hint="cs"/>
          <w:sz w:val="28"/>
          <w:szCs w:val="28"/>
          <w:rtl/>
          <w:lang w:bidi="ar-JO"/>
        </w:rPr>
        <w:t>)</w:t>
      </w:r>
      <w:r w:rsidR="009265A2" w:rsidRPr="0063183C">
        <w:rPr>
          <w:rFonts w:ascii="Simplified Arabic" w:hAnsi="Simplified Arabic" w:cs="Simplified Arabic" w:hint="cs"/>
          <w:sz w:val="28"/>
          <w:szCs w:val="28"/>
          <w:rtl/>
          <w:lang w:bidi="ar-JO"/>
        </w:rPr>
        <w:t xml:space="preserve">) على </w:t>
      </w:r>
      <w:r w:rsidR="008A715B" w:rsidRPr="0063183C">
        <w:rPr>
          <w:rFonts w:ascii="Simplified Arabic" w:hAnsi="Simplified Arabic" w:cs="Simplified Arabic" w:hint="cs"/>
          <w:sz w:val="28"/>
          <w:szCs w:val="28"/>
          <w:rtl/>
          <w:lang w:bidi="ar-JO"/>
        </w:rPr>
        <w:t xml:space="preserve">نسبة </w:t>
      </w:r>
      <w:r w:rsidR="00E7526A" w:rsidRPr="0063183C">
        <w:rPr>
          <w:rFonts w:ascii="Simplified Arabic" w:hAnsi="Simplified Arabic" w:cs="Simplified Arabic" w:hint="cs"/>
          <w:sz w:val="28"/>
          <w:szCs w:val="28"/>
          <w:rtl/>
          <w:lang w:bidi="ar-JO"/>
        </w:rPr>
        <w:t xml:space="preserve">(40 %) </w:t>
      </w:r>
      <w:r w:rsidR="008A715B" w:rsidRPr="0063183C">
        <w:rPr>
          <w:rFonts w:ascii="Simplified Arabic" w:hAnsi="Simplified Arabic" w:cs="Simplified Arabic" w:hint="cs"/>
          <w:sz w:val="28"/>
          <w:szCs w:val="28"/>
          <w:rtl/>
          <w:lang w:bidi="ar-JO"/>
        </w:rPr>
        <w:t>المقررة للمستوى الثاني.</w:t>
      </w:r>
    </w:p>
    <w:p w14:paraId="75354025" w14:textId="59E6F12D" w:rsidR="009265A2" w:rsidRPr="0063183C" w:rsidRDefault="00631441" w:rsidP="009303B3">
      <w:pPr>
        <w:pStyle w:val="ListParagraph"/>
        <w:numPr>
          <w:ilvl w:val="0"/>
          <w:numId w:val="2"/>
        </w:numPr>
        <w:bidi/>
        <w:spacing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يتم </w:t>
      </w:r>
      <w:r w:rsidR="003E7E1E" w:rsidRPr="0063183C">
        <w:rPr>
          <w:rFonts w:ascii="Simplified Arabic" w:hAnsi="Simplified Arabic" w:cs="Simplified Arabic" w:hint="cs"/>
          <w:sz w:val="28"/>
          <w:szCs w:val="28"/>
          <w:rtl/>
          <w:lang w:bidi="ar-JO"/>
        </w:rPr>
        <w:t>احتساب</w:t>
      </w:r>
      <w:r w:rsidR="009265A2" w:rsidRPr="0063183C">
        <w:rPr>
          <w:rFonts w:ascii="Simplified Arabic" w:hAnsi="Simplified Arabic" w:cs="Simplified Arabic" w:hint="cs"/>
          <w:sz w:val="28"/>
          <w:szCs w:val="28"/>
          <w:rtl/>
          <w:lang w:bidi="ar-JO"/>
        </w:rPr>
        <w:t xml:space="preserve"> الحدود القصوى المطبقة على أصول "المستوى الثاني</w:t>
      </w:r>
      <w:r w:rsidR="008A715B" w:rsidRPr="0063183C">
        <w:rPr>
          <w:rFonts w:ascii="Simplified Arabic" w:hAnsi="Simplified Arabic" w:cs="Simplified Arabic" w:hint="cs"/>
          <w:sz w:val="28"/>
          <w:szCs w:val="28"/>
          <w:rtl/>
          <w:lang w:bidi="ar-JO"/>
        </w:rPr>
        <w:t>/ الفئة (ب)</w:t>
      </w:r>
      <w:r w:rsidR="009265A2" w:rsidRPr="0063183C">
        <w:rPr>
          <w:rFonts w:ascii="Simplified Arabic" w:hAnsi="Simplified Arabic" w:cs="Simplified Arabic" w:hint="cs"/>
          <w:sz w:val="28"/>
          <w:szCs w:val="28"/>
          <w:rtl/>
          <w:lang w:bidi="ar-JO"/>
        </w:rPr>
        <w:t xml:space="preserve">" بعد تطبيق </w:t>
      </w:r>
      <w:r w:rsidR="00727358" w:rsidRPr="0063183C">
        <w:rPr>
          <w:rFonts w:ascii="Simplified Arabic" w:hAnsi="Simplified Arabic" w:cs="Simplified Arabic" w:hint="cs"/>
          <w:sz w:val="28"/>
          <w:szCs w:val="28"/>
          <w:rtl/>
          <w:lang w:bidi="ar-JO"/>
        </w:rPr>
        <w:t>الاقتطاعات</w:t>
      </w:r>
      <w:r w:rsidR="009265A2" w:rsidRPr="0063183C">
        <w:rPr>
          <w:rFonts w:ascii="Simplified Arabic" w:hAnsi="Simplified Arabic" w:cs="Simplified Arabic" w:hint="cs"/>
          <w:sz w:val="28"/>
          <w:szCs w:val="28"/>
          <w:rtl/>
          <w:lang w:bidi="ar-JO"/>
        </w:rPr>
        <w:t xml:space="preserve"> </w:t>
      </w:r>
      <w:r w:rsidR="009265A2" w:rsidRPr="0063183C">
        <w:rPr>
          <w:rFonts w:ascii="Simplified Arabic" w:hAnsi="Simplified Arabic" w:cs="Simplified Arabic"/>
          <w:sz w:val="28"/>
          <w:szCs w:val="28"/>
          <w:lang w:bidi="ar-JO"/>
        </w:rPr>
        <w:t>(Haircuts)</w:t>
      </w:r>
      <w:r w:rsidR="009265A2" w:rsidRPr="0063183C">
        <w:rPr>
          <w:rFonts w:ascii="Simplified Arabic" w:hAnsi="Simplified Arabic" w:cs="Simplified Arabic" w:hint="cs"/>
          <w:sz w:val="28"/>
          <w:szCs w:val="28"/>
          <w:rtl/>
          <w:lang w:bidi="ar-JO"/>
        </w:rPr>
        <w:t xml:space="preserve"> المعنية وبعد الأخذ بعين </w:t>
      </w:r>
      <w:r w:rsidR="009303B3" w:rsidRPr="0063183C">
        <w:rPr>
          <w:rFonts w:ascii="Simplified Arabic" w:hAnsi="Simplified Arabic" w:cs="Simplified Arabic" w:hint="cs"/>
          <w:sz w:val="28"/>
          <w:szCs w:val="28"/>
          <w:rtl/>
          <w:lang w:bidi="ar-JO"/>
        </w:rPr>
        <w:t>الاعتبار معاملات تمويل الأوراق المالية قصيرة الأجل وعمليات مقايضة الضمانات (</w:t>
      </w:r>
      <w:r w:rsidR="009303B3" w:rsidRPr="0063183C">
        <w:rPr>
          <w:rFonts w:ascii="Simplified Arabic" w:hAnsi="Simplified Arabic" w:cs="Simplified Arabic"/>
          <w:sz w:val="28"/>
          <w:szCs w:val="28"/>
          <w:lang w:bidi="ar-JO"/>
        </w:rPr>
        <w:t>Collateral Swap</w:t>
      </w:r>
      <w:r w:rsidR="009303B3" w:rsidRPr="0063183C">
        <w:rPr>
          <w:rFonts w:ascii="Simplified Arabic" w:hAnsi="Simplified Arabic" w:cs="Simplified Arabic" w:hint="cs"/>
          <w:sz w:val="28"/>
          <w:szCs w:val="28"/>
          <w:rtl/>
          <w:lang w:bidi="ar-JO"/>
        </w:rPr>
        <w:t>) التي</w:t>
      </w:r>
      <w:r w:rsidR="009265A2" w:rsidRPr="0063183C">
        <w:rPr>
          <w:rFonts w:ascii="Simplified Arabic" w:hAnsi="Simplified Arabic" w:cs="Simplified Arabic" w:hint="cs"/>
          <w:sz w:val="28"/>
          <w:szCs w:val="28"/>
          <w:rtl/>
          <w:lang w:bidi="ar-JO"/>
        </w:rPr>
        <w:t xml:space="preserve"> تستحق خلال 30 يوماً والتي ينشأ عنها تبادل أصول سائلة عالية الجودة.</w:t>
      </w:r>
    </w:p>
    <w:p w14:paraId="16EACB32" w14:textId="4A65E9E5" w:rsidR="006256CD" w:rsidRPr="0063183C" w:rsidRDefault="006256CD" w:rsidP="006910B7">
      <w:pPr>
        <w:pStyle w:val="ListParagraph"/>
        <w:numPr>
          <w:ilvl w:val="0"/>
          <w:numId w:val="2"/>
        </w:numPr>
        <w:bidi/>
        <w:spacing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يجب توافر الشروط الموضحة في الفقرات التالي</w:t>
      </w:r>
      <w:r w:rsidR="00841F59" w:rsidRPr="0063183C">
        <w:rPr>
          <w:rFonts w:ascii="Simplified Arabic" w:hAnsi="Simplified Arabic" w:cs="Simplified Arabic" w:hint="cs"/>
          <w:sz w:val="28"/>
          <w:szCs w:val="28"/>
          <w:rtl/>
          <w:lang w:bidi="ar-JO"/>
        </w:rPr>
        <w:t>ة</w:t>
      </w:r>
      <w:r w:rsidRPr="0063183C">
        <w:rPr>
          <w:rFonts w:ascii="Simplified Arabic" w:hAnsi="Simplified Arabic" w:cs="Simplified Arabic" w:hint="cs"/>
          <w:sz w:val="28"/>
          <w:szCs w:val="28"/>
          <w:rtl/>
          <w:lang w:bidi="ar-JO"/>
        </w:rPr>
        <w:t xml:space="preserve"> في أصول المستوى الأول والثاني</w:t>
      </w:r>
      <w:r w:rsidR="002C6B9C" w:rsidRPr="0063183C">
        <w:rPr>
          <w:rFonts w:ascii="Simplified Arabic" w:hAnsi="Simplified Arabic" w:cs="Simplified Arabic" w:hint="cs"/>
          <w:sz w:val="28"/>
          <w:szCs w:val="28"/>
          <w:rtl/>
          <w:lang w:bidi="ar-JO"/>
        </w:rPr>
        <w:t>:</w:t>
      </w:r>
    </w:p>
    <w:p w14:paraId="48820B77" w14:textId="49718E9F" w:rsidR="006256CD" w:rsidRPr="0063183C" w:rsidRDefault="00A30669" w:rsidP="00A30669">
      <w:pPr>
        <w:pStyle w:val="ListParagraph"/>
        <w:numPr>
          <w:ilvl w:val="1"/>
          <w:numId w:val="54"/>
        </w:numPr>
        <w:bidi/>
        <w:spacing w:line="380" w:lineRule="exact"/>
        <w:ind w:left="882"/>
        <w:jc w:val="both"/>
        <w:rPr>
          <w:rFonts w:ascii="Simplified Arabic" w:hAnsi="Simplified Arabic" w:cs="Simplified Arabic"/>
          <w:b/>
          <w:bCs/>
          <w:sz w:val="28"/>
          <w:szCs w:val="28"/>
          <w:lang w:bidi="ar-JO"/>
        </w:rPr>
      </w:pPr>
      <w:r w:rsidRPr="0063183C">
        <w:rPr>
          <w:rFonts w:ascii="Simplified Arabic" w:hAnsi="Simplified Arabic" w:cs="Simplified Arabic" w:hint="cs"/>
          <w:b/>
          <w:bCs/>
          <w:sz w:val="28"/>
          <w:szCs w:val="28"/>
          <w:rtl/>
          <w:lang w:bidi="ar-JO"/>
        </w:rPr>
        <w:t xml:space="preserve">  </w:t>
      </w:r>
      <w:r w:rsidR="006256CD" w:rsidRPr="0063183C">
        <w:rPr>
          <w:rFonts w:ascii="Simplified Arabic" w:hAnsi="Simplified Arabic" w:cs="Simplified Arabic" w:hint="cs"/>
          <w:b/>
          <w:bCs/>
          <w:sz w:val="28"/>
          <w:szCs w:val="28"/>
          <w:rtl/>
          <w:lang w:bidi="ar-JO"/>
        </w:rPr>
        <w:t>أصول المستوى الأول</w:t>
      </w:r>
      <w:r w:rsidR="0068173F" w:rsidRPr="0063183C">
        <w:rPr>
          <w:rFonts w:ascii="Simplified Arabic" w:hAnsi="Simplified Arabic" w:cs="Simplified Arabic" w:hint="cs"/>
          <w:b/>
          <w:bCs/>
          <w:sz w:val="28"/>
          <w:szCs w:val="28"/>
          <w:rtl/>
          <w:lang w:bidi="ar-JO"/>
        </w:rPr>
        <w:t>:</w:t>
      </w:r>
    </w:p>
    <w:p w14:paraId="3FFEA6F4" w14:textId="3F6E7506" w:rsidR="006256CD" w:rsidRPr="0063183C" w:rsidRDefault="006256CD" w:rsidP="00C44264">
      <w:pPr>
        <w:pStyle w:val="ListParagraph"/>
        <w:numPr>
          <w:ilvl w:val="0"/>
          <w:numId w:val="26"/>
        </w:numPr>
        <w:bidi/>
        <w:spacing w:line="380" w:lineRule="exact"/>
        <w:ind w:left="142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يتم إدراج أصول "المستوى الأول" بقيمتها </w:t>
      </w:r>
      <w:r w:rsidR="00C44264" w:rsidRPr="0063183C">
        <w:rPr>
          <w:rFonts w:ascii="Simplified Arabic" w:hAnsi="Simplified Arabic" w:cs="Simplified Arabic" w:hint="cs"/>
          <w:sz w:val="28"/>
          <w:szCs w:val="28"/>
          <w:rtl/>
          <w:lang w:bidi="ar-JO"/>
        </w:rPr>
        <w:t>العادلة</w:t>
      </w:r>
      <w:r w:rsidRPr="0063183C">
        <w:rPr>
          <w:rFonts w:ascii="Simplified Arabic" w:hAnsi="Simplified Arabic" w:cs="Simplified Arabic" w:hint="cs"/>
          <w:sz w:val="28"/>
          <w:szCs w:val="28"/>
          <w:rtl/>
          <w:lang w:bidi="ar-JO"/>
        </w:rPr>
        <w:t xml:space="preserve"> ويمكن </w:t>
      </w:r>
      <w:r w:rsidR="00841F59" w:rsidRPr="0063183C">
        <w:rPr>
          <w:rFonts w:ascii="Simplified Arabic" w:hAnsi="Simplified Arabic" w:cs="Simplified Arabic" w:hint="cs"/>
          <w:sz w:val="28"/>
          <w:szCs w:val="28"/>
          <w:rtl/>
          <w:lang w:bidi="ar-JO"/>
        </w:rPr>
        <w:t xml:space="preserve">إدراجها </w:t>
      </w:r>
      <w:r w:rsidRPr="0063183C">
        <w:rPr>
          <w:rFonts w:ascii="Simplified Arabic" w:hAnsi="Simplified Arabic" w:cs="Simplified Arabic" w:hint="cs"/>
          <w:sz w:val="28"/>
          <w:szCs w:val="28"/>
          <w:rtl/>
          <w:lang w:bidi="ar-JO"/>
        </w:rPr>
        <w:t xml:space="preserve">بالكامل من دون حد أقصى ولا يتم تطبيق أي </w:t>
      </w:r>
      <w:r w:rsidR="00727358" w:rsidRPr="0063183C">
        <w:rPr>
          <w:rFonts w:ascii="Simplified Arabic" w:hAnsi="Simplified Arabic" w:cs="Simplified Arabic" w:hint="cs"/>
          <w:sz w:val="28"/>
          <w:szCs w:val="28"/>
          <w:rtl/>
          <w:lang w:bidi="ar-JO"/>
        </w:rPr>
        <w:t>اقتطاع</w:t>
      </w:r>
      <w:r w:rsidRPr="0063183C">
        <w:rPr>
          <w:rFonts w:ascii="Simplified Arabic" w:hAnsi="Simplified Arabic" w:cs="Simplified Arabic" w:hint="cs"/>
          <w:sz w:val="28"/>
          <w:szCs w:val="28"/>
          <w:rtl/>
          <w:lang w:bidi="ar-JO"/>
        </w:rPr>
        <w:t>ات عليها.</w:t>
      </w:r>
    </w:p>
    <w:p w14:paraId="2757A680" w14:textId="77777777" w:rsidR="00B877DD" w:rsidRPr="0063183C" w:rsidRDefault="006256CD" w:rsidP="00B25BD4">
      <w:pPr>
        <w:pStyle w:val="ListParagraph"/>
        <w:numPr>
          <w:ilvl w:val="0"/>
          <w:numId w:val="26"/>
        </w:numPr>
        <w:bidi/>
        <w:spacing w:line="380" w:lineRule="exact"/>
        <w:ind w:left="142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تقتصر أ</w:t>
      </w:r>
      <w:r w:rsidR="00474AA5" w:rsidRPr="0063183C">
        <w:rPr>
          <w:rFonts w:ascii="Simplified Arabic" w:hAnsi="Simplified Arabic" w:cs="Simplified Arabic" w:hint="cs"/>
          <w:sz w:val="28"/>
          <w:szCs w:val="28"/>
          <w:rtl/>
          <w:lang w:bidi="ar-JO"/>
        </w:rPr>
        <w:t>صول "المستوى الأول" على ما يلي:</w:t>
      </w:r>
    </w:p>
    <w:p w14:paraId="689B3764" w14:textId="6E94E6DC" w:rsidR="006256CD" w:rsidRPr="0063183C" w:rsidRDefault="006256CD" w:rsidP="00C63077">
      <w:pPr>
        <w:pStyle w:val="ListParagraph"/>
        <w:numPr>
          <w:ilvl w:val="3"/>
          <w:numId w:val="2"/>
        </w:numPr>
        <w:bidi/>
        <w:spacing w:line="380" w:lineRule="exact"/>
        <w:ind w:left="169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أوراق النقد والمسكوكات المعدنية.</w:t>
      </w:r>
    </w:p>
    <w:p w14:paraId="25A8EEB1" w14:textId="3E289031" w:rsidR="006256CD" w:rsidRPr="0063183C" w:rsidRDefault="006256CD" w:rsidP="009303B3">
      <w:pPr>
        <w:pStyle w:val="ListParagraph"/>
        <w:numPr>
          <w:ilvl w:val="3"/>
          <w:numId w:val="2"/>
        </w:numPr>
        <w:bidi/>
        <w:spacing w:line="380" w:lineRule="exact"/>
        <w:ind w:left="169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الأرصدة لدى </w:t>
      </w:r>
      <w:r w:rsidR="003818F2" w:rsidRPr="0063183C">
        <w:rPr>
          <w:rFonts w:ascii="Simplified Arabic" w:hAnsi="Simplified Arabic" w:cs="Simplified Arabic" w:hint="cs"/>
          <w:sz w:val="28"/>
          <w:szCs w:val="28"/>
          <w:rtl/>
          <w:lang w:bidi="ar-JO"/>
        </w:rPr>
        <w:t xml:space="preserve">البنك </w:t>
      </w:r>
      <w:r w:rsidR="00E902C7" w:rsidRPr="0063183C">
        <w:rPr>
          <w:rFonts w:ascii="Simplified Arabic" w:hAnsi="Simplified Arabic" w:cs="Simplified Arabic" w:hint="cs"/>
          <w:sz w:val="28"/>
          <w:szCs w:val="28"/>
          <w:rtl/>
          <w:lang w:bidi="ar-JO"/>
        </w:rPr>
        <w:t>المركزي</w:t>
      </w:r>
      <w:r w:rsidR="00E902C7" w:rsidRPr="0063183C">
        <w:rPr>
          <w:rFonts w:ascii="Simplified Arabic" w:hAnsi="Simplified Arabic" w:cs="Simplified Arabic" w:hint="cs"/>
          <w:sz w:val="28"/>
          <w:szCs w:val="28"/>
          <w:vertAlign w:val="superscript"/>
          <w:rtl/>
          <w:lang w:bidi="ar-JO"/>
        </w:rPr>
        <w:t xml:space="preserve"> </w:t>
      </w:r>
      <w:r w:rsidR="00E902C7" w:rsidRPr="0063183C">
        <w:rPr>
          <w:rFonts w:ascii="Simplified Arabic" w:hAnsi="Simplified Arabic" w:cs="Simplified Arabic"/>
          <w:sz w:val="28"/>
          <w:szCs w:val="28"/>
          <w:vertAlign w:val="superscript"/>
          <w:rtl/>
          <w:lang w:bidi="ar-JO"/>
        </w:rPr>
        <w:t>(</w:t>
      </w:r>
      <w:r w:rsidR="00E902C7" w:rsidRPr="0063183C">
        <w:rPr>
          <w:rFonts w:ascii="Simplified Arabic" w:hAnsi="Simplified Arabic" w:cs="Simplified Arabic" w:hint="cs"/>
          <w:sz w:val="28"/>
          <w:szCs w:val="28"/>
          <w:vertAlign w:val="superscript"/>
          <w:rtl/>
          <w:lang w:bidi="ar-JO"/>
        </w:rPr>
        <w:t>1)</w:t>
      </w:r>
      <w:r w:rsidRPr="0063183C">
        <w:rPr>
          <w:rFonts w:ascii="Simplified Arabic" w:hAnsi="Simplified Arabic" w:cs="Simplified Arabic" w:hint="cs"/>
          <w:sz w:val="28"/>
          <w:szCs w:val="28"/>
          <w:rtl/>
          <w:lang w:bidi="ar-JO"/>
        </w:rPr>
        <w:t xml:space="preserve"> في الدولة التي تنشأ بها مخاطر السيولة.</w:t>
      </w:r>
    </w:p>
    <w:p w14:paraId="7D727700" w14:textId="3223F976" w:rsidR="006A6803" w:rsidRPr="0063183C" w:rsidRDefault="006910B7" w:rsidP="00805C17">
      <w:pPr>
        <w:pStyle w:val="ListParagraph"/>
        <w:numPr>
          <w:ilvl w:val="4"/>
          <w:numId w:val="2"/>
        </w:numPr>
        <w:bidi/>
        <w:spacing w:line="380" w:lineRule="exact"/>
        <w:ind w:left="1692"/>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أدوات الدين/الصكوك</w:t>
      </w:r>
      <w:r w:rsidR="00E726F3" w:rsidRPr="0063183C">
        <w:rPr>
          <w:rFonts w:ascii="Simplified Arabic" w:hAnsi="Simplified Arabic" w:cs="Simplified Arabic" w:hint="cs"/>
          <w:sz w:val="28"/>
          <w:szCs w:val="28"/>
          <w:rtl/>
          <w:lang w:bidi="ar-JO"/>
        </w:rPr>
        <w:t xml:space="preserve"> </w:t>
      </w:r>
      <w:r w:rsidR="00E812C1" w:rsidRPr="0063183C">
        <w:rPr>
          <w:rFonts w:ascii="Simplified Arabic" w:hAnsi="Simplified Arabic" w:cs="Simplified Arabic" w:hint="cs"/>
          <w:sz w:val="28"/>
          <w:szCs w:val="28"/>
          <w:rtl/>
          <w:lang w:bidi="ar-JO"/>
        </w:rPr>
        <w:t xml:space="preserve">وتلك </w:t>
      </w:r>
      <w:r w:rsidR="00E726F3" w:rsidRPr="0063183C">
        <w:rPr>
          <w:rFonts w:ascii="Simplified Arabic" w:hAnsi="Simplified Arabic" w:cs="Simplified Arabic" w:hint="cs"/>
          <w:sz w:val="28"/>
          <w:szCs w:val="28"/>
          <w:rtl/>
          <w:lang w:bidi="ar-JO"/>
        </w:rPr>
        <w:t>المتوافقة مع أحكام الشريعة الإسلامية بالنسبة للبنوك الإسلامية</w:t>
      </w:r>
      <w:r w:rsidRPr="0063183C">
        <w:rPr>
          <w:rFonts w:ascii="Simplified Arabic" w:hAnsi="Simplified Arabic" w:cs="Simplified Arabic" w:hint="cs"/>
          <w:sz w:val="28"/>
          <w:szCs w:val="28"/>
          <w:rtl/>
          <w:lang w:bidi="ar-JO"/>
        </w:rPr>
        <w:t xml:space="preserve"> القابلة للتسييل المصدرة أو المضمونة من الحكومات أو البنوك المركزية أو مؤسسات القطاع العام أو صندوق النقد الدولي أو بنك التسويات الدولية أو البنك المركزي الأوروبي أو المفوضية الأوروبية أو بنوك التنمية في حال توافر المعايير التالية:</w:t>
      </w:r>
    </w:p>
    <w:p w14:paraId="00DA569B" w14:textId="4BCE6D28" w:rsidR="00805C17" w:rsidRPr="0063183C" w:rsidRDefault="00805C17" w:rsidP="00805C17">
      <w:pPr>
        <w:pStyle w:val="ListParagraph"/>
        <w:numPr>
          <w:ilvl w:val="0"/>
          <w:numId w:val="52"/>
        </w:numPr>
        <w:bidi/>
        <w:spacing w:line="38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أن تكون معطاة وزن مخاطر </w:t>
      </w:r>
      <w:r w:rsidR="00530CA3">
        <w:rPr>
          <w:rFonts w:ascii="Simplified Arabic" w:hAnsi="Simplified Arabic" w:cs="Simplified Arabic" w:hint="cs"/>
          <w:sz w:val="28"/>
          <w:szCs w:val="28"/>
          <w:rtl/>
          <w:lang w:bidi="ar-JO"/>
        </w:rPr>
        <w:t xml:space="preserve">بنسبة (صفر%) حسب </w:t>
      </w:r>
      <w:r w:rsidRPr="0063183C">
        <w:rPr>
          <w:rFonts w:ascii="Simplified Arabic" w:hAnsi="Simplified Arabic" w:cs="Simplified Arabic" w:hint="cs"/>
          <w:sz w:val="28"/>
          <w:szCs w:val="28"/>
          <w:rtl/>
          <w:lang w:bidi="ar-JO"/>
        </w:rPr>
        <w:t xml:space="preserve">تعليمات رأس المال التنظيمي وفقاً لمعيار بازل </w:t>
      </w:r>
      <w:r w:rsidRPr="0063183C">
        <w:rPr>
          <w:rFonts w:ascii="Simplified Arabic" w:hAnsi="Simplified Arabic" w:cs="Simplified Arabic"/>
          <w:sz w:val="28"/>
          <w:szCs w:val="28"/>
          <w:lang w:bidi="ar-JO"/>
        </w:rPr>
        <w:t>III</w:t>
      </w:r>
      <w:r w:rsidRPr="0063183C">
        <w:rPr>
          <w:rFonts w:ascii="Simplified Arabic" w:hAnsi="Simplified Arabic" w:cs="Simplified Arabic" w:hint="cs"/>
          <w:sz w:val="28"/>
          <w:szCs w:val="28"/>
          <w:rtl/>
          <w:lang w:bidi="ar-JO"/>
        </w:rPr>
        <w:t xml:space="preserve"> رقم (67/2016)</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تاريخ 31/10/2016</w:t>
      </w:r>
      <w:r w:rsidR="00474D24">
        <w:rPr>
          <w:rFonts w:ascii="Simplified Arabic" w:hAnsi="Simplified Arabic" w:cs="Simplified Arabic" w:hint="cs"/>
          <w:sz w:val="28"/>
          <w:szCs w:val="28"/>
          <w:rtl/>
          <w:lang w:bidi="ar-JO"/>
        </w:rPr>
        <w:t xml:space="preserve"> و</w:t>
      </w:r>
      <w:r w:rsidR="00530CA3">
        <w:rPr>
          <w:rFonts w:ascii="Simplified Arabic" w:hAnsi="Simplified Arabic" w:cs="Simplified Arabic" w:hint="cs"/>
          <w:sz w:val="28"/>
          <w:szCs w:val="28"/>
          <w:rtl/>
          <w:lang w:bidi="ar-JO"/>
        </w:rPr>
        <w:t xml:space="preserve">حسب </w:t>
      </w:r>
      <w:r w:rsidR="00DD22F5" w:rsidRPr="0063183C">
        <w:rPr>
          <w:rFonts w:ascii="Simplified Arabic" w:hAnsi="Simplified Arabic" w:cs="Simplified Arabic" w:hint="cs"/>
          <w:sz w:val="28"/>
          <w:szCs w:val="28"/>
          <w:rtl/>
          <w:lang w:bidi="ar-JO"/>
        </w:rPr>
        <w:t>تعليمات رأس المال التنظيمي وفقاً للمعيار المعدل رقم (15) الصادر عن مجلس الخدمات المالية رقم (72/2018) تاريخ 4/2/2018.</w:t>
      </w:r>
    </w:p>
    <w:p w14:paraId="53393680" w14:textId="77777777" w:rsidR="00805C17" w:rsidRPr="0063183C" w:rsidRDefault="00805C17" w:rsidP="00805C17">
      <w:pPr>
        <w:pStyle w:val="ListParagraph"/>
        <w:numPr>
          <w:ilvl w:val="0"/>
          <w:numId w:val="52"/>
        </w:numPr>
        <w:bidi/>
        <w:spacing w:line="38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أن يتم تداولها في أسواق مالية أو أسواق إعادة شراء.</w:t>
      </w:r>
    </w:p>
    <w:p w14:paraId="54EC9D33" w14:textId="60155A05" w:rsidR="00805C17" w:rsidRDefault="00805C17" w:rsidP="00805C17">
      <w:pPr>
        <w:pStyle w:val="ListParagraph"/>
        <w:numPr>
          <w:ilvl w:val="0"/>
          <w:numId w:val="52"/>
        </w:numPr>
        <w:bidi/>
        <w:spacing w:line="38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أن يكون لديها سجل تاريخي يثبت أنها مصدر موثوق للسيولة في الأسواق (إعادة الشراء أو البيع) حتى خلال ظروف السوق الصعبة.</w:t>
      </w:r>
    </w:p>
    <w:p w14:paraId="0C5F3844" w14:textId="468185CE" w:rsidR="00E902C7" w:rsidRPr="0063183C" w:rsidRDefault="00E902C7" w:rsidP="006A6803">
      <w:pPr>
        <w:pStyle w:val="ListParagraph"/>
        <w:bidi/>
        <w:spacing w:line="240" w:lineRule="exact"/>
        <w:ind w:left="758" w:hanging="752"/>
        <w:jc w:val="both"/>
        <w:rPr>
          <w:rFonts w:ascii="Simplified Arabic" w:hAnsi="Simplified Arabic" w:cs="Simplified Arabic"/>
          <w:rtl/>
          <w:lang w:bidi="ar-JO"/>
        </w:rPr>
      </w:pPr>
      <w:r w:rsidRPr="0063183C">
        <w:rPr>
          <w:rFonts w:ascii="Simplified Arabic" w:hAnsi="Simplified Arabic" w:cs="Simplified Arabic" w:hint="cs"/>
          <w:rtl/>
          <w:lang w:bidi="ar-JO"/>
        </w:rPr>
        <w:t>ـــــــــــــــــــــــــ</w:t>
      </w:r>
      <w:r w:rsidR="00587D14">
        <w:rPr>
          <w:rFonts w:ascii="Simplified Arabic" w:hAnsi="Simplified Arabic" w:cs="Simplified Arabic"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E521E">
        <w:rPr>
          <w:rFonts w:ascii="Simplified Arabic" w:hAnsi="Simplified Arabic" w:cs="Simplified Arabic" w:hint="cs"/>
          <w:rtl/>
          <w:lang w:bidi="ar-JO"/>
        </w:rPr>
        <w:t>ـــــــــــــــــــــــــــــــ</w:t>
      </w:r>
    </w:p>
    <w:p w14:paraId="02A692F7" w14:textId="57F98731" w:rsidR="00E902C7" w:rsidRPr="0063183C" w:rsidRDefault="006A6803" w:rsidP="00DD6345">
      <w:pPr>
        <w:pStyle w:val="ListParagraph"/>
        <w:bidi/>
        <w:spacing w:line="240" w:lineRule="exact"/>
        <w:ind w:left="342" w:hanging="336"/>
        <w:jc w:val="both"/>
        <w:rPr>
          <w:rFonts w:ascii="Simplified Arabic" w:hAnsi="Simplified Arabic" w:cs="Simplified Arabic"/>
          <w:lang w:bidi="ar-JO"/>
        </w:rPr>
      </w:pPr>
      <w:r w:rsidRPr="0063183C">
        <w:rPr>
          <w:rFonts w:ascii="Simplified Arabic" w:hAnsi="Simplified Arabic" w:cs="Simplified Arabic" w:hint="cs"/>
          <w:rtl/>
          <w:lang w:bidi="ar-JO"/>
        </w:rPr>
        <w:t xml:space="preserve">(1) </w:t>
      </w:r>
      <w:r w:rsidR="00E902C7" w:rsidRPr="0063183C">
        <w:rPr>
          <w:rFonts w:ascii="Simplified Arabic" w:hAnsi="Simplified Arabic" w:cs="Simplified Arabic" w:hint="cs"/>
          <w:rtl/>
          <w:lang w:bidi="ar-JO"/>
        </w:rPr>
        <w:t>في هذا السياق، تتضمن الأرصدة لدى البنك المركزي: الودائع تحت الطلب</w:t>
      </w:r>
      <w:r w:rsidR="009303B3" w:rsidRPr="0063183C">
        <w:rPr>
          <w:rFonts w:ascii="Simplified Arabic" w:hAnsi="Simplified Arabic" w:cs="Simplified Arabic" w:hint="cs"/>
          <w:rtl/>
          <w:lang w:bidi="ar-JO"/>
        </w:rPr>
        <w:t xml:space="preserve"> (يشمل الرصيد الحر </w:t>
      </w:r>
      <w:r w:rsidR="00DD6345" w:rsidRPr="0063183C">
        <w:rPr>
          <w:rFonts w:ascii="Simplified Arabic" w:hAnsi="Simplified Arabic" w:cs="Simplified Arabic" w:hint="cs"/>
          <w:rtl/>
          <w:lang w:bidi="ar-JO"/>
        </w:rPr>
        <w:t>البالغ 35% من الاحتياطي النقدي الالزامي</w:t>
      </w:r>
      <w:r w:rsidR="009303B3" w:rsidRPr="0063183C">
        <w:rPr>
          <w:rFonts w:ascii="Simplified Arabic" w:hAnsi="Simplified Arabic" w:cs="Simplified Arabic" w:hint="cs"/>
          <w:rtl/>
          <w:lang w:bidi="ar-JO"/>
        </w:rPr>
        <w:t>)</w:t>
      </w:r>
      <w:r w:rsidR="00E902C7" w:rsidRPr="0063183C">
        <w:rPr>
          <w:rFonts w:ascii="Simplified Arabic" w:hAnsi="Simplified Arabic" w:cs="Simplified Arabic" w:hint="cs"/>
          <w:rtl/>
          <w:lang w:bidi="ar-JO"/>
        </w:rPr>
        <w:t>، الودائع لليلة واحدة، والودائع محددة الأجل التي تحقق الشروط التالية:</w:t>
      </w:r>
    </w:p>
    <w:p w14:paraId="6AB9494E" w14:textId="77777777" w:rsidR="0082316D" w:rsidRPr="0063183C" w:rsidRDefault="0082316D" w:rsidP="006A6803">
      <w:pPr>
        <w:pStyle w:val="ListParagraph"/>
        <w:bidi/>
        <w:spacing w:line="240" w:lineRule="exact"/>
        <w:ind w:left="758" w:hanging="416"/>
        <w:jc w:val="both"/>
        <w:rPr>
          <w:rFonts w:ascii="Simplified Arabic" w:hAnsi="Simplified Arabic" w:cs="Simplified Arabic"/>
          <w:rtl/>
          <w:lang w:bidi="ar-JO"/>
        </w:rPr>
      </w:pPr>
      <w:r w:rsidRPr="0063183C">
        <w:rPr>
          <w:rFonts w:ascii="Simplified Arabic" w:hAnsi="Simplified Arabic" w:cs="Simplified Arabic" w:hint="cs"/>
          <w:rtl/>
          <w:lang w:bidi="ar-JO"/>
        </w:rPr>
        <w:t>-</w:t>
      </w:r>
      <w:r w:rsidR="00E902C7" w:rsidRPr="0063183C">
        <w:rPr>
          <w:rFonts w:ascii="Simplified Arabic" w:hAnsi="Simplified Arabic" w:cs="Simplified Arabic" w:hint="cs"/>
          <w:rtl/>
          <w:lang w:bidi="ar-JO"/>
        </w:rPr>
        <w:t xml:space="preserve"> تستحق السداد خلال 30 يوماً أو تستحق السداد صراحة وتعاقد</w:t>
      </w:r>
      <w:r w:rsidRPr="0063183C">
        <w:rPr>
          <w:rFonts w:ascii="Simplified Arabic" w:hAnsi="Simplified Arabic" w:cs="Simplified Arabic" w:hint="cs"/>
          <w:rtl/>
          <w:lang w:bidi="ar-JO"/>
        </w:rPr>
        <w:t>ياً بموجب إخطار من البنك المودع.</w:t>
      </w:r>
      <w:r w:rsidR="00E902C7" w:rsidRPr="0063183C">
        <w:rPr>
          <w:rFonts w:ascii="Simplified Arabic" w:hAnsi="Simplified Arabic" w:cs="Simplified Arabic" w:hint="cs"/>
          <w:rtl/>
          <w:lang w:bidi="ar-JO"/>
        </w:rPr>
        <w:t xml:space="preserve"> أو </w:t>
      </w:r>
    </w:p>
    <w:p w14:paraId="28E2E343" w14:textId="77777777" w:rsidR="0082316D" w:rsidRPr="0063183C" w:rsidRDefault="0082316D" w:rsidP="006A6803">
      <w:pPr>
        <w:pStyle w:val="ListParagraph"/>
        <w:bidi/>
        <w:spacing w:line="240" w:lineRule="exact"/>
        <w:ind w:left="758" w:hanging="416"/>
        <w:jc w:val="both"/>
        <w:rPr>
          <w:rFonts w:ascii="Simplified Arabic" w:hAnsi="Simplified Arabic" w:cs="Simplified Arabic"/>
          <w:rtl/>
          <w:lang w:bidi="ar-JO"/>
        </w:rPr>
      </w:pPr>
      <w:r w:rsidRPr="0063183C">
        <w:rPr>
          <w:rFonts w:ascii="Simplified Arabic" w:hAnsi="Simplified Arabic" w:cs="Simplified Arabic" w:hint="cs"/>
          <w:rtl/>
          <w:lang w:bidi="ar-JO"/>
        </w:rPr>
        <w:t xml:space="preserve">- </w:t>
      </w:r>
      <w:r w:rsidR="00E902C7" w:rsidRPr="0063183C">
        <w:rPr>
          <w:rFonts w:ascii="Simplified Arabic" w:hAnsi="Simplified Arabic" w:cs="Simplified Arabic" w:hint="cs"/>
          <w:rtl/>
          <w:lang w:bidi="ar-JO"/>
        </w:rPr>
        <w:t>يمكن للبنك بموجبها الحصول على تمويل على أساس محدد الأجل أو لليلة واحدة</w:t>
      </w:r>
      <w:r w:rsidRPr="0063183C">
        <w:rPr>
          <w:rFonts w:ascii="Simplified Arabic" w:hAnsi="Simplified Arabic" w:cs="Simplified Arabic" w:hint="cs"/>
          <w:rtl/>
          <w:lang w:bidi="ar-JO"/>
        </w:rPr>
        <w:t>.</w:t>
      </w:r>
    </w:p>
    <w:p w14:paraId="6B58BD41" w14:textId="77A0B398" w:rsidR="00E902C7" w:rsidRPr="0063183C" w:rsidRDefault="00E902C7" w:rsidP="006A6803">
      <w:pPr>
        <w:pStyle w:val="ListParagraph"/>
        <w:bidi/>
        <w:spacing w:line="240" w:lineRule="exact"/>
        <w:ind w:left="758" w:hanging="416"/>
        <w:jc w:val="both"/>
        <w:rPr>
          <w:rFonts w:ascii="Simplified Arabic" w:hAnsi="Simplified Arabic" w:cs="Simplified Arabic"/>
          <w:rtl/>
          <w:lang w:bidi="ar-JO"/>
        </w:rPr>
      </w:pPr>
      <w:r w:rsidRPr="0063183C">
        <w:rPr>
          <w:rFonts w:ascii="Simplified Arabic" w:hAnsi="Simplified Arabic" w:cs="Simplified Arabic" w:hint="cs"/>
          <w:rtl/>
          <w:lang w:bidi="ar-JO"/>
        </w:rPr>
        <w:t>وبالنسبة للودائع محددة الأجل الأخرى لدى البنك المركزي فإنها لا تتأهل للأصول عالية الجودة.</w:t>
      </w:r>
    </w:p>
    <w:p w14:paraId="28417F8F" w14:textId="7E675A76" w:rsidR="00145F5C" w:rsidRPr="0063183C" w:rsidRDefault="0051460D" w:rsidP="00C37B72">
      <w:pPr>
        <w:pStyle w:val="ListParagraph"/>
        <w:numPr>
          <w:ilvl w:val="0"/>
          <w:numId w:val="52"/>
        </w:numPr>
        <w:bidi/>
        <w:spacing w:line="370" w:lineRule="exact"/>
        <w:ind w:left="2052"/>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lastRenderedPageBreak/>
        <w:t xml:space="preserve">ألا تكون مصدرة من بنك أو مؤسسة مالية أو إحدى شركاتها التابعة (ويُستثنى من ذلك أدوات الدين/الصكوك </w:t>
      </w:r>
      <w:r w:rsidR="00E812C1" w:rsidRPr="0063183C">
        <w:rPr>
          <w:rFonts w:ascii="Simplified Arabic" w:hAnsi="Simplified Arabic" w:cs="Simplified Arabic" w:hint="cs"/>
          <w:sz w:val="28"/>
          <w:szCs w:val="28"/>
          <w:rtl/>
          <w:lang w:bidi="ar-JO"/>
        </w:rPr>
        <w:t xml:space="preserve">وتلك </w:t>
      </w:r>
      <w:r w:rsidRPr="0063183C">
        <w:rPr>
          <w:rFonts w:ascii="Simplified Arabic" w:hAnsi="Simplified Arabic" w:cs="Simplified Arabic" w:hint="cs"/>
          <w:sz w:val="28"/>
          <w:szCs w:val="28"/>
          <w:rtl/>
          <w:lang w:bidi="ar-JO"/>
        </w:rPr>
        <w:t>المتوافقة مع أحكام الشريعة الإسلامية بالنسبة للبنوك الإسلامية المصدرة من بنك/ مؤسسة مالية مؤهلة كمؤسسة قطاع عام</w:t>
      </w:r>
      <w:r w:rsidR="00530CA3">
        <w:rPr>
          <w:rFonts w:ascii="Simplified Arabic" w:hAnsi="Simplified Arabic" w:cs="Simplified Arabic" w:hint="cs"/>
          <w:sz w:val="28"/>
          <w:szCs w:val="28"/>
          <w:rtl/>
          <w:lang w:bidi="ar-JO"/>
        </w:rPr>
        <w:t xml:space="preserve"> حسب</w:t>
      </w:r>
      <w:r w:rsidRPr="0063183C">
        <w:rPr>
          <w:rFonts w:ascii="Simplified Arabic" w:hAnsi="Simplified Arabic" w:cs="Simplified Arabic" w:hint="cs"/>
          <w:sz w:val="28"/>
          <w:szCs w:val="28"/>
          <w:rtl/>
          <w:lang w:bidi="ar-JO"/>
        </w:rPr>
        <w:t xml:space="preserve"> تعليمات رأس المال التنظيمي وفقاً لمعيار بازل </w:t>
      </w:r>
      <w:r w:rsidRPr="0063183C">
        <w:rPr>
          <w:rFonts w:ascii="Simplified Arabic" w:hAnsi="Simplified Arabic" w:cs="Simplified Arabic"/>
          <w:sz w:val="28"/>
          <w:szCs w:val="28"/>
          <w:lang w:bidi="ar-JO"/>
        </w:rPr>
        <w:t>III</w:t>
      </w:r>
      <w:r w:rsidRPr="0063183C">
        <w:rPr>
          <w:rFonts w:ascii="Simplified Arabic" w:hAnsi="Simplified Arabic" w:cs="Simplified Arabic" w:hint="cs"/>
          <w:sz w:val="28"/>
          <w:szCs w:val="28"/>
          <w:rtl/>
          <w:lang w:bidi="ar-JO"/>
        </w:rPr>
        <w:t xml:space="preserve"> رقم (67/2016)</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تاريخ 31/10/2016 و</w:t>
      </w:r>
      <w:r w:rsidR="00530CA3">
        <w:rPr>
          <w:rFonts w:ascii="Simplified Arabic" w:hAnsi="Simplified Arabic" w:cs="Simplified Arabic" w:hint="cs"/>
          <w:sz w:val="28"/>
          <w:szCs w:val="28"/>
          <w:rtl/>
          <w:lang w:bidi="ar-JO"/>
        </w:rPr>
        <w:t xml:space="preserve">حسب </w:t>
      </w:r>
      <w:r w:rsidRPr="0063183C">
        <w:rPr>
          <w:rFonts w:ascii="Simplified Arabic" w:hAnsi="Simplified Arabic" w:cs="Simplified Arabic" w:hint="cs"/>
          <w:sz w:val="28"/>
          <w:szCs w:val="28"/>
          <w:rtl/>
          <w:lang w:bidi="ar-JO"/>
        </w:rPr>
        <w:t>تعليمات رأس المال التنظيمي وفقاً للمعيار المعدل رقم (15) الصادر عن مجلس الخدمات المالية رقم (72/2018) تاريخ 4/2/2018 وعلى أن تحقق كافة المعايير أعلاه).</w:t>
      </w:r>
    </w:p>
    <w:p w14:paraId="763C2886" w14:textId="5E0659CD" w:rsidR="00B976D8" w:rsidRPr="0063183C" w:rsidRDefault="00805C17" w:rsidP="00C37B72">
      <w:pPr>
        <w:bidi/>
        <w:spacing w:after="0" w:line="370" w:lineRule="exact"/>
        <w:ind w:left="1692" w:hanging="360"/>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د.  </w:t>
      </w:r>
      <w:r w:rsidR="00B976D8" w:rsidRPr="0063183C">
        <w:rPr>
          <w:rFonts w:ascii="Simplified Arabic" w:hAnsi="Simplified Arabic" w:cs="Simplified Arabic" w:hint="cs"/>
          <w:sz w:val="28"/>
          <w:szCs w:val="28"/>
          <w:rtl/>
          <w:lang w:bidi="ar-JO"/>
        </w:rPr>
        <w:t>أدوات الدين/الصكوك</w:t>
      </w:r>
      <w:r w:rsidR="00E726F3" w:rsidRPr="0063183C">
        <w:rPr>
          <w:rFonts w:ascii="Simplified Arabic" w:hAnsi="Simplified Arabic" w:cs="Simplified Arabic" w:hint="cs"/>
          <w:sz w:val="28"/>
          <w:szCs w:val="28"/>
          <w:rtl/>
          <w:lang w:bidi="ar-JO"/>
        </w:rPr>
        <w:t xml:space="preserve"> </w:t>
      </w:r>
      <w:r w:rsidR="00E812C1" w:rsidRPr="0063183C">
        <w:rPr>
          <w:rFonts w:ascii="Simplified Arabic" w:hAnsi="Simplified Arabic" w:cs="Simplified Arabic" w:hint="cs"/>
          <w:sz w:val="28"/>
          <w:szCs w:val="28"/>
          <w:rtl/>
          <w:lang w:bidi="ar-JO"/>
        </w:rPr>
        <w:t xml:space="preserve">وتلك </w:t>
      </w:r>
      <w:r w:rsidR="00E726F3" w:rsidRPr="0063183C">
        <w:rPr>
          <w:rFonts w:ascii="Simplified Arabic" w:hAnsi="Simplified Arabic" w:cs="Simplified Arabic" w:hint="cs"/>
          <w:sz w:val="28"/>
          <w:szCs w:val="28"/>
          <w:rtl/>
          <w:lang w:bidi="ar-JO"/>
        </w:rPr>
        <w:t>المتوافقة مع أحكام الشريعة الإسلامية بالنسبة للبنوك الإسلامية</w:t>
      </w:r>
      <w:r w:rsidR="00B976D8" w:rsidRPr="0063183C">
        <w:rPr>
          <w:rFonts w:ascii="Simplified Arabic" w:hAnsi="Simplified Arabic" w:cs="Simplified Arabic" w:hint="cs"/>
          <w:sz w:val="28"/>
          <w:szCs w:val="28"/>
          <w:rtl/>
          <w:lang w:bidi="ar-JO"/>
        </w:rPr>
        <w:t xml:space="preserve"> بالعملة المحلية الصادرة عن الحكومة </w:t>
      </w:r>
      <w:r w:rsidR="00012729" w:rsidRPr="0063183C">
        <w:rPr>
          <w:rFonts w:ascii="Simplified Arabic" w:hAnsi="Simplified Arabic" w:cs="Simplified Arabic" w:hint="cs"/>
          <w:sz w:val="28"/>
          <w:szCs w:val="28"/>
          <w:rtl/>
          <w:lang w:bidi="ar-JO"/>
        </w:rPr>
        <w:t xml:space="preserve">(بما فيها حكومة المملكة الأردنية الهاشمية) </w:t>
      </w:r>
      <w:r w:rsidR="00B976D8" w:rsidRPr="0063183C">
        <w:rPr>
          <w:rFonts w:ascii="Simplified Arabic" w:hAnsi="Simplified Arabic" w:cs="Simplified Arabic" w:hint="cs"/>
          <w:sz w:val="28"/>
          <w:szCs w:val="28"/>
          <w:rtl/>
          <w:lang w:bidi="ar-JO"/>
        </w:rPr>
        <w:t xml:space="preserve">أو البنك المركزي </w:t>
      </w:r>
      <w:r w:rsidR="00012729" w:rsidRPr="0063183C">
        <w:rPr>
          <w:rFonts w:ascii="Simplified Arabic" w:hAnsi="Simplified Arabic" w:cs="Simplified Arabic" w:hint="cs"/>
          <w:sz w:val="28"/>
          <w:szCs w:val="28"/>
          <w:rtl/>
          <w:lang w:bidi="ar-JO"/>
        </w:rPr>
        <w:t xml:space="preserve">(بما فيه البنك المركزي الأردني) </w:t>
      </w:r>
      <w:r w:rsidR="00B976D8" w:rsidRPr="0063183C">
        <w:rPr>
          <w:rFonts w:ascii="Simplified Arabic" w:hAnsi="Simplified Arabic" w:cs="Simplified Arabic" w:hint="cs"/>
          <w:sz w:val="28"/>
          <w:szCs w:val="28"/>
          <w:rtl/>
          <w:lang w:bidi="ar-JO"/>
        </w:rPr>
        <w:t>في البلد الذي تنشأ فيه مخ</w:t>
      </w:r>
      <w:r w:rsidR="00012729" w:rsidRPr="0063183C">
        <w:rPr>
          <w:rFonts w:ascii="Simplified Arabic" w:hAnsi="Simplified Arabic" w:cs="Simplified Arabic" w:hint="cs"/>
          <w:sz w:val="28"/>
          <w:szCs w:val="28"/>
          <w:rtl/>
          <w:lang w:bidi="ar-JO"/>
        </w:rPr>
        <w:t xml:space="preserve">اطر السيولة </w:t>
      </w:r>
      <w:r w:rsidR="006B386C" w:rsidRPr="0063183C">
        <w:rPr>
          <w:rFonts w:ascii="Simplified Arabic" w:hAnsi="Simplified Arabic" w:cs="Simplified Arabic" w:hint="cs"/>
          <w:sz w:val="28"/>
          <w:szCs w:val="28"/>
          <w:rtl/>
          <w:lang w:bidi="ar-JO"/>
        </w:rPr>
        <w:t xml:space="preserve">للبنك، وذلك بالنسبة للدول التي تعطى وزن مخاطر بنسبة غير </w:t>
      </w:r>
      <w:r w:rsidR="00E7526A" w:rsidRPr="0063183C">
        <w:rPr>
          <w:rFonts w:ascii="Simplified Arabic" w:hAnsi="Simplified Arabic" w:cs="Simplified Arabic" w:hint="cs"/>
          <w:sz w:val="28"/>
          <w:szCs w:val="28"/>
          <w:rtl/>
          <w:lang w:bidi="ar-JO"/>
        </w:rPr>
        <w:t>(</w:t>
      </w:r>
      <w:r w:rsidR="006B386C" w:rsidRPr="0063183C">
        <w:rPr>
          <w:rFonts w:ascii="Simplified Arabic" w:hAnsi="Simplified Arabic" w:cs="Simplified Arabic" w:hint="cs"/>
          <w:sz w:val="28"/>
          <w:szCs w:val="28"/>
          <w:rtl/>
          <w:lang w:bidi="ar-JO"/>
        </w:rPr>
        <w:t>صفر%</w:t>
      </w:r>
      <w:r w:rsidR="00E7526A" w:rsidRPr="0063183C">
        <w:rPr>
          <w:rFonts w:ascii="Simplified Arabic" w:hAnsi="Simplified Arabic" w:cs="Simplified Arabic" w:hint="cs"/>
          <w:sz w:val="28"/>
          <w:szCs w:val="28"/>
          <w:rtl/>
          <w:lang w:bidi="ar-JO"/>
        </w:rPr>
        <w:t>)</w:t>
      </w:r>
      <w:r w:rsidR="00BC07EA">
        <w:rPr>
          <w:rFonts w:ascii="Simplified Arabic" w:hAnsi="Simplified Arabic" w:cs="Simplified Arabic" w:hint="cs"/>
          <w:sz w:val="28"/>
          <w:szCs w:val="28"/>
          <w:rtl/>
          <w:lang w:bidi="ar-JO"/>
        </w:rPr>
        <w:t xml:space="preserve"> وفقاً للتعليمات المُشار اليها أعلاه.</w:t>
      </w:r>
    </w:p>
    <w:p w14:paraId="545AE6EE" w14:textId="77777777" w:rsidR="00BC07EA" w:rsidRPr="0063183C" w:rsidRDefault="00805C17" w:rsidP="00C37B72">
      <w:pPr>
        <w:bidi/>
        <w:spacing w:after="0" w:line="370" w:lineRule="exact"/>
        <w:ind w:left="1692" w:hanging="360"/>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هـ. </w:t>
      </w:r>
      <w:r w:rsidR="00B976D8" w:rsidRPr="0063183C">
        <w:rPr>
          <w:rFonts w:ascii="Simplified Arabic" w:hAnsi="Simplified Arabic" w:cs="Simplified Arabic" w:hint="cs"/>
          <w:sz w:val="28"/>
          <w:szCs w:val="28"/>
          <w:rtl/>
          <w:lang w:bidi="ar-JO"/>
        </w:rPr>
        <w:t xml:space="preserve">أدوات الدين/الصكوك </w:t>
      </w:r>
      <w:r w:rsidR="00E812C1" w:rsidRPr="0063183C">
        <w:rPr>
          <w:rFonts w:ascii="Simplified Arabic" w:hAnsi="Simplified Arabic" w:cs="Simplified Arabic" w:hint="cs"/>
          <w:sz w:val="28"/>
          <w:szCs w:val="28"/>
          <w:rtl/>
          <w:lang w:bidi="ar-JO"/>
        </w:rPr>
        <w:t xml:space="preserve">وتلك </w:t>
      </w:r>
      <w:r w:rsidR="00E726F3" w:rsidRPr="0063183C">
        <w:rPr>
          <w:rFonts w:ascii="Simplified Arabic" w:hAnsi="Simplified Arabic" w:cs="Simplified Arabic" w:hint="cs"/>
          <w:sz w:val="28"/>
          <w:szCs w:val="28"/>
          <w:rtl/>
          <w:lang w:bidi="ar-JO"/>
        </w:rPr>
        <w:t xml:space="preserve">المتوافقة مع أحكام الشريعة الإسلامية بالنسبة للبنوك الإسلامية </w:t>
      </w:r>
      <w:r w:rsidR="00B976D8" w:rsidRPr="0063183C">
        <w:rPr>
          <w:rFonts w:ascii="Simplified Arabic" w:hAnsi="Simplified Arabic" w:cs="Simplified Arabic" w:hint="cs"/>
          <w:sz w:val="28"/>
          <w:szCs w:val="28"/>
          <w:rtl/>
          <w:lang w:bidi="ar-JO"/>
        </w:rPr>
        <w:t xml:space="preserve">بالعملة الأجنبية الصادرة عن الحكومة </w:t>
      </w:r>
      <w:r w:rsidR="00012729" w:rsidRPr="0063183C">
        <w:rPr>
          <w:rFonts w:ascii="Simplified Arabic" w:hAnsi="Simplified Arabic" w:cs="Simplified Arabic" w:hint="cs"/>
          <w:sz w:val="28"/>
          <w:szCs w:val="28"/>
          <w:rtl/>
          <w:lang w:bidi="ar-JO"/>
        </w:rPr>
        <w:t xml:space="preserve">(بما فيها حكومة المملكة الأردنية الهاشمية) أو البنك المركزي (بما فيه البنك المركزي الأردني) </w:t>
      </w:r>
      <w:r w:rsidR="00B976D8" w:rsidRPr="0063183C">
        <w:rPr>
          <w:rFonts w:ascii="Simplified Arabic" w:hAnsi="Simplified Arabic" w:cs="Simplified Arabic" w:hint="cs"/>
          <w:sz w:val="28"/>
          <w:szCs w:val="28"/>
          <w:rtl/>
          <w:lang w:bidi="ar-JO"/>
        </w:rPr>
        <w:t>بما لا يزيد على قيمة صافي التدفقات النقدية الخارجة بالعملة الأجنبية المعنية الناتجة عن سيناريو الضغط والمترتبة على عمليات البنك في الدو</w:t>
      </w:r>
      <w:r w:rsidR="006B386C" w:rsidRPr="0063183C">
        <w:rPr>
          <w:rFonts w:ascii="Simplified Arabic" w:hAnsi="Simplified Arabic" w:cs="Simplified Arabic" w:hint="cs"/>
          <w:sz w:val="28"/>
          <w:szCs w:val="28"/>
          <w:rtl/>
          <w:lang w:bidi="ar-JO"/>
        </w:rPr>
        <w:t xml:space="preserve">لة التي تنشأ فيها مخاطر السيولة، وذلك بالنسبة للدول التي تعطى وزن مخاطر بنسبة غير </w:t>
      </w:r>
      <w:r w:rsidR="00E7526A" w:rsidRPr="0063183C">
        <w:rPr>
          <w:rFonts w:ascii="Simplified Arabic" w:hAnsi="Simplified Arabic" w:cs="Simplified Arabic" w:hint="cs"/>
          <w:sz w:val="28"/>
          <w:szCs w:val="28"/>
          <w:rtl/>
          <w:lang w:bidi="ar-JO"/>
        </w:rPr>
        <w:t>(</w:t>
      </w:r>
      <w:r w:rsidR="006B386C" w:rsidRPr="0063183C">
        <w:rPr>
          <w:rFonts w:ascii="Simplified Arabic" w:hAnsi="Simplified Arabic" w:cs="Simplified Arabic" w:hint="cs"/>
          <w:sz w:val="28"/>
          <w:szCs w:val="28"/>
          <w:rtl/>
          <w:lang w:bidi="ar-JO"/>
        </w:rPr>
        <w:t>صفر%</w:t>
      </w:r>
      <w:r w:rsidR="00E7526A" w:rsidRPr="0063183C">
        <w:rPr>
          <w:rFonts w:ascii="Simplified Arabic" w:hAnsi="Simplified Arabic" w:cs="Simplified Arabic" w:hint="cs"/>
          <w:sz w:val="28"/>
          <w:szCs w:val="28"/>
          <w:rtl/>
          <w:lang w:bidi="ar-JO"/>
        </w:rPr>
        <w:t>)</w:t>
      </w:r>
      <w:r w:rsidR="00BC07EA">
        <w:rPr>
          <w:rFonts w:ascii="Simplified Arabic" w:hAnsi="Simplified Arabic" w:cs="Simplified Arabic" w:hint="cs"/>
          <w:sz w:val="28"/>
          <w:szCs w:val="28"/>
          <w:rtl/>
          <w:lang w:bidi="ar-JO"/>
        </w:rPr>
        <w:t xml:space="preserve"> وفقاً للتعليمات المُشار اليها أعلاه.</w:t>
      </w:r>
    </w:p>
    <w:p w14:paraId="7CEB9503" w14:textId="34AFEDE8" w:rsidR="00B976D8" w:rsidRDefault="00B976D8" w:rsidP="00C37B72">
      <w:pPr>
        <w:bidi/>
        <w:spacing w:line="370" w:lineRule="exact"/>
        <w:ind w:left="1692" w:hanging="360"/>
        <w:jc w:val="both"/>
        <w:rPr>
          <w:rFonts w:ascii="Simplified Arabic" w:hAnsi="Simplified Arabic" w:cs="Simplified Arabic"/>
          <w:sz w:val="28"/>
          <w:szCs w:val="28"/>
          <w:rtl/>
          <w:lang w:bidi="ar-JO"/>
        </w:rPr>
      </w:pPr>
    </w:p>
    <w:p w14:paraId="74C08980" w14:textId="187A5596" w:rsidR="00050EAC" w:rsidRPr="0063183C" w:rsidRDefault="00A30669" w:rsidP="00C37B72">
      <w:pPr>
        <w:pStyle w:val="ListParagraph"/>
        <w:numPr>
          <w:ilvl w:val="1"/>
          <w:numId w:val="55"/>
        </w:numPr>
        <w:bidi/>
        <w:spacing w:line="370" w:lineRule="exact"/>
        <w:ind w:left="702"/>
        <w:jc w:val="both"/>
        <w:rPr>
          <w:rFonts w:ascii="Simplified Arabic" w:hAnsi="Simplified Arabic" w:cs="Simplified Arabic"/>
          <w:b/>
          <w:bCs/>
          <w:sz w:val="28"/>
          <w:szCs w:val="28"/>
          <w:rtl/>
          <w:lang w:bidi="ar-JO"/>
        </w:rPr>
      </w:pPr>
      <w:r w:rsidRPr="0063183C">
        <w:rPr>
          <w:rFonts w:ascii="Simplified Arabic" w:hAnsi="Simplified Arabic" w:cs="Simplified Arabic" w:hint="cs"/>
          <w:b/>
          <w:bCs/>
          <w:sz w:val="28"/>
          <w:szCs w:val="28"/>
          <w:rtl/>
          <w:lang w:bidi="ar-JO"/>
        </w:rPr>
        <w:t xml:space="preserve"> </w:t>
      </w:r>
      <w:r w:rsidR="00B976D8" w:rsidRPr="0063183C">
        <w:rPr>
          <w:rFonts w:ascii="Simplified Arabic" w:hAnsi="Simplified Arabic" w:cs="Simplified Arabic" w:hint="cs"/>
          <w:b/>
          <w:bCs/>
          <w:sz w:val="28"/>
          <w:szCs w:val="28"/>
          <w:rtl/>
          <w:lang w:bidi="ar-JO"/>
        </w:rPr>
        <w:t>أصول المستوى الثاني</w:t>
      </w:r>
      <w:r w:rsidR="001F5B93" w:rsidRPr="0063183C">
        <w:rPr>
          <w:rFonts w:ascii="Simplified Arabic" w:hAnsi="Simplified Arabic" w:cs="Simplified Arabic" w:hint="cs"/>
          <w:b/>
          <w:bCs/>
          <w:sz w:val="28"/>
          <w:szCs w:val="28"/>
          <w:rtl/>
          <w:lang w:bidi="ar-JO"/>
        </w:rPr>
        <w:t>:</w:t>
      </w:r>
    </w:p>
    <w:p w14:paraId="1967E59E" w14:textId="24C32092" w:rsidR="00B976D8" w:rsidRPr="0063183C" w:rsidRDefault="00B976D8" w:rsidP="00C37B72">
      <w:pPr>
        <w:pStyle w:val="ListParagraph"/>
        <w:numPr>
          <w:ilvl w:val="0"/>
          <w:numId w:val="31"/>
        </w:numPr>
        <w:bidi/>
        <w:spacing w:line="370" w:lineRule="exact"/>
        <w:ind w:left="1242"/>
        <w:jc w:val="both"/>
        <w:rPr>
          <w:rFonts w:ascii="Simplified Arabic" w:hAnsi="Simplified Arabic" w:cs="Simplified Arabic"/>
          <w:noProof/>
          <w:sz w:val="28"/>
          <w:szCs w:val="28"/>
          <w:rtl/>
        </w:rPr>
      </w:pPr>
      <w:r w:rsidRPr="0063183C">
        <w:rPr>
          <w:rFonts w:ascii="Simplified Arabic" w:hAnsi="Simplified Arabic" w:cs="Simplified Arabic" w:hint="cs"/>
          <w:noProof/>
          <w:sz w:val="28"/>
          <w:szCs w:val="28"/>
          <w:rtl/>
        </w:rPr>
        <w:t xml:space="preserve">يطبق على أصول المستوى الثاني حد أقصى قدره </w:t>
      </w:r>
      <w:r w:rsidR="00E7526A" w:rsidRPr="0063183C">
        <w:rPr>
          <w:rFonts w:ascii="Simplified Arabic" w:hAnsi="Simplified Arabic" w:cs="Simplified Arabic" w:hint="cs"/>
          <w:sz w:val="28"/>
          <w:szCs w:val="28"/>
          <w:rtl/>
          <w:lang w:bidi="ar-JO"/>
        </w:rPr>
        <w:t>(40 %)</w:t>
      </w:r>
      <w:r w:rsidRPr="0063183C">
        <w:rPr>
          <w:rFonts w:ascii="Simplified Arabic" w:hAnsi="Simplified Arabic" w:cs="Simplified Arabic" w:hint="cs"/>
          <w:noProof/>
          <w:sz w:val="28"/>
          <w:szCs w:val="28"/>
          <w:rtl/>
        </w:rPr>
        <w:t xml:space="preserve"> من إجمالي الأصول السائلة عالية الجودة (مجموع المستويين الأول والثاني) بعد تطبيق نسب ال</w:t>
      </w:r>
      <w:r w:rsidR="00727358" w:rsidRPr="0063183C">
        <w:rPr>
          <w:rFonts w:ascii="Simplified Arabic" w:hAnsi="Simplified Arabic" w:cs="Simplified Arabic" w:hint="cs"/>
          <w:noProof/>
          <w:sz w:val="28"/>
          <w:szCs w:val="28"/>
          <w:rtl/>
        </w:rPr>
        <w:t>اقتطاع</w:t>
      </w:r>
      <w:r w:rsidRPr="0063183C">
        <w:rPr>
          <w:rFonts w:ascii="Simplified Arabic" w:hAnsi="Simplified Arabic" w:cs="Simplified Arabic" w:hint="cs"/>
          <w:noProof/>
          <w:sz w:val="28"/>
          <w:szCs w:val="28"/>
          <w:rtl/>
        </w:rPr>
        <w:t xml:space="preserve"> المحددة.</w:t>
      </w:r>
    </w:p>
    <w:p w14:paraId="41E0AA73" w14:textId="45E7D2DB" w:rsidR="00B976D8" w:rsidRPr="0063183C" w:rsidRDefault="00B976D8" w:rsidP="00C37B72">
      <w:pPr>
        <w:pStyle w:val="ListParagraph"/>
        <w:numPr>
          <w:ilvl w:val="0"/>
          <w:numId w:val="31"/>
        </w:numPr>
        <w:bidi/>
        <w:spacing w:line="370" w:lineRule="exact"/>
        <w:ind w:left="1242"/>
        <w:jc w:val="both"/>
        <w:rPr>
          <w:rFonts w:ascii="Simplified Arabic" w:hAnsi="Simplified Arabic" w:cs="Simplified Arabic"/>
          <w:noProof/>
          <w:sz w:val="28"/>
          <w:szCs w:val="28"/>
        </w:rPr>
      </w:pPr>
      <w:r w:rsidRPr="0063183C">
        <w:rPr>
          <w:rFonts w:ascii="Simplified Arabic" w:hAnsi="Simplified Arabic" w:cs="Simplified Arabic" w:hint="cs"/>
          <w:noProof/>
          <w:sz w:val="28"/>
          <w:szCs w:val="28"/>
          <w:rtl/>
        </w:rPr>
        <w:t>أصول المستوى الثاني/الفئة (أ)</w:t>
      </w:r>
      <w:r w:rsidR="001F5B93" w:rsidRPr="0063183C">
        <w:rPr>
          <w:rFonts w:ascii="Simplified Arabic" w:hAnsi="Simplified Arabic" w:cs="Simplified Arabic" w:hint="cs"/>
          <w:noProof/>
          <w:sz w:val="28"/>
          <w:szCs w:val="28"/>
          <w:rtl/>
        </w:rPr>
        <w:t xml:space="preserve">: </w:t>
      </w:r>
      <w:r w:rsidRPr="0063183C">
        <w:rPr>
          <w:rFonts w:ascii="Simplified Arabic" w:hAnsi="Simplified Arabic" w:cs="Simplified Arabic" w:hint="cs"/>
          <w:noProof/>
          <w:sz w:val="28"/>
          <w:szCs w:val="28"/>
          <w:rtl/>
        </w:rPr>
        <w:t xml:space="preserve">يتم تطبيق نسبة </w:t>
      </w:r>
      <w:r w:rsidR="00727358" w:rsidRPr="0063183C">
        <w:rPr>
          <w:rFonts w:ascii="Simplified Arabic" w:hAnsi="Simplified Arabic" w:cs="Simplified Arabic" w:hint="cs"/>
          <w:noProof/>
          <w:sz w:val="28"/>
          <w:szCs w:val="28"/>
          <w:rtl/>
        </w:rPr>
        <w:t>اقتطاع</w:t>
      </w:r>
      <w:r w:rsidRPr="0063183C">
        <w:rPr>
          <w:rFonts w:ascii="Simplified Arabic" w:hAnsi="Simplified Arabic" w:cs="Simplified Arabic" w:hint="cs"/>
          <w:noProof/>
          <w:sz w:val="28"/>
          <w:szCs w:val="28"/>
          <w:rtl/>
        </w:rPr>
        <w:t xml:space="preserve"> (15</w:t>
      </w:r>
      <w:r w:rsidR="00E7526A" w:rsidRPr="0063183C">
        <w:rPr>
          <w:rFonts w:ascii="Simplified Arabic" w:hAnsi="Simplified Arabic" w:cs="Simplified Arabic" w:hint="cs"/>
          <w:noProof/>
          <w:sz w:val="28"/>
          <w:szCs w:val="28"/>
          <w:rtl/>
        </w:rPr>
        <w:t xml:space="preserve"> </w:t>
      </w:r>
      <w:r w:rsidRPr="0063183C">
        <w:rPr>
          <w:rFonts w:ascii="Simplified Arabic" w:hAnsi="Simplified Arabic" w:cs="Simplified Arabic" w:hint="cs"/>
          <w:noProof/>
          <w:sz w:val="28"/>
          <w:szCs w:val="28"/>
          <w:rtl/>
        </w:rPr>
        <w:t>%) على القيمة السوقية لكل أصل من أصول "المستوى الثاني/الفئة (أ)" المدرجة ضمن الأصول السائلة عالية الجودة.</w:t>
      </w:r>
    </w:p>
    <w:p w14:paraId="62F7E5A0" w14:textId="77777777" w:rsidR="00B976D8" w:rsidRPr="0063183C" w:rsidRDefault="00B976D8" w:rsidP="00C37B72">
      <w:pPr>
        <w:pStyle w:val="ListParagraph"/>
        <w:numPr>
          <w:ilvl w:val="0"/>
          <w:numId w:val="31"/>
        </w:numPr>
        <w:bidi/>
        <w:spacing w:line="370" w:lineRule="exact"/>
        <w:ind w:left="1242"/>
        <w:jc w:val="both"/>
        <w:rPr>
          <w:rFonts w:ascii="Simplified Arabic" w:hAnsi="Simplified Arabic" w:cs="Simplified Arabic"/>
          <w:b/>
          <w:bCs/>
          <w:noProof/>
          <w:sz w:val="28"/>
          <w:szCs w:val="28"/>
          <w:lang w:bidi="ar-JO"/>
        </w:rPr>
      </w:pPr>
      <w:r w:rsidRPr="0063183C">
        <w:rPr>
          <w:rFonts w:ascii="Simplified Arabic" w:hAnsi="Simplified Arabic" w:cs="Simplified Arabic" w:hint="cs"/>
          <w:b/>
          <w:bCs/>
          <w:noProof/>
          <w:sz w:val="28"/>
          <w:szCs w:val="28"/>
          <w:rtl/>
        </w:rPr>
        <w:t>تقتصر أصول "المست</w:t>
      </w:r>
      <w:r w:rsidR="001F5B93" w:rsidRPr="0063183C">
        <w:rPr>
          <w:rFonts w:ascii="Simplified Arabic" w:hAnsi="Simplified Arabic" w:cs="Simplified Arabic" w:hint="cs"/>
          <w:b/>
          <w:bCs/>
          <w:noProof/>
          <w:sz w:val="28"/>
          <w:szCs w:val="28"/>
          <w:rtl/>
        </w:rPr>
        <w:t>وى الثاني/الفئة (أ) على ما يلي:</w:t>
      </w:r>
    </w:p>
    <w:p w14:paraId="5B3121E3" w14:textId="4521B315" w:rsidR="00B976D8" w:rsidRPr="0063183C" w:rsidRDefault="00B976D8" w:rsidP="00C37B72">
      <w:pPr>
        <w:pStyle w:val="ListParagraph"/>
        <w:numPr>
          <w:ilvl w:val="0"/>
          <w:numId w:val="19"/>
        </w:numPr>
        <w:bidi/>
        <w:spacing w:line="370" w:lineRule="exact"/>
        <w:ind w:left="1692" w:hanging="450"/>
        <w:jc w:val="both"/>
        <w:rPr>
          <w:rFonts w:ascii="Simplified Arabic" w:hAnsi="Simplified Arabic" w:cs="Simplified Arabic"/>
          <w:noProof/>
          <w:sz w:val="28"/>
          <w:szCs w:val="28"/>
        </w:rPr>
      </w:pPr>
      <w:r w:rsidRPr="0063183C">
        <w:rPr>
          <w:rFonts w:ascii="Simplified Arabic" w:hAnsi="Simplified Arabic" w:cs="Simplified Arabic" w:hint="cs"/>
          <w:noProof/>
          <w:sz w:val="28"/>
          <w:szCs w:val="28"/>
          <w:rtl/>
        </w:rPr>
        <w:t xml:space="preserve">أدوات الدين/الصكوك </w:t>
      </w:r>
      <w:r w:rsidR="00E812C1" w:rsidRPr="0063183C">
        <w:rPr>
          <w:rFonts w:ascii="Simplified Arabic" w:hAnsi="Simplified Arabic" w:cs="Simplified Arabic" w:hint="cs"/>
          <w:noProof/>
          <w:sz w:val="28"/>
          <w:szCs w:val="28"/>
          <w:rtl/>
        </w:rPr>
        <w:t xml:space="preserve">وتلك </w:t>
      </w:r>
      <w:r w:rsidR="00E726F3" w:rsidRPr="0063183C">
        <w:rPr>
          <w:rFonts w:ascii="Simplified Arabic" w:hAnsi="Simplified Arabic" w:cs="Simplified Arabic" w:hint="cs"/>
          <w:sz w:val="28"/>
          <w:szCs w:val="28"/>
          <w:rtl/>
          <w:lang w:bidi="ar-JO"/>
        </w:rPr>
        <w:t>المتوافقة مع أحكام الشريعة الإسلامية بالنسبة للبنوك الإسلامية</w:t>
      </w:r>
      <w:r w:rsidR="00E726F3" w:rsidRPr="0063183C">
        <w:rPr>
          <w:rFonts w:ascii="Simplified Arabic" w:hAnsi="Simplified Arabic" w:cs="Simplified Arabic" w:hint="cs"/>
          <w:noProof/>
          <w:sz w:val="28"/>
          <w:szCs w:val="28"/>
          <w:rtl/>
        </w:rPr>
        <w:t xml:space="preserve"> </w:t>
      </w:r>
      <w:r w:rsidRPr="0063183C">
        <w:rPr>
          <w:rFonts w:ascii="Simplified Arabic" w:hAnsi="Simplified Arabic" w:cs="Simplified Arabic" w:hint="cs"/>
          <w:noProof/>
          <w:sz w:val="28"/>
          <w:szCs w:val="28"/>
          <w:rtl/>
        </w:rPr>
        <w:t>القابلة للتسييل المصدرة أو المضمونة من الحكومات أو البنوك المركزية أو مؤسسات القطاع العام</w:t>
      </w:r>
      <w:r w:rsidR="00112345">
        <w:rPr>
          <w:rFonts w:ascii="Simplified Arabic" w:hAnsi="Simplified Arabic" w:cs="Simplified Arabic" w:hint="cs"/>
          <w:noProof/>
          <w:sz w:val="28"/>
          <w:szCs w:val="28"/>
          <w:rtl/>
        </w:rPr>
        <w:t xml:space="preserve"> أ</w:t>
      </w:r>
      <w:r w:rsidRPr="0063183C">
        <w:rPr>
          <w:rFonts w:ascii="Simplified Arabic" w:hAnsi="Simplified Arabic" w:cs="Simplified Arabic" w:hint="cs"/>
          <w:noProof/>
          <w:sz w:val="28"/>
          <w:szCs w:val="28"/>
          <w:rtl/>
        </w:rPr>
        <w:t>و</w:t>
      </w:r>
      <w:r w:rsidR="00112345">
        <w:rPr>
          <w:rFonts w:ascii="Simplified Arabic" w:hAnsi="Simplified Arabic" w:cs="Simplified Arabic" w:hint="cs"/>
          <w:noProof/>
          <w:sz w:val="28"/>
          <w:szCs w:val="28"/>
          <w:rtl/>
        </w:rPr>
        <w:t xml:space="preserve"> </w:t>
      </w:r>
      <w:r w:rsidRPr="0063183C">
        <w:rPr>
          <w:rFonts w:ascii="Simplified Arabic" w:hAnsi="Simplified Arabic" w:cs="Simplified Arabic" w:hint="cs"/>
          <w:noProof/>
          <w:sz w:val="28"/>
          <w:szCs w:val="28"/>
          <w:rtl/>
        </w:rPr>
        <w:t>بنوك التنمية</w:t>
      </w:r>
      <w:r w:rsidR="00701F6E" w:rsidRPr="0063183C">
        <w:rPr>
          <w:rFonts w:ascii="Simplified Arabic" w:hAnsi="Simplified Arabic" w:cs="Simplified Arabic" w:hint="cs"/>
          <w:noProof/>
          <w:sz w:val="28"/>
          <w:szCs w:val="28"/>
          <w:rtl/>
        </w:rPr>
        <w:t xml:space="preserve"> </w:t>
      </w:r>
      <w:r w:rsidR="00BC07EA">
        <w:rPr>
          <w:rFonts w:ascii="Simplified Arabic" w:hAnsi="Simplified Arabic" w:cs="Simplified Arabic" w:hint="cs"/>
          <w:noProof/>
          <w:sz w:val="28"/>
          <w:szCs w:val="28"/>
          <w:rtl/>
        </w:rPr>
        <w:t xml:space="preserve">متعددة الأطراف </w:t>
      </w:r>
      <w:r w:rsidR="00701F6E" w:rsidRPr="0063183C">
        <w:rPr>
          <w:rFonts w:ascii="Simplified Arabic" w:hAnsi="Simplified Arabic" w:cs="Simplified Arabic" w:hint="cs"/>
          <w:noProof/>
          <w:sz w:val="28"/>
          <w:szCs w:val="28"/>
          <w:rtl/>
        </w:rPr>
        <w:t>في حال توافر المعايير التالية:</w:t>
      </w:r>
    </w:p>
    <w:p w14:paraId="12FDD0C0" w14:textId="78A3ACA6" w:rsidR="00452F0A" w:rsidRPr="0063183C" w:rsidRDefault="00B976D8" w:rsidP="00C37B72">
      <w:pPr>
        <w:pStyle w:val="ListParagraph"/>
        <w:numPr>
          <w:ilvl w:val="0"/>
          <w:numId w:val="33"/>
        </w:numPr>
        <w:bidi/>
        <w:spacing w:line="37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أن تكون معطاة وزن مخاطر بنسبة </w:t>
      </w:r>
      <w:r w:rsidR="00E7526A"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20</w:t>
      </w:r>
      <w:r w:rsidR="00E7526A" w:rsidRPr="0063183C">
        <w:rPr>
          <w:rFonts w:ascii="Simplified Arabic" w:hAnsi="Simplified Arabic" w:cs="Simplified Arabic" w:hint="cs"/>
          <w:sz w:val="28"/>
          <w:szCs w:val="28"/>
          <w:rtl/>
          <w:lang w:bidi="ar-JO"/>
        </w:rPr>
        <w:t xml:space="preserve"> </w:t>
      </w:r>
      <w:r w:rsidR="00DB10FE" w:rsidRPr="0063183C">
        <w:rPr>
          <w:rFonts w:ascii="Simplified Arabic" w:hAnsi="Simplified Arabic" w:cs="Simplified Arabic" w:hint="cs"/>
          <w:sz w:val="28"/>
          <w:szCs w:val="28"/>
          <w:rtl/>
          <w:lang w:bidi="ar-JO"/>
        </w:rPr>
        <w:t>%</w:t>
      </w:r>
      <w:r w:rsidR="00E7526A" w:rsidRPr="0063183C">
        <w:rPr>
          <w:rFonts w:ascii="Simplified Arabic" w:hAnsi="Simplified Arabic" w:cs="Simplified Arabic" w:hint="cs"/>
          <w:sz w:val="28"/>
          <w:szCs w:val="28"/>
          <w:rtl/>
          <w:lang w:bidi="ar-JO"/>
        </w:rPr>
        <w:t>)</w:t>
      </w:r>
      <w:r w:rsidR="00DB10FE" w:rsidRPr="0063183C">
        <w:rPr>
          <w:rFonts w:ascii="Simplified Arabic" w:hAnsi="Simplified Arabic" w:cs="Simplified Arabic" w:hint="cs"/>
          <w:sz w:val="28"/>
          <w:szCs w:val="28"/>
          <w:rtl/>
          <w:lang w:bidi="ar-JO"/>
        </w:rPr>
        <w:t xml:space="preserve"> </w:t>
      </w:r>
      <w:r w:rsidR="00BC07EA">
        <w:rPr>
          <w:rFonts w:ascii="Simplified Arabic" w:hAnsi="Simplified Arabic" w:cs="Simplified Arabic" w:hint="cs"/>
          <w:sz w:val="28"/>
          <w:szCs w:val="28"/>
          <w:rtl/>
          <w:lang w:bidi="ar-JO"/>
        </w:rPr>
        <w:t xml:space="preserve">حسب </w:t>
      </w:r>
      <w:r w:rsidR="00452F0A" w:rsidRPr="0063183C">
        <w:rPr>
          <w:rFonts w:ascii="Simplified Arabic" w:hAnsi="Simplified Arabic" w:cs="Simplified Arabic" w:hint="cs"/>
          <w:sz w:val="28"/>
          <w:szCs w:val="28"/>
          <w:rtl/>
          <w:lang w:bidi="ar-JO"/>
        </w:rPr>
        <w:t xml:space="preserve">تعليمات رأس المال التنظيمي وفقاً لمعيار بازل </w:t>
      </w:r>
      <w:r w:rsidR="00452F0A" w:rsidRPr="0063183C">
        <w:rPr>
          <w:rFonts w:ascii="Simplified Arabic" w:hAnsi="Simplified Arabic" w:cs="Simplified Arabic"/>
          <w:sz w:val="28"/>
          <w:szCs w:val="28"/>
          <w:lang w:bidi="ar-JO"/>
        </w:rPr>
        <w:t>III</w:t>
      </w:r>
      <w:r w:rsidR="00452F0A" w:rsidRPr="0063183C">
        <w:rPr>
          <w:rFonts w:ascii="Simplified Arabic" w:hAnsi="Simplified Arabic" w:cs="Simplified Arabic" w:hint="cs"/>
          <w:sz w:val="28"/>
          <w:szCs w:val="28"/>
          <w:rtl/>
          <w:lang w:bidi="ar-JO"/>
        </w:rPr>
        <w:t xml:space="preserve"> رقم (67/2016)</w:t>
      </w:r>
      <w:r w:rsidR="00452F0A" w:rsidRPr="0063183C">
        <w:rPr>
          <w:rFonts w:ascii="Simplified Arabic" w:hAnsi="Simplified Arabic" w:cs="Simplified Arabic"/>
          <w:sz w:val="28"/>
          <w:szCs w:val="28"/>
          <w:lang w:bidi="ar-JO"/>
        </w:rPr>
        <w:t xml:space="preserve"> </w:t>
      </w:r>
      <w:r w:rsidR="00DD22F5" w:rsidRPr="0063183C">
        <w:rPr>
          <w:rFonts w:ascii="Simplified Arabic" w:hAnsi="Simplified Arabic" w:cs="Simplified Arabic" w:hint="cs"/>
          <w:sz w:val="28"/>
          <w:szCs w:val="28"/>
          <w:rtl/>
          <w:lang w:bidi="ar-JO"/>
        </w:rPr>
        <w:t>تاريخ 31/10/2016</w:t>
      </w:r>
      <w:r w:rsidR="00BC07EA">
        <w:rPr>
          <w:rFonts w:ascii="Simplified Arabic" w:hAnsi="Simplified Arabic" w:cs="Simplified Arabic" w:hint="cs"/>
          <w:sz w:val="28"/>
          <w:szCs w:val="28"/>
          <w:rtl/>
          <w:lang w:bidi="ar-JO"/>
        </w:rPr>
        <w:t xml:space="preserve"> وحسب</w:t>
      </w:r>
      <w:r w:rsidR="00DD22F5" w:rsidRPr="0063183C">
        <w:rPr>
          <w:rFonts w:ascii="Simplified Arabic" w:hAnsi="Simplified Arabic" w:cs="Simplified Arabic" w:hint="cs"/>
          <w:sz w:val="28"/>
          <w:szCs w:val="28"/>
          <w:rtl/>
          <w:lang w:bidi="ar-JO"/>
        </w:rPr>
        <w:t xml:space="preserve"> </w:t>
      </w:r>
      <w:r w:rsidR="00BC07EA">
        <w:rPr>
          <w:rFonts w:ascii="Simplified Arabic" w:hAnsi="Simplified Arabic" w:cs="Simplified Arabic" w:hint="cs"/>
          <w:sz w:val="28"/>
          <w:szCs w:val="28"/>
          <w:rtl/>
          <w:lang w:bidi="ar-JO"/>
        </w:rPr>
        <w:t>ت</w:t>
      </w:r>
      <w:r w:rsidR="00DD22F5" w:rsidRPr="0063183C">
        <w:rPr>
          <w:rFonts w:ascii="Simplified Arabic" w:hAnsi="Simplified Arabic" w:cs="Simplified Arabic" w:hint="cs"/>
          <w:sz w:val="28"/>
          <w:szCs w:val="28"/>
          <w:rtl/>
          <w:lang w:bidi="ar-JO"/>
        </w:rPr>
        <w:t>عليمات رأس المال التنظيمي وفقاً للمعيار المعدل رقم (15) الصادر عن مجلس الخدمات المالية رقم (72/2018) تاريخ 4/2/2018.</w:t>
      </w:r>
    </w:p>
    <w:p w14:paraId="6D70779A" w14:textId="77777777" w:rsidR="00B976D8" w:rsidRPr="0063183C" w:rsidRDefault="00B976D8" w:rsidP="00C37B72">
      <w:pPr>
        <w:pStyle w:val="ListParagraph"/>
        <w:numPr>
          <w:ilvl w:val="0"/>
          <w:numId w:val="33"/>
        </w:numPr>
        <w:bidi/>
        <w:spacing w:line="37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أن يتم تداولها في أسواق مالية أو أسواق إعادة شراء.</w:t>
      </w:r>
    </w:p>
    <w:p w14:paraId="0EA93AB2" w14:textId="399E67B1" w:rsidR="00B976D8" w:rsidRPr="0063183C" w:rsidRDefault="00B976D8" w:rsidP="00C37B72">
      <w:pPr>
        <w:pStyle w:val="ListParagraph"/>
        <w:numPr>
          <w:ilvl w:val="0"/>
          <w:numId w:val="33"/>
        </w:numPr>
        <w:bidi/>
        <w:spacing w:line="37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أن يكون </w:t>
      </w:r>
      <w:r w:rsidR="008F2F6F" w:rsidRPr="0063183C">
        <w:rPr>
          <w:rFonts w:ascii="Simplified Arabic" w:hAnsi="Simplified Arabic" w:cs="Simplified Arabic" w:hint="cs"/>
          <w:sz w:val="28"/>
          <w:szCs w:val="28"/>
          <w:rtl/>
          <w:lang w:bidi="ar-JO"/>
        </w:rPr>
        <w:t xml:space="preserve">لديها </w:t>
      </w:r>
      <w:r w:rsidRPr="0063183C">
        <w:rPr>
          <w:rFonts w:ascii="Simplified Arabic" w:hAnsi="Simplified Arabic" w:cs="Simplified Arabic" w:hint="cs"/>
          <w:sz w:val="28"/>
          <w:szCs w:val="28"/>
          <w:rtl/>
          <w:lang w:bidi="ar-JO"/>
        </w:rPr>
        <w:t xml:space="preserve">سجل تاريخي يثبت أنها مصدر موثوق للسيولة في الأسواق (إعادة الشراء أو البيع) حتى خلال ظروف السوق الصعبة (يكون الحد الأقصى للانخفاض في السعر </w:t>
      </w:r>
      <w:r w:rsidR="00257839" w:rsidRPr="0063183C">
        <w:rPr>
          <w:rFonts w:ascii="Simplified Arabic" w:hAnsi="Simplified Arabic" w:cs="Simplified Arabic" w:hint="cs"/>
          <w:sz w:val="28"/>
          <w:szCs w:val="28"/>
          <w:rtl/>
          <w:lang w:bidi="ar-JO"/>
        </w:rPr>
        <w:t xml:space="preserve">لا يتجاوز </w:t>
      </w:r>
      <w:r w:rsidR="00E7526A" w:rsidRPr="0063183C">
        <w:rPr>
          <w:rFonts w:ascii="Simplified Arabic" w:hAnsi="Simplified Arabic" w:cs="Simplified Arabic" w:hint="cs"/>
          <w:sz w:val="28"/>
          <w:szCs w:val="28"/>
          <w:rtl/>
          <w:lang w:bidi="ar-JO"/>
        </w:rPr>
        <w:t>(</w:t>
      </w:r>
      <w:r w:rsidR="00257839" w:rsidRPr="0063183C">
        <w:rPr>
          <w:rFonts w:ascii="Simplified Arabic" w:hAnsi="Simplified Arabic" w:cs="Simplified Arabic" w:hint="cs"/>
          <w:sz w:val="28"/>
          <w:szCs w:val="28"/>
          <w:rtl/>
          <w:lang w:bidi="ar-JO"/>
        </w:rPr>
        <w:t>10</w:t>
      </w:r>
      <w:r w:rsidR="00E7526A" w:rsidRPr="0063183C">
        <w:rPr>
          <w:rFonts w:ascii="Simplified Arabic" w:hAnsi="Simplified Arabic" w:cs="Simplified Arabic" w:hint="cs"/>
          <w:sz w:val="28"/>
          <w:szCs w:val="28"/>
          <w:rtl/>
          <w:lang w:bidi="ar-JO"/>
        </w:rPr>
        <w:t xml:space="preserve"> </w:t>
      </w:r>
      <w:r w:rsidR="00257839" w:rsidRPr="0063183C">
        <w:rPr>
          <w:rFonts w:ascii="Simplified Arabic" w:hAnsi="Simplified Arabic" w:cs="Simplified Arabic" w:hint="cs"/>
          <w:sz w:val="28"/>
          <w:szCs w:val="28"/>
          <w:rtl/>
          <w:lang w:bidi="ar-JO"/>
        </w:rPr>
        <w:t>%</w:t>
      </w:r>
      <w:r w:rsidR="00E7526A" w:rsidRPr="0063183C">
        <w:rPr>
          <w:rFonts w:ascii="Simplified Arabic" w:hAnsi="Simplified Arabic" w:cs="Simplified Arabic" w:hint="cs"/>
          <w:sz w:val="28"/>
          <w:szCs w:val="28"/>
          <w:rtl/>
          <w:lang w:bidi="ar-JO"/>
        </w:rPr>
        <w:t>)</w:t>
      </w:r>
      <w:r w:rsidR="00257839" w:rsidRPr="0063183C">
        <w:rPr>
          <w:rFonts w:ascii="Simplified Arabic" w:hAnsi="Simplified Arabic" w:cs="Simplified Arabic" w:hint="cs"/>
          <w:sz w:val="28"/>
          <w:szCs w:val="28"/>
          <w:rtl/>
          <w:lang w:bidi="ar-JO"/>
        </w:rPr>
        <w:t xml:space="preserve">، أو أن الزيادة في </w:t>
      </w:r>
      <w:r w:rsidR="00727358" w:rsidRPr="0063183C">
        <w:rPr>
          <w:rFonts w:ascii="Simplified Arabic" w:hAnsi="Simplified Arabic" w:cs="Simplified Arabic" w:hint="cs"/>
          <w:sz w:val="28"/>
          <w:szCs w:val="28"/>
          <w:rtl/>
          <w:lang w:bidi="ar-JO"/>
        </w:rPr>
        <w:t>الاقتطاعات</w:t>
      </w:r>
      <w:r w:rsidR="00257839" w:rsidRPr="0063183C">
        <w:rPr>
          <w:rFonts w:ascii="Simplified Arabic" w:hAnsi="Simplified Arabic" w:cs="Simplified Arabic" w:hint="cs"/>
          <w:sz w:val="28"/>
          <w:szCs w:val="28"/>
          <w:rtl/>
          <w:lang w:bidi="ar-JO"/>
        </w:rPr>
        <w:t xml:space="preserve"> لا تتجاوز </w:t>
      </w:r>
      <w:r w:rsidR="00E7526A" w:rsidRPr="0063183C">
        <w:rPr>
          <w:rFonts w:ascii="Simplified Arabic" w:hAnsi="Simplified Arabic" w:cs="Simplified Arabic" w:hint="cs"/>
          <w:sz w:val="28"/>
          <w:szCs w:val="28"/>
          <w:rtl/>
          <w:lang w:bidi="ar-JO"/>
        </w:rPr>
        <w:t>(</w:t>
      </w:r>
      <w:r w:rsidR="00257839" w:rsidRPr="0063183C">
        <w:rPr>
          <w:rFonts w:ascii="Simplified Arabic" w:hAnsi="Simplified Arabic" w:cs="Simplified Arabic" w:hint="cs"/>
          <w:sz w:val="28"/>
          <w:szCs w:val="28"/>
          <w:rtl/>
          <w:lang w:bidi="ar-JO"/>
        </w:rPr>
        <w:t>10</w:t>
      </w:r>
      <w:r w:rsidR="00E7526A" w:rsidRPr="0063183C">
        <w:rPr>
          <w:rFonts w:ascii="Simplified Arabic" w:hAnsi="Simplified Arabic" w:cs="Simplified Arabic" w:hint="cs"/>
          <w:sz w:val="28"/>
          <w:szCs w:val="28"/>
          <w:rtl/>
          <w:lang w:bidi="ar-JO"/>
        </w:rPr>
        <w:t xml:space="preserve"> </w:t>
      </w:r>
      <w:r w:rsidR="00257839" w:rsidRPr="0063183C">
        <w:rPr>
          <w:rFonts w:ascii="Simplified Arabic" w:hAnsi="Simplified Arabic" w:cs="Simplified Arabic" w:hint="cs"/>
          <w:sz w:val="28"/>
          <w:szCs w:val="28"/>
          <w:rtl/>
          <w:lang w:bidi="ar-JO"/>
        </w:rPr>
        <w:t>%</w:t>
      </w:r>
      <w:r w:rsidR="00E7526A" w:rsidRPr="0063183C">
        <w:rPr>
          <w:rFonts w:ascii="Simplified Arabic" w:hAnsi="Simplified Arabic" w:cs="Simplified Arabic" w:hint="cs"/>
          <w:sz w:val="28"/>
          <w:szCs w:val="28"/>
          <w:rtl/>
          <w:lang w:bidi="ar-JO"/>
        </w:rPr>
        <w:t>)</w:t>
      </w:r>
      <w:r w:rsidR="00257839" w:rsidRPr="0063183C">
        <w:rPr>
          <w:rFonts w:ascii="Simplified Arabic" w:hAnsi="Simplified Arabic" w:cs="Simplified Arabic" w:hint="cs"/>
          <w:sz w:val="28"/>
          <w:szCs w:val="28"/>
          <w:rtl/>
          <w:lang w:bidi="ar-JO"/>
        </w:rPr>
        <w:t xml:space="preserve"> على مدى 30 يوماً خلال فترة مناسبة من الضغط الكبير على السيولة).</w:t>
      </w:r>
    </w:p>
    <w:p w14:paraId="0D3D79F0" w14:textId="7280B356" w:rsidR="00430C5F" w:rsidRPr="0063183C" w:rsidRDefault="006B386C" w:rsidP="00501086">
      <w:pPr>
        <w:pStyle w:val="ListParagraph"/>
        <w:numPr>
          <w:ilvl w:val="0"/>
          <w:numId w:val="33"/>
        </w:numPr>
        <w:bidi/>
        <w:spacing w:line="34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lastRenderedPageBreak/>
        <w:t xml:space="preserve">ألا تكون مصدرة من بنك أو مؤسسة مالية أو إحدى شركاتها التابعة </w:t>
      </w:r>
      <w:r w:rsidR="00452F0A" w:rsidRPr="0063183C">
        <w:rPr>
          <w:rFonts w:ascii="Simplified Arabic" w:hAnsi="Simplified Arabic" w:cs="Simplified Arabic" w:hint="cs"/>
          <w:sz w:val="28"/>
          <w:szCs w:val="28"/>
          <w:rtl/>
          <w:lang w:bidi="ar-JO"/>
        </w:rPr>
        <w:t xml:space="preserve">(ويُستثنى من ذلك أدوات الدين/الصكوك </w:t>
      </w:r>
      <w:r w:rsidR="00E812C1" w:rsidRPr="0063183C">
        <w:rPr>
          <w:rFonts w:ascii="Simplified Arabic" w:hAnsi="Simplified Arabic" w:cs="Simplified Arabic" w:hint="cs"/>
          <w:sz w:val="28"/>
          <w:szCs w:val="28"/>
          <w:rtl/>
          <w:lang w:bidi="ar-JO"/>
        </w:rPr>
        <w:t xml:space="preserve">وتلك </w:t>
      </w:r>
      <w:r w:rsidR="00E726F3" w:rsidRPr="0063183C">
        <w:rPr>
          <w:rFonts w:ascii="Simplified Arabic" w:hAnsi="Simplified Arabic" w:cs="Simplified Arabic" w:hint="cs"/>
          <w:sz w:val="28"/>
          <w:szCs w:val="28"/>
          <w:rtl/>
          <w:lang w:bidi="ar-JO"/>
        </w:rPr>
        <w:t xml:space="preserve">المتوافقة مع أحكام الشريعة الإسلامية بالنسبة للبنوك الإسلامية </w:t>
      </w:r>
      <w:r w:rsidR="00452F0A" w:rsidRPr="0063183C">
        <w:rPr>
          <w:rFonts w:ascii="Simplified Arabic" w:hAnsi="Simplified Arabic" w:cs="Simplified Arabic" w:hint="cs"/>
          <w:sz w:val="28"/>
          <w:szCs w:val="28"/>
          <w:rtl/>
          <w:lang w:bidi="ar-JO"/>
        </w:rPr>
        <w:t xml:space="preserve">المصدرة من بنك/ مؤسسة مالية مؤهلة كمؤسسة قطاع عام </w:t>
      </w:r>
      <w:r w:rsidR="00BC07EA">
        <w:rPr>
          <w:rFonts w:ascii="Simplified Arabic" w:hAnsi="Simplified Arabic" w:cs="Simplified Arabic" w:hint="cs"/>
          <w:sz w:val="28"/>
          <w:szCs w:val="28"/>
          <w:rtl/>
          <w:lang w:bidi="ar-JO"/>
        </w:rPr>
        <w:t xml:space="preserve">حسب </w:t>
      </w:r>
      <w:r w:rsidR="00452F0A" w:rsidRPr="0063183C">
        <w:rPr>
          <w:rFonts w:ascii="Simplified Arabic" w:hAnsi="Simplified Arabic" w:cs="Simplified Arabic" w:hint="cs"/>
          <w:sz w:val="28"/>
          <w:szCs w:val="28"/>
          <w:rtl/>
          <w:lang w:bidi="ar-JO"/>
        </w:rPr>
        <w:t xml:space="preserve">تعليمات رأس المال التنظيمي وفقاً لمعيار بازل </w:t>
      </w:r>
      <w:r w:rsidR="00452F0A" w:rsidRPr="0063183C">
        <w:rPr>
          <w:rFonts w:ascii="Simplified Arabic" w:hAnsi="Simplified Arabic" w:cs="Simplified Arabic"/>
          <w:sz w:val="28"/>
          <w:szCs w:val="28"/>
          <w:lang w:bidi="ar-JO"/>
        </w:rPr>
        <w:t>III</w:t>
      </w:r>
      <w:r w:rsidR="00452F0A" w:rsidRPr="0063183C">
        <w:rPr>
          <w:rFonts w:ascii="Simplified Arabic" w:hAnsi="Simplified Arabic" w:cs="Simplified Arabic" w:hint="cs"/>
          <w:sz w:val="28"/>
          <w:szCs w:val="28"/>
          <w:rtl/>
          <w:lang w:bidi="ar-JO"/>
        </w:rPr>
        <w:t xml:space="preserve"> رقم (67/2016) تاريخ 31/10/2016</w:t>
      </w:r>
      <w:r w:rsidR="00DD22F5" w:rsidRPr="0063183C">
        <w:rPr>
          <w:rFonts w:ascii="Simplified Arabic" w:hAnsi="Simplified Arabic" w:cs="Simplified Arabic" w:hint="cs"/>
          <w:sz w:val="28"/>
          <w:szCs w:val="28"/>
          <w:rtl/>
          <w:lang w:bidi="ar-JO"/>
        </w:rPr>
        <w:t xml:space="preserve"> و</w:t>
      </w:r>
      <w:r w:rsidR="00BC07EA">
        <w:rPr>
          <w:rFonts w:ascii="Simplified Arabic" w:hAnsi="Simplified Arabic" w:cs="Simplified Arabic" w:hint="cs"/>
          <w:sz w:val="28"/>
          <w:szCs w:val="28"/>
          <w:rtl/>
          <w:lang w:bidi="ar-JO"/>
        </w:rPr>
        <w:t>حسب</w:t>
      </w:r>
      <w:r w:rsidR="00DD22F5" w:rsidRPr="0063183C">
        <w:rPr>
          <w:rFonts w:ascii="Simplified Arabic" w:hAnsi="Simplified Arabic" w:cs="Simplified Arabic" w:hint="cs"/>
          <w:sz w:val="28"/>
          <w:szCs w:val="28"/>
          <w:rtl/>
          <w:lang w:bidi="ar-JO"/>
        </w:rPr>
        <w:t xml:space="preserve"> </w:t>
      </w:r>
      <w:r w:rsidR="00BC07EA">
        <w:rPr>
          <w:rFonts w:ascii="Simplified Arabic" w:hAnsi="Simplified Arabic" w:cs="Simplified Arabic" w:hint="cs"/>
          <w:sz w:val="28"/>
          <w:szCs w:val="28"/>
          <w:rtl/>
          <w:lang w:bidi="ar-JO"/>
        </w:rPr>
        <w:t>ت</w:t>
      </w:r>
      <w:r w:rsidR="00DD22F5" w:rsidRPr="0063183C">
        <w:rPr>
          <w:rFonts w:ascii="Simplified Arabic" w:hAnsi="Simplified Arabic" w:cs="Simplified Arabic" w:hint="cs"/>
          <w:sz w:val="28"/>
          <w:szCs w:val="28"/>
          <w:rtl/>
          <w:lang w:bidi="ar-JO"/>
        </w:rPr>
        <w:t>عليمات رأس المال التنظيمي وفقاً للمعيار المعدل رقم (15) الصادر عن مجلس الخدمات المالية رقم (72/2018) تاريخ 4/2/2018</w:t>
      </w:r>
      <w:r w:rsidR="00452F0A" w:rsidRPr="0063183C">
        <w:rPr>
          <w:rFonts w:ascii="Simplified Arabic" w:hAnsi="Simplified Arabic" w:cs="Simplified Arabic" w:hint="cs"/>
          <w:sz w:val="28"/>
          <w:szCs w:val="28"/>
          <w:rtl/>
          <w:lang w:bidi="ar-JO"/>
        </w:rPr>
        <w:t>، وعلى أن تحقق كافة المعايير أعلاه).</w:t>
      </w:r>
    </w:p>
    <w:p w14:paraId="0A7B934E" w14:textId="08A26031" w:rsidR="00257839" w:rsidRPr="0063183C" w:rsidRDefault="00D10B17" w:rsidP="00501086">
      <w:pPr>
        <w:pStyle w:val="ListParagraph"/>
        <w:numPr>
          <w:ilvl w:val="0"/>
          <w:numId w:val="19"/>
        </w:numPr>
        <w:bidi/>
        <w:spacing w:line="340" w:lineRule="exact"/>
        <w:ind w:left="1692" w:hanging="450"/>
        <w:jc w:val="both"/>
        <w:rPr>
          <w:rFonts w:ascii="Simplified Arabic" w:hAnsi="Simplified Arabic" w:cs="Simplified Arabic"/>
          <w:noProof/>
          <w:sz w:val="28"/>
          <w:szCs w:val="28"/>
        </w:rPr>
      </w:pPr>
      <w:r w:rsidRPr="0063183C">
        <w:rPr>
          <w:rFonts w:ascii="Simplified Arabic" w:hAnsi="Simplified Arabic" w:cs="Simplified Arabic" w:hint="cs"/>
          <w:noProof/>
          <w:sz w:val="28"/>
          <w:szCs w:val="28"/>
          <w:rtl/>
        </w:rPr>
        <w:t xml:space="preserve">أدوات الدين/الصكوك </w:t>
      </w:r>
      <w:r w:rsidR="00E812C1" w:rsidRPr="0063183C">
        <w:rPr>
          <w:rFonts w:ascii="Simplified Arabic" w:hAnsi="Simplified Arabic" w:cs="Simplified Arabic" w:hint="cs"/>
          <w:noProof/>
          <w:sz w:val="28"/>
          <w:szCs w:val="28"/>
          <w:rtl/>
        </w:rPr>
        <w:t xml:space="preserve">وتلك </w:t>
      </w:r>
      <w:r w:rsidR="00E726F3" w:rsidRPr="0063183C">
        <w:rPr>
          <w:rFonts w:ascii="Simplified Arabic" w:hAnsi="Simplified Arabic" w:cs="Simplified Arabic" w:hint="cs"/>
          <w:sz w:val="28"/>
          <w:szCs w:val="28"/>
          <w:rtl/>
          <w:lang w:bidi="ar-JO"/>
        </w:rPr>
        <w:t>المتوافقة مع أحكام الشريعة الإسلامية بالنسبة للبنوك الإسلامية</w:t>
      </w:r>
      <w:r w:rsidR="00E726F3" w:rsidRPr="0063183C">
        <w:rPr>
          <w:rFonts w:ascii="Simplified Arabic" w:hAnsi="Simplified Arabic" w:cs="Simplified Arabic" w:hint="cs"/>
          <w:noProof/>
          <w:sz w:val="28"/>
          <w:szCs w:val="28"/>
          <w:rtl/>
        </w:rPr>
        <w:t xml:space="preserve"> </w:t>
      </w:r>
      <w:r w:rsidRPr="0063183C">
        <w:rPr>
          <w:rFonts w:ascii="Simplified Arabic" w:hAnsi="Simplified Arabic" w:cs="Simplified Arabic" w:hint="cs"/>
          <w:noProof/>
          <w:sz w:val="28"/>
          <w:szCs w:val="28"/>
          <w:rtl/>
        </w:rPr>
        <w:t>القابلة للتسييل (شاملة الأوراق التجارية</w:t>
      </w:r>
      <w:r w:rsidR="002667C9" w:rsidRPr="0063183C">
        <w:rPr>
          <w:rFonts w:ascii="Simplified Arabic" w:hAnsi="Simplified Arabic" w:cs="Simplified Arabic" w:hint="cs"/>
          <w:noProof/>
          <w:sz w:val="28"/>
          <w:szCs w:val="28"/>
          <w:vertAlign w:val="superscript"/>
          <w:rtl/>
        </w:rPr>
        <w:t>(1)</w:t>
      </w:r>
      <w:r w:rsidRPr="0063183C">
        <w:rPr>
          <w:rFonts w:ascii="Simplified Arabic" w:hAnsi="Simplified Arabic" w:cs="Simplified Arabic" w:hint="cs"/>
          <w:noProof/>
          <w:sz w:val="28"/>
          <w:szCs w:val="28"/>
          <w:rtl/>
        </w:rPr>
        <w:t>) والسندات المغطاة</w:t>
      </w:r>
      <w:r w:rsidR="002667C9" w:rsidRPr="0063183C">
        <w:rPr>
          <w:rFonts w:ascii="Simplified Arabic" w:hAnsi="Simplified Arabic" w:cs="Simplified Arabic" w:hint="cs"/>
          <w:noProof/>
          <w:sz w:val="28"/>
          <w:szCs w:val="28"/>
          <w:vertAlign w:val="superscript"/>
          <w:rtl/>
        </w:rPr>
        <w:t>(2)</w:t>
      </w:r>
      <w:r w:rsidRPr="0063183C">
        <w:rPr>
          <w:rFonts w:ascii="Simplified Arabic" w:hAnsi="Simplified Arabic" w:cs="Simplified Arabic" w:hint="cs"/>
          <w:noProof/>
          <w:sz w:val="28"/>
          <w:szCs w:val="28"/>
          <w:vertAlign w:val="superscript"/>
          <w:rtl/>
        </w:rPr>
        <w:t xml:space="preserve"> </w:t>
      </w:r>
      <w:r w:rsidRPr="0063183C">
        <w:rPr>
          <w:rFonts w:ascii="Simplified Arabic" w:hAnsi="Simplified Arabic" w:cs="Simplified Arabic" w:hint="cs"/>
          <w:noProof/>
          <w:sz w:val="28"/>
          <w:szCs w:val="28"/>
          <w:rtl/>
        </w:rPr>
        <w:t>المصدرة من الشركات</w:t>
      </w:r>
      <w:r w:rsidR="00701F6E" w:rsidRPr="0063183C">
        <w:rPr>
          <w:rFonts w:ascii="Simplified Arabic" w:hAnsi="Simplified Arabic" w:cs="Simplified Arabic" w:hint="cs"/>
          <w:noProof/>
          <w:sz w:val="28"/>
          <w:szCs w:val="28"/>
          <w:rtl/>
        </w:rPr>
        <w:t xml:space="preserve"> في حال توافر المعايير التالية:</w:t>
      </w:r>
    </w:p>
    <w:p w14:paraId="41CEC3C5" w14:textId="61E44C7C" w:rsidR="00D10B17" w:rsidRPr="0063183C" w:rsidRDefault="00D10B17" w:rsidP="00501086">
      <w:pPr>
        <w:pStyle w:val="ListParagraph"/>
        <w:numPr>
          <w:ilvl w:val="0"/>
          <w:numId w:val="33"/>
        </w:numPr>
        <w:bidi/>
        <w:spacing w:line="340" w:lineRule="exact"/>
        <w:ind w:left="2059"/>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في حال أدوات الدين أو الصكوك</w:t>
      </w:r>
      <w:r w:rsidR="00E726F3" w:rsidRPr="0063183C">
        <w:rPr>
          <w:rFonts w:ascii="Simplified Arabic" w:hAnsi="Simplified Arabic" w:cs="Simplified Arabic" w:hint="cs"/>
          <w:sz w:val="28"/>
          <w:szCs w:val="28"/>
          <w:rtl/>
          <w:lang w:bidi="ar-JO"/>
        </w:rPr>
        <w:t xml:space="preserve"> المتوافقة مع أحكام الشريعة الإسلامية بالنسبة للبنوك الإسلامية</w:t>
      </w:r>
      <w:r w:rsidRPr="0063183C">
        <w:rPr>
          <w:rFonts w:ascii="Simplified Arabic" w:hAnsi="Simplified Arabic" w:cs="Simplified Arabic" w:hint="cs"/>
          <w:sz w:val="28"/>
          <w:szCs w:val="28"/>
          <w:rtl/>
          <w:lang w:bidi="ar-JO"/>
        </w:rPr>
        <w:t xml:space="preserve">، </w:t>
      </w:r>
      <w:r w:rsidR="007D428B" w:rsidRPr="0063183C">
        <w:rPr>
          <w:rFonts w:ascii="Simplified Arabic" w:hAnsi="Simplified Arabic" w:cs="Simplified Arabic" w:hint="cs"/>
          <w:sz w:val="28"/>
          <w:szCs w:val="28"/>
          <w:rtl/>
          <w:lang w:bidi="ar-JO"/>
        </w:rPr>
        <w:t>ألا</w:t>
      </w:r>
      <w:r w:rsidRPr="0063183C">
        <w:rPr>
          <w:rFonts w:ascii="Simplified Arabic" w:hAnsi="Simplified Arabic" w:cs="Simplified Arabic" w:hint="cs"/>
          <w:sz w:val="28"/>
          <w:szCs w:val="28"/>
          <w:rtl/>
          <w:lang w:bidi="ar-JO"/>
        </w:rPr>
        <w:t xml:space="preserve"> تكون مصدرة من </w:t>
      </w:r>
      <w:r w:rsidR="006B386C" w:rsidRPr="0063183C">
        <w:rPr>
          <w:rFonts w:ascii="Simplified Arabic" w:hAnsi="Simplified Arabic" w:cs="Simplified Arabic" w:hint="cs"/>
          <w:sz w:val="28"/>
          <w:szCs w:val="28"/>
          <w:rtl/>
          <w:lang w:bidi="ar-JO"/>
        </w:rPr>
        <w:t xml:space="preserve">بنوك أو </w:t>
      </w:r>
      <w:r w:rsidRPr="0063183C">
        <w:rPr>
          <w:rFonts w:ascii="Simplified Arabic" w:hAnsi="Simplified Arabic" w:cs="Simplified Arabic" w:hint="cs"/>
          <w:sz w:val="28"/>
          <w:szCs w:val="28"/>
          <w:rtl/>
          <w:lang w:bidi="ar-JO"/>
        </w:rPr>
        <w:t xml:space="preserve">مؤسسات مالية أو </w:t>
      </w:r>
      <w:r w:rsidR="007D428B" w:rsidRPr="0063183C">
        <w:rPr>
          <w:rFonts w:ascii="Simplified Arabic" w:hAnsi="Simplified Arabic" w:cs="Simplified Arabic" w:hint="cs"/>
          <w:sz w:val="28"/>
          <w:szCs w:val="28"/>
          <w:rtl/>
          <w:lang w:bidi="ar-JO"/>
        </w:rPr>
        <w:t xml:space="preserve">إحدى </w:t>
      </w:r>
      <w:r w:rsidRPr="0063183C">
        <w:rPr>
          <w:rFonts w:ascii="Simplified Arabic" w:hAnsi="Simplified Arabic" w:cs="Simplified Arabic" w:hint="cs"/>
          <w:sz w:val="28"/>
          <w:szCs w:val="28"/>
          <w:rtl/>
          <w:lang w:bidi="ar-JO"/>
        </w:rPr>
        <w:t>شركاتها التابعة.</w:t>
      </w:r>
    </w:p>
    <w:p w14:paraId="34392B64" w14:textId="77777777" w:rsidR="00D10B17" w:rsidRPr="0063183C" w:rsidRDefault="00D10B17" w:rsidP="00501086">
      <w:pPr>
        <w:pStyle w:val="ListParagraph"/>
        <w:numPr>
          <w:ilvl w:val="0"/>
          <w:numId w:val="33"/>
        </w:numPr>
        <w:bidi/>
        <w:spacing w:line="340" w:lineRule="exact"/>
        <w:ind w:left="2059"/>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في حال السندات المغطاة، ألا تكون صادرة عن البنك نفسه أو أي من شركاته التابعة.</w:t>
      </w:r>
    </w:p>
    <w:p w14:paraId="10427878" w14:textId="08958545" w:rsidR="00D10B17" w:rsidRPr="0063183C" w:rsidRDefault="00F87815" w:rsidP="00501086">
      <w:pPr>
        <w:pStyle w:val="ListParagraph"/>
        <w:numPr>
          <w:ilvl w:val="0"/>
          <w:numId w:val="33"/>
        </w:numPr>
        <w:bidi/>
        <w:spacing w:line="340" w:lineRule="exact"/>
        <w:ind w:left="2059"/>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أن يكون لها تصنيف </w:t>
      </w:r>
      <w:r w:rsidR="00F84706" w:rsidRPr="0063183C">
        <w:rPr>
          <w:rFonts w:ascii="Simplified Arabic" w:hAnsi="Simplified Arabic" w:cs="Simplified Arabic" w:hint="cs"/>
          <w:sz w:val="28"/>
          <w:szCs w:val="28"/>
          <w:rtl/>
          <w:lang w:bidi="ar-JO"/>
        </w:rPr>
        <w:t>ائتماني</w:t>
      </w:r>
      <w:r w:rsidRPr="0063183C">
        <w:rPr>
          <w:rFonts w:ascii="Simplified Arabic" w:hAnsi="Simplified Arabic" w:cs="Simplified Arabic" w:hint="cs"/>
          <w:sz w:val="28"/>
          <w:szCs w:val="28"/>
          <w:rtl/>
          <w:lang w:bidi="ar-JO"/>
        </w:rPr>
        <w:t xml:space="preserve"> طويل الأجل من فئة </w:t>
      </w:r>
      <w:r w:rsidRPr="0063183C">
        <w:rPr>
          <w:rFonts w:ascii="Simplified Arabic" w:hAnsi="Simplified Arabic" w:cs="Simplified Arabic"/>
          <w:sz w:val="28"/>
          <w:szCs w:val="28"/>
          <w:lang w:bidi="ar-JO"/>
        </w:rPr>
        <w:t>(AA-)</w:t>
      </w:r>
      <w:r w:rsidRPr="0063183C">
        <w:rPr>
          <w:rFonts w:ascii="Simplified Arabic" w:hAnsi="Simplified Arabic" w:cs="Simplified Arabic" w:hint="cs"/>
          <w:sz w:val="28"/>
          <w:szCs w:val="28"/>
          <w:rtl/>
          <w:lang w:bidi="ar-JO"/>
        </w:rPr>
        <w:t xml:space="preserve"> أو ما يعادله كحد أدنى صادر عن مؤسسة تقييم </w:t>
      </w:r>
      <w:r w:rsidR="00F84706" w:rsidRPr="0063183C">
        <w:rPr>
          <w:rFonts w:ascii="Simplified Arabic" w:hAnsi="Simplified Arabic" w:cs="Simplified Arabic" w:hint="cs"/>
          <w:sz w:val="28"/>
          <w:szCs w:val="28"/>
          <w:rtl/>
          <w:lang w:bidi="ar-JO"/>
        </w:rPr>
        <w:t>ائتماني</w:t>
      </w:r>
      <w:r w:rsidRPr="0063183C">
        <w:rPr>
          <w:rFonts w:ascii="Simplified Arabic" w:hAnsi="Simplified Arabic" w:cs="Simplified Arabic" w:hint="cs"/>
          <w:sz w:val="28"/>
          <w:szCs w:val="28"/>
          <w:rtl/>
          <w:lang w:bidi="ar-JO"/>
        </w:rPr>
        <w:t xml:space="preserve"> خارجي مؤهلة</w:t>
      </w:r>
      <w:r w:rsidR="00644BB0" w:rsidRPr="0063183C">
        <w:rPr>
          <w:rFonts w:ascii="Simplified Arabic" w:hAnsi="Simplified Arabic" w:cs="Simplified Arabic" w:hint="cs"/>
          <w:sz w:val="28"/>
          <w:szCs w:val="28"/>
          <w:rtl/>
          <w:lang w:bidi="ar-JO"/>
        </w:rPr>
        <w:t xml:space="preserve"> </w:t>
      </w:r>
      <w:r w:rsidR="00BC07EA">
        <w:rPr>
          <w:rFonts w:ascii="Simplified Arabic" w:hAnsi="Simplified Arabic" w:cs="Simplified Arabic" w:hint="cs"/>
          <w:sz w:val="28"/>
          <w:szCs w:val="28"/>
          <w:rtl/>
          <w:lang w:bidi="ar-JO"/>
        </w:rPr>
        <w:t xml:space="preserve">حسب </w:t>
      </w:r>
      <w:r w:rsidR="00644BB0" w:rsidRPr="0063183C">
        <w:rPr>
          <w:rFonts w:ascii="Simplified Arabic" w:hAnsi="Simplified Arabic" w:cs="Simplified Arabic" w:hint="cs"/>
          <w:sz w:val="28"/>
          <w:szCs w:val="28"/>
          <w:rtl/>
          <w:lang w:bidi="ar-JO"/>
        </w:rPr>
        <w:t xml:space="preserve">تعليمات رأس المال التنظيمي وفقاً لمعيار بازل </w:t>
      </w:r>
      <w:r w:rsidR="00644BB0" w:rsidRPr="0063183C">
        <w:rPr>
          <w:rFonts w:ascii="Simplified Arabic" w:hAnsi="Simplified Arabic" w:cs="Simplified Arabic"/>
          <w:sz w:val="28"/>
          <w:szCs w:val="28"/>
          <w:lang w:bidi="ar-JO"/>
        </w:rPr>
        <w:t>III</w:t>
      </w:r>
      <w:r w:rsidR="00644BB0" w:rsidRPr="0063183C">
        <w:rPr>
          <w:rFonts w:ascii="Simplified Arabic" w:hAnsi="Simplified Arabic" w:cs="Simplified Arabic" w:hint="cs"/>
          <w:sz w:val="28"/>
          <w:szCs w:val="28"/>
          <w:rtl/>
          <w:lang w:bidi="ar-JO"/>
        </w:rPr>
        <w:t xml:space="preserve"> رقم (67/2016)</w:t>
      </w:r>
      <w:r w:rsidR="00644BB0" w:rsidRPr="0063183C">
        <w:rPr>
          <w:rFonts w:ascii="Simplified Arabic" w:hAnsi="Simplified Arabic" w:cs="Simplified Arabic"/>
          <w:sz w:val="28"/>
          <w:szCs w:val="28"/>
          <w:lang w:bidi="ar-JO"/>
        </w:rPr>
        <w:t xml:space="preserve"> </w:t>
      </w:r>
      <w:r w:rsidR="00644BB0" w:rsidRPr="0063183C">
        <w:rPr>
          <w:rFonts w:ascii="Simplified Arabic" w:hAnsi="Simplified Arabic" w:cs="Simplified Arabic" w:hint="cs"/>
          <w:sz w:val="28"/>
          <w:szCs w:val="28"/>
          <w:rtl/>
          <w:lang w:bidi="ar-JO"/>
        </w:rPr>
        <w:t>تاريخ 31/10/2016</w:t>
      </w:r>
      <w:r w:rsidR="00DD22F5" w:rsidRPr="0063183C">
        <w:rPr>
          <w:rFonts w:ascii="Simplified Arabic" w:hAnsi="Simplified Arabic" w:cs="Simplified Arabic" w:hint="cs"/>
          <w:sz w:val="28"/>
          <w:szCs w:val="28"/>
          <w:rtl/>
          <w:lang w:bidi="ar-JO"/>
        </w:rPr>
        <w:t xml:space="preserve"> و</w:t>
      </w:r>
      <w:r w:rsidR="00BC07EA">
        <w:rPr>
          <w:rFonts w:ascii="Simplified Arabic" w:hAnsi="Simplified Arabic" w:cs="Simplified Arabic" w:hint="cs"/>
          <w:sz w:val="28"/>
          <w:szCs w:val="28"/>
          <w:rtl/>
          <w:lang w:bidi="ar-JO"/>
        </w:rPr>
        <w:t>حسب</w:t>
      </w:r>
      <w:r w:rsidR="00DD22F5" w:rsidRPr="0063183C">
        <w:rPr>
          <w:rFonts w:ascii="Simplified Arabic" w:hAnsi="Simplified Arabic" w:cs="Simplified Arabic" w:hint="cs"/>
          <w:sz w:val="28"/>
          <w:szCs w:val="28"/>
          <w:rtl/>
          <w:lang w:bidi="ar-JO"/>
        </w:rPr>
        <w:t xml:space="preserve"> </w:t>
      </w:r>
      <w:r w:rsidR="00BC07EA">
        <w:rPr>
          <w:rFonts w:ascii="Simplified Arabic" w:hAnsi="Simplified Arabic" w:cs="Simplified Arabic" w:hint="cs"/>
          <w:sz w:val="28"/>
          <w:szCs w:val="28"/>
          <w:rtl/>
          <w:lang w:bidi="ar-JO"/>
        </w:rPr>
        <w:t>ت</w:t>
      </w:r>
      <w:r w:rsidR="00DD22F5" w:rsidRPr="0063183C">
        <w:rPr>
          <w:rFonts w:ascii="Simplified Arabic" w:hAnsi="Simplified Arabic" w:cs="Simplified Arabic" w:hint="cs"/>
          <w:sz w:val="28"/>
          <w:szCs w:val="28"/>
          <w:rtl/>
          <w:lang w:bidi="ar-JO"/>
        </w:rPr>
        <w:t>عليمات رأس المال التنظيمي وفقاً للمعيار المعدل رقم (15) الصادر عن مجلس الخدمات المالية رقم (72/2018) تاريخ 4/2/2018</w:t>
      </w:r>
      <w:r w:rsidR="00644BB0"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 xml:space="preserve"> وفي حال عدم توافر التصنيف </w:t>
      </w:r>
      <w:r w:rsidR="00F84706" w:rsidRPr="0063183C">
        <w:rPr>
          <w:rFonts w:ascii="Simplified Arabic" w:hAnsi="Simplified Arabic" w:cs="Simplified Arabic" w:hint="cs"/>
          <w:sz w:val="28"/>
          <w:szCs w:val="28"/>
          <w:rtl/>
          <w:lang w:bidi="ar-JO"/>
        </w:rPr>
        <w:t>الائتماني</w:t>
      </w:r>
      <w:r w:rsidRPr="0063183C">
        <w:rPr>
          <w:rFonts w:ascii="Simplified Arabic" w:hAnsi="Simplified Arabic" w:cs="Simplified Arabic" w:hint="cs"/>
          <w:sz w:val="28"/>
          <w:szCs w:val="28"/>
          <w:rtl/>
          <w:lang w:bidi="ar-JO"/>
        </w:rPr>
        <w:t xml:space="preserve"> طويل الأجل، أن يكون لها تصنيفاً قصير الأجل يعادل في جودته التصنيف </w:t>
      </w:r>
      <w:r w:rsidR="00F84706" w:rsidRPr="0063183C">
        <w:rPr>
          <w:rFonts w:ascii="Simplified Arabic" w:hAnsi="Simplified Arabic" w:cs="Simplified Arabic" w:hint="cs"/>
          <w:sz w:val="28"/>
          <w:szCs w:val="28"/>
          <w:rtl/>
          <w:lang w:bidi="ar-JO"/>
        </w:rPr>
        <w:t>الائتماني</w:t>
      </w:r>
      <w:r w:rsidRPr="0063183C">
        <w:rPr>
          <w:rFonts w:ascii="Simplified Arabic" w:hAnsi="Simplified Arabic" w:cs="Simplified Arabic" w:hint="cs"/>
          <w:sz w:val="28"/>
          <w:szCs w:val="28"/>
          <w:rtl/>
          <w:lang w:bidi="ar-JO"/>
        </w:rPr>
        <w:t xml:space="preserve"> طويل الأجل.</w:t>
      </w:r>
    </w:p>
    <w:p w14:paraId="61143E9A" w14:textId="77777777" w:rsidR="00F87815" w:rsidRPr="0063183C" w:rsidRDefault="00F87815" w:rsidP="00501086">
      <w:pPr>
        <w:pStyle w:val="ListParagraph"/>
        <w:numPr>
          <w:ilvl w:val="0"/>
          <w:numId w:val="33"/>
        </w:numPr>
        <w:bidi/>
        <w:spacing w:line="340" w:lineRule="exact"/>
        <w:ind w:left="2059"/>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أن يتم تداولها في أسواق مالية أو أسواق إعادة شراء.</w:t>
      </w:r>
    </w:p>
    <w:p w14:paraId="6672A99B" w14:textId="61EC93AF" w:rsidR="00EC1EA4" w:rsidRDefault="00F87815" w:rsidP="00501086">
      <w:pPr>
        <w:pStyle w:val="ListParagraph"/>
        <w:numPr>
          <w:ilvl w:val="0"/>
          <w:numId w:val="33"/>
        </w:numPr>
        <w:bidi/>
        <w:spacing w:line="340" w:lineRule="exact"/>
        <w:ind w:left="2059"/>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أن يكون لديها سجل تاريخي يثبت أنها مصدر موثوق للسيولة في الأسواق (إعادة الشراء أو </w:t>
      </w:r>
      <w:r w:rsidR="00DB10FE" w:rsidRPr="0063183C">
        <w:rPr>
          <w:rFonts w:ascii="Simplified Arabic" w:hAnsi="Simplified Arabic" w:cs="Simplified Arabic" w:hint="cs"/>
          <w:sz w:val="28"/>
          <w:szCs w:val="28"/>
          <w:rtl/>
          <w:lang w:bidi="ar-JO"/>
        </w:rPr>
        <w:t>البيع) حتى</w:t>
      </w:r>
      <w:r w:rsidRPr="0063183C">
        <w:rPr>
          <w:rFonts w:ascii="Simplified Arabic" w:hAnsi="Simplified Arabic" w:cs="Simplified Arabic" w:hint="cs"/>
          <w:sz w:val="28"/>
          <w:szCs w:val="28"/>
          <w:rtl/>
          <w:lang w:bidi="ar-JO"/>
        </w:rPr>
        <w:t xml:space="preserve"> خلال ظروف السوق الصعبة (يكون الحد الأقصى </w:t>
      </w:r>
      <w:r w:rsidR="00F84706" w:rsidRPr="0063183C">
        <w:rPr>
          <w:rFonts w:ascii="Simplified Arabic" w:hAnsi="Simplified Arabic" w:cs="Simplified Arabic" w:hint="cs"/>
          <w:sz w:val="28"/>
          <w:szCs w:val="28"/>
          <w:rtl/>
          <w:lang w:bidi="ar-JO"/>
        </w:rPr>
        <w:t>للانخفاض</w:t>
      </w:r>
      <w:r w:rsidRPr="0063183C">
        <w:rPr>
          <w:rFonts w:ascii="Simplified Arabic" w:hAnsi="Simplified Arabic" w:cs="Simplified Arabic" w:hint="cs"/>
          <w:sz w:val="28"/>
          <w:szCs w:val="28"/>
          <w:rtl/>
          <w:lang w:bidi="ar-JO"/>
        </w:rPr>
        <w:t xml:space="preserve"> في السعر لا يتجاوز </w:t>
      </w:r>
      <w:r w:rsidR="00C96F4F"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10</w:t>
      </w:r>
      <w:r w:rsidR="00C96F4F"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w:t>
      </w:r>
      <w:r w:rsidR="00C96F4F"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 xml:space="preserve">، أو أن الزيادة في </w:t>
      </w:r>
      <w:r w:rsidR="00727358" w:rsidRPr="0063183C">
        <w:rPr>
          <w:rFonts w:ascii="Simplified Arabic" w:hAnsi="Simplified Arabic" w:cs="Simplified Arabic" w:hint="cs"/>
          <w:sz w:val="28"/>
          <w:szCs w:val="28"/>
          <w:rtl/>
          <w:lang w:bidi="ar-JO"/>
        </w:rPr>
        <w:t>الاقتطاعات</w:t>
      </w:r>
      <w:r w:rsidRPr="0063183C">
        <w:rPr>
          <w:rFonts w:ascii="Simplified Arabic" w:hAnsi="Simplified Arabic" w:cs="Simplified Arabic" w:hint="cs"/>
          <w:sz w:val="28"/>
          <w:szCs w:val="28"/>
          <w:rtl/>
          <w:lang w:bidi="ar-JO"/>
        </w:rPr>
        <w:t xml:space="preserve"> لا تتجاوز </w:t>
      </w:r>
      <w:r w:rsidR="00C96F4F"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10</w:t>
      </w:r>
      <w:r w:rsidR="00C96F4F"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w:t>
      </w:r>
      <w:r w:rsidR="00C96F4F"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 xml:space="preserve"> على مدى 30 يوماً خلال فترة مناسبة من الضغط الكبير على السيولة).</w:t>
      </w:r>
    </w:p>
    <w:p w14:paraId="4BEA9B15" w14:textId="36FAB30B" w:rsidR="00EC1EA4" w:rsidRPr="00501086" w:rsidRDefault="00EC1EA4" w:rsidP="00501086">
      <w:pPr>
        <w:bidi/>
        <w:spacing w:line="340" w:lineRule="exact"/>
        <w:ind w:firstLine="1152"/>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ج. السندات الصادرة عن الشركة الأردنية </w:t>
      </w:r>
      <w:r w:rsidR="00C11485">
        <w:rPr>
          <w:rFonts w:ascii="Simplified Arabic" w:hAnsi="Simplified Arabic" w:cs="Simplified Arabic" w:hint="cs"/>
          <w:sz w:val="28"/>
          <w:szCs w:val="28"/>
          <w:rtl/>
          <w:lang w:bidi="ar-JO"/>
        </w:rPr>
        <w:t>لإعادة</w:t>
      </w:r>
      <w:r>
        <w:rPr>
          <w:rFonts w:ascii="Simplified Arabic" w:hAnsi="Simplified Arabic" w:cs="Simplified Arabic" w:hint="cs"/>
          <w:sz w:val="28"/>
          <w:szCs w:val="28"/>
          <w:rtl/>
          <w:lang w:bidi="ar-JO"/>
        </w:rPr>
        <w:t xml:space="preserve"> تمويل الرهن العقاري.</w:t>
      </w:r>
    </w:p>
    <w:p w14:paraId="3A91E65D" w14:textId="77777777" w:rsidR="00145F5C" w:rsidRPr="0063183C" w:rsidRDefault="00F87815" w:rsidP="00501086">
      <w:pPr>
        <w:pStyle w:val="ListParagraph"/>
        <w:numPr>
          <w:ilvl w:val="0"/>
          <w:numId w:val="31"/>
        </w:numPr>
        <w:bidi/>
        <w:spacing w:line="340" w:lineRule="exact"/>
        <w:ind w:left="1242"/>
        <w:jc w:val="both"/>
        <w:rPr>
          <w:rFonts w:ascii="Simplified Arabic" w:hAnsi="Simplified Arabic" w:cs="Simplified Arabic"/>
          <w:b/>
          <w:bCs/>
          <w:noProof/>
          <w:sz w:val="28"/>
          <w:szCs w:val="28"/>
        </w:rPr>
      </w:pPr>
      <w:r w:rsidRPr="0063183C">
        <w:rPr>
          <w:rFonts w:ascii="Simplified Arabic" w:hAnsi="Simplified Arabic" w:cs="Simplified Arabic" w:hint="cs"/>
          <w:b/>
          <w:bCs/>
          <w:noProof/>
          <w:sz w:val="28"/>
          <w:szCs w:val="28"/>
          <w:rtl/>
        </w:rPr>
        <w:t>أصول المستوى الثاني/الفئة (ب)</w:t>
      </w:r>
      <w:r w:rsidR="00701F6E" w:rsidRPr="0063183C">
        <w:rPr>
          <w:rFonts w:ascii="Simplified Arabic" w:hAnsi="Simplified Arabic" w:cs="Simplified Arabic" w:hint="cs"/>
          <w:b/>
          <w:bCs/>
          <w:noProof/>
          <w:sz w:val="28"/>
          <w:szCs w:val="28"/>
          <w:rtl/>
        </w:rPr>
        <w:t xml:space="preserve"> وتقتصر على التالي:</w:t>
      </w:r>
    </w:p>
    <w:p w14:paraId="0A3F480B" w14:textId="514B91E3" w:rsidR="00F87815" w:rsidRPr="0063183C" w:rsidRDefault="00F87815" w:rsidP="00501086">
      <w:pPr>
        <w:pStyle w:val="ListParagraph"/>
        <w:numPr>
          <w:ilvl w:val="0"/>
          <w:numId w:val="20"/>
        </w:numPr>
        <w:bidi/>
        <w:spacing w:line="340" w:lineRule="exact"/>
        <w:ind w:left="1692" w:hanging="450"/>
        <w:jc w:val="both"/>
        <w:rPr>
          <w:rFonts w:ascii="Simplified Arabic" w:hAnsi="Simplified Arabic" w:cs="Simplified Arabic"/>
          <w:noProof/>
          <w:sz w:val="28"/>
          <w:szCs w:val="28"/>
        </w:rPr>
      </w:pPr>
      <w:r w:rsidRPr="0063183C">
        <w:rPr>
          <w:rFonts w:ascii="Simplified Arabic" w:hAnsi="Simplified Arabic" w:cs="Simplified Arabic" w:hint="cs"/>
          <w:noProof/>
          <w:sz w:val="28"/>
          <w:szCs w:val="28"/>
          <w:rtl/>
        </w:rPr>
        <w:t xml:space="preserve">أدوات الدين/الصكوك </w:t>
      </w:r>
      <w:r w:rsidR="00E812C1" w:rsidRPr="0063183C">
        <w:rPr>
          <w:rFonts w:ascii="Simplified Arabic" w:hAnsi="Simplified Arabic" w:cs="Simplified Arabic" w:hint="cs"/>
          <w:noProof/>
          <w:sz w:val="28"/>
          <w:szCs w:val="28"/>
          <w:rtl/>
        </w:rPr>
        <w:t xml:space="preserve">وتلك </w:t>
      </w:r>
      <w:r w:rsidR="00E726F3" w:rsidRPr="0063183C">
        <w:rPr>
          <w:rFonts w:ascii="Simplified Arabic" w:hAnsi="Simplified Arabic" w:cs="Simplified Arabic" w:hint="cs"/>
          <w:sz w:val="28"/>
          <w:szCs w:val="28"/>
          <w:rtl/>
          <w:lang w:bidi="ar-JO"/>
        </w:rPr>
        <w:t>المتوافقة مع أحكام الشريعة الإسلامية بالنسبة للبنوك الإسلامية</w:t>
      </w:r>
      <w:r w:rsidR="00E726F3" w:rsidRPr="0063183C">
        <w:rPr>
          <w:rFonts w:ascii="Simplified Arabic" w:hAnsi="Simplified Arabic" w:cs="Simplified Arabic" w:hint="cs"/>
          <w:noProof/>
          <w:sz w:val="28"/>
          <w:szCs w:val="28"/>
          <w:rtl/>
        </w:rPr>
        <w:t xml:space="preserve"> </w:t>
      </w:r>
      <w:r w:rsidRPr="0063183C">
        <w:rPr>
          <w:rFonts w:ascii="Simplified Arabic" w:hAnsi="Simplified Arabic" w:cs="Simplified Arabic" w:hint="cs"/>
          <w:noProof/>
          <w:sz w:val="28"/>
          <w:szCs w:val="28"/>
          <w:rtl/>
        </w:rPr>
        <w:t xml:space="preserve">(شاملة الأوراق التجارية) المصدرة من المؤسسات غير المالية بعد تطبيق </w:t>
      </w:r>
      <w:r w:rsidR="00727358" w:rsidRPr="0063183C">
        <w:rPr>
          <w:rFonts w:ascii="Simplified Arabic" w:hAnsi="Simplified Arabic" w:cs="Simplified Arabic" w:hint="cs"/>
          <w:noProof/>
          <w:sz w:val="28"/>
          <w:szCs w:val="28"/>
          <w:rtl/>
        </w:rPr>
        <w:t>اقتطاع</w:t>
      </w:r>
      <w:r w:rsidRPr="0063183C">
        <w:rPr>
          <w:rFonts w:ascii="Simplified Arabic" w:hAnsi="Simplified Arabic" w:cs="Simplified Arabic" w:hint="cs"/>
          <w:noProof/>
          <w:sz w:val="28"/>
          <w:szCs w:val="28"/>
          <w:rtl/>
        </w:rPr>
        <w:t xml:space="preserve"> بنسبة </w:t>
      </w:r>
      <w:r w:rsidR="00147907" w:rsidRPr="0063183C">
        <w:rPr>
          <w:rFonts w:ascii="Simplified Arabic" w:hAnsi="Simplified Arabic" w:cs="Simplified Arabic" w:hint="cs"/>
          <w:noProof/>
          <w:sz w:val="28"/>
          <w:szCs w:val="28"/>
          <w:rtl/>
        </w:rPr>
        <w:t>(</w:t>
      </w:r>
      <w:r w:rsidRPr="0063183C">
        <w:rPr>
          <w:rFonts w:ascii="Simplified Arabic" w:hAnsi="Simplified Arabic" w:cs="Simplified Arabic" w:hint="cs"/>
          <w:noProof/>
          <w:sz w:val="28"/>
          <w:szCs w:val="28"/>
          <w:rtl/>
        </w:rPr>
        <w:t>50</w:t>
      </w:r>
      <w:r w:rsidR="00147907" w:rsidRPr="0063183C">
        <w:rPr>
          <w:rFonts w:ascii="Simplified Arabic" w:hAnsi="Simplified Arabic" w:cs="Simplified Arabic" w:hint="cs"/>
          <w:noProof/>
          <w:sz w:val="28"/>
          <w:szCs w:val="28"/>
          <w:rtl/>
        </w:rPr>
        <w:t xml:space="preserve"> </w:t>
      </w:r>
      <w:r w:rsidRPr="0063183C">
        <w:rPr>
          <w:rFonts w:ascii="Simplified Arabic" w:hAnsi="Simplified Arabic" w:cs="Simplified Arabic" w:hint="cs"/>
          <w:noProof/>
          <w:sz w:val="28"/>
          <w:szCs w:val="28"/>
          <w:rtl/>
        </w:rPr>
        <w:t>%</w:t>
      </w:r>
      <w:r w:rsidR="00147907" w:rsidRPr="0063183C">
        <w:rPr>
          <w:rFonts w:ascii="Simplified Arabic" w:hAnsi="Simplified Arabic" w:cs="Simplified Arabic" w:hint="cs"/>
          <w:noProof/>
          <w:sz w:val="28"/>
          <w:szCs w:val="28"/>
          <w:rtl/>
        </w:rPr>
        <w:t>)</w:t>
      </w:r>
      <w:r w:rsidRPr="0063183C">
        <w:rPr>
          <w:rFonts w:ascii="Simplified Arabic" w:hAnsi="Simplified Arabic" w:cs="Simplified Arabic" w:hint="cs"/>
          <w:noProof/>
          <w:sz w:val="28"/>
          <w:szCs w:val="28"/>
          <w:rtl/>
        </w:rPr>
        <w:t>،</w:t>
      </w:r>
      <w:r w:rsidR="00701F6E" w:rsidRPr="0063183C">
        <w:rPr>
          <w:rFonts w:ascii="Simplified Arabic" w:hAnsi="Simplified Arabic" w:cs="Simplified Arabic" w:hint="cs"/>
          <w:noProof/>
          <w:sz w:val="28"/>
          <w:szCs w:val="28"/>
          <w:rtl/>
        </w:rPr>
        <w:t xml:space="preserve"> في حال توافر المعايير التالية:</w:t>
      </w:r>
    </w:p>
    <w:p w14:paraId="54F47EED" w14:textId="37EF2EDF" w:rsidR="00ED5264" w:rsidRPr="0063183C" w:rsidRDefault="007D428B" w:rsidP="00501086">
      <w:pPr>
        <w:pStyle w:val="ListParagraph"/>
        <w:numPr>
          <w:ilvl w:val="0"/>
          <w:numId w:val="33"/>
        </w:numPr>
        <w:bidi/>
        <w:spacing w:line="34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ألا</w:t>
      </w:r>
      <w:r w:rsidR="00F87815" w:rsidRPr="0063183C">
        <w:rPr>
          <w:rFonts w:ascii="Simplified Arabic" w:hAnsi="Simplified Arabic" w:cs="Simplified Arabic" w:hint="cs"/>
          <w:sz w:val="28"/>
          <w:szCs w:val="28"/>
          <w:rtl/>
          <w:lang w:bidi="ar-JO"/>
        </w:rPr>
        <w:t xml:space="preserve"> تكون أدوات دين/صكوك مصدرة من </w:t>
      </w:r>
      <w:r w:rsidRPr="0063183C">
        <w:rPr>
          <w:rFonts w:ascii="Simplified Arabic" w:hAnsi="Simplified Arabic" w:cs="Simplified Arabic" w:hint="cs"/>
          <w:sz w:val="28"/>
          <w:szCs w:val="28"/>
          <w:rtl/>
          <w:lang w:bidi="ar-JO"/>
        </w:rPr>
        <w:t xml:space="preserve">بنوك </w:t>
      </w:r>
      <w:r w:rsidR="000A75DD" w:rsidRPr="0063183C">
        <w:rPr>
          <w:rFonts w:ascii="Simplified Arabic" w:hAnsi="Simplified Arabic" w:cs="Simplified Arabic" w:hint="cs"/>
          <w:sz w:val="28"/>
          <w:szCs w:val="28"/>
          <w:rtl/>
          <w:lang w:bidi="ar-JO"/>
        </w:rPr>
        <w:t xml:space="preserve">أو مؤسسات مالية </w:t>
      </w:r>
      <w:r w:rsidR="00F87815" w:rsidRPr="0063183C">
        <w:rPr>
          <w:rFonts w:ascii="Simplified Arabic" w:hAnsi="Simplified Arabic" w:cs="Simplified Arabic" w:hint="cs"/>
          <w:sz w:val="28"/>
          <w:szCs w:val="28"/>
          <w:rtl/>
          <w:lang w:bidi="ar-JO"/>
        </w:rPr>
        <w:t xml:space="preserve">أو </w:t>
      </w:r>
      <w:r w:rsidR="004D2918" w:rsidRPr="0063183C">
        <w:rPr>
          <w:rFonts w:ascii="Simplified Arabic" w:hAnsi="Simplified Arabic" w:cs="Simplified Arabic" w:hint="cs"/>
          <w:sz w:val="28"/>
          <w:szCs w:val="28"/>
          <w:rtl/>
          <w:lang w:bidi="ar-JO"/>
        </w:rPr>
        <w:t>إحدى</w:t>
      </w:r>
      <w:r w:rsidR="00F87815" w:rsidRPr="0063183C">
        <w:rPr>
          <w:rFonts w:ascii="Simplified Arabic" w:hAnsi="Simplified Arabic" w:cs="Simplified Arabic" w:hint="cs"/>
          <w:sz w:val="28"/>
          <w:szCs w:val="28"/>
          <w:rtl/>
          <w:lang w:bidi="ar-JO"/>
        </w:rPr>
        <w:t xml:space="preserve"> شركاتها التابعة</w:t>
      </w:r>
      <w:r w:rsidR="00ED5264" w:rsidRPr="0063183C">
        <w:rPr>
          <w:rFonts w:ascii="Simplified Arabic" w:hAnsi="Simplified Arabic" w:cs="Simplified Arabic" w:hint="cs"/>
          <w:sz w:val="28"/>
          <w:szCs w:val="28"/>
          <w:rtl/>
          <w:lang w:bidi="ar-JO"/>
        </w:rPr>
        <w:t>.</w:t>
      </w:r>
    </w:p>
    <w:p w14:paraId="38BB81B3" w14:textId="5BD46B32" w:rsidR="00030AA8" w:rsidRPr="0063183C" w:rsidRDefault="000D5B91" w:rsidP="00501086">
      <w:pPr>
        <w:pStyle w:val="ListParagraph"/>
        <w:numPr>
          <w:ilvl w:val="0"/>
          <w:numId w:val="33"/>
        </w:numPr>
        <w:bidi/>
        <w:spacing w:line="340" w:lineRule="exact"/>
        <w:ind w:left="2052"/>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أن تكون</w:t>
      </w:r>
      <w:r w:rsidR="00F87815" w:rsidRPr="0063183C">
        <w:rPr>
          <w:rFonts w:ascii="Simplified Arabic" w:hAnsi="Simplified Arabic" w:cs="Simplified Arabic" w:hint="cs"/>
          <w:sz w:val="28"/>
          <w:szCs w:val="28"/>
          <w:rtl/>
          <w:lang w:bidi="ar-JO"/>
        </w:rPr>
        <w:t xml:space="preserve"> ذات تصنيف </w:t>
      </w:r>
      <w:r w:rsidR="00F84706" w:rsidRPr="0063183C">
        <w:rPr>
          <w:rFonts w:ascii="Simplified Arabic" w:hAnsi="Simplified Arabic" w:cs="Simplified Arabic" w:hint="cs"/>
          <w:sz w:val="28"/>
          <w:szCs w:val="28"/>
          <w:rtl/>
          <w:lang w:bidi="ar-JO"/>
        </w:rPr>
        <w:t>ائتماني</w:t>
      </w:r>
      <w:r w:rsidR="00F87815" w:rsidRPr="0063183C">
        <w:rPr>
          <w:rFonts w:ascii="Simplified Arabic" w:hAnsi="Simplified Arabic" w:cs="Simplified Arabic" w:hint="cs"/>
          <w:sz w:val="28"/>
          <w:szCs w:val="28"/>
          <w:rtl/>
          <w:lang w:bidi="ar-JO"/>
        </w:rPr>
        <w:t xml:space="preserve"> طويل الأجل</w:t>
      </w:r>
      <w:r w:rsidR="00030AA8" w:rsidRPr="0063183C">
        <w:rPr>
          <w:rFonts w:ascii="Simplified Arabic" w:hAnsi="Simplified Arabic" w:cs="Simplified Arabic" w:hint="cs"/>
          <w:sz w:val="28"/>
          <w:szCs w:val="28"/>
          <w:rtl/>
          <w:lang w:bidi="ar-JO"/>
        </w:rPr>
        <w:t xml:space="preserve"> بين </w:t>
      </w:r>
      <w:r w:rsidR="00030AA8" w:rsidRPr="0063183C">
        <w:rPr>
          <w:rFonts w:ascii="Simplified Arabic" w:hAnsi="Simplified Arabic" w:cs="Simplified Arabic"/>
          <w:sz w:val="28"/>
          <w:szCs w:val="28"/>
          <w:lang w:bidi="ar-JO"/>
        </w:rPr>
        <w:t>A+</w:t>
      </w:r>
      <w:r w:rsidR="00030AA8" w:rsidRPr="0063183C">
        <w:rPr>
          <w:rFonts w:ascii="Simplified Arabic" w:hAnsi="Simplified Arabic" w:cs="Simplified Arabic" w:hint="cs"/>
          <w:sz w:val="28"/>
          <w:szCs w:val="28"/>
          <w:rtl/>
          <w:lang w:bidi="ar-JO"/>
        </w:rPr>
        <w:t xml:space="preserve"> و </w:t>
      </w:r>
      <w:r w:rsidR="00030AA8" w:rsidRPr="0063183C">
        <w:rPr>
          <w:rFonts w:ascii="Simplified Arabic" w:hAnsi="Simplified Arabic" w:cs="Simplified Arabic"/>
          <w:sz w:val="28"/>
          <w:szCs w:val="28"/>
          <w:lang w:bidi="ar-JO"/>
        </w:rPr>
        <w:t>BBB-</w:t>
      </w:r>
      <w:r w:rsidR="00030AA8" w:rsidRPr="0063183C">
        <w:rPr>
          <w:rFonts w:ascii="Simplified Arabic" w:hAnsi="Simplified Arabic" w:cs="Simplified Arabic" w:hint="cs"/>
          <w:sz w:val="28"/>
          <w:szCs w:val="28"/>
          <w:rtl/>
          <w:lang w:bidi="ar-JO"/>
        </w:rPr>
        <w:t xml:space="preserve"> أو ما يعادله، وفي حال عدم توافر التصنيف </w:t>
      </w:r>
      <w:r w:rsidR="00F84706" w:rsidRPr="0063183C">
        <w:rPr>
          <w:rFonts w:ascii="Simplified Arabic" w:hAnsi="Simplified Arabic" w:cs="Simplified Arabic" w:hint="cs"/>
          <w:sz w:val="28"/>
          <w:szCs w:val="28"/>
          <w:rtl/>
          <w:lang w:bidi="ar-JO"/>
        </w:rPr>
        <w:t>الائتماني</w:t>
      </w:r>
      <w:r w:rsidR="00030AA8" w:rsidRPr="0063183C">
        <w:rPr>
          <w:rFonts w:ascii="Simplified Arabic" w:hAnsi="Simplified Arabic" w:cs="Simplified Arabic" w:hint="cs"/>
          <w:sz w:val="28"/>
          <w:szCs w:val="28"/>
          <w:rtl/>
          <w:lang w:bidi="ar-JO"/>
        </w:rPr>
        <w:t xml:space="preserve"> طويل الأجل، أن يكون لها تصنيفاً </w:t>
      </w:r>
      <w:r w:rsidR="00F84706" w:rsidRPr="0063183C">
        <w:rPr>
          <w:rFonts w:ascii="Simplified Arabic" w:hAnsi="Simplified Arabic" w:cs="Simplified Arabic" w:hint="cs"/>
          <w:sz w:val="28"/>
          <w:szCs w:val="28"/>
          <w:rtl/>
          <w:lang w:bidi="ar-JO"/>
        </w:rPr>
        <w:t>ائتمانيا</w:t>
      </w:r>
      <w:r w:rsidR="00030AA8" w:rsidRPr="0063183C">
        <w:rPr>
          <w:rFonts w:ascii="Simplified Arabic" w:hAnsi="Simplified Arabic" w:cs="Simplified Arabic" w:hint="cs"/>
          <w:sz w:val="28"/>
          <w:szCs w:val="28"/>
          <w:rtl/>
          <w:lang w:bidi="ar-JO"/>
        </w:rPr>
        <w:t xml:space="preserve"> قصير الأجل يعادل في جودته التصنيف </w:t>
      </w:r>
      <w:r w:rsidR="00F84706" w:rsidRPr="0063183C">
        <w:rPr>
          <w:rFonts w:ascii="Simplified Arabic" w:hAnsi="Simplified Arabic" w:cs="Simplified Arabic" w:hint="cs"/>
          <w:sz w:val="28"/>
          <w:szCs w:val="28"/>
          <w:rtl/>
          <w:lang w:bidi="ar-JO"/>
        </w:rPr>
        <w:t>الائتماني</w:t>
      </w:r>
      <w:r w:rsidR="00030AA8" w:rsidRPr="0063183C">
        <w:rPr>
          <w:rFonts w:ascii="Simplified Arabic" w:hAnsi="Simplified Arabic" w:cs="Simplified Arabic" w:hint="cs"/>
          <w:sz w:val="28"/>
          <w:szCs w:val="28"/>
          <w:rtl/>
          <w:lang w:bidi="ar-JO"/>
        </w:rPr>
        <w:t xml:space="preserve"> طويل الأجل.</w:t>
      </w:r>
    </w:p>
    <w:p w14:paraId="41F4EDA3" w14:textId="5E1011C2" w:rsidR="0051460D" w:rsidRPr="0063183C" w:rsidRDefault="0051460D" w:rsidP="0051460D">
      <w:pPr>
        <w:pStyle w:val="ListParagraph"/>
        <w:bidi/>
        <w:spacing w:line="240" w:lineRule="exact"/>
        <w:ind w:left="758" w:hanging="752"/>
        <w:jc w:val="both"/>
        <w:rPr>
          <w:rFonts w:ascii="Simplified Arabic" w:hAnsi="Simplified Arabic" w:cs="Simplified Arabic"/>
          <w:rtl/>
          <w:lang w:bidi="ar-JO"/>
        </w:rPr>
      </w:pPr>
      <w:r w:rsidRPr="0063183C">
        <w:rPr>
          <w:rFonts w:ascii="Simplified Arabic" w:hAnsi="Simplified Arabic" w:cs="Simplified Arabic" w:hint="cs"/>
          <w:rtl/>
          <w:lang w:bidi="ar-JO"/>
        </w:rPr>
        <w:t>ـــــــــــــــــــــــــ</w:t>
      </w:r>
      <w:r w:rsidR="00587D14">
        <w:rPr>
          <w:rFonts w:ascii="Simplified Arabic" w:hAnsi="Simplified Arabic" w:cs="Simplified Arabic"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E521E">
        <w:rPr>
          <w:rFonts w:ascii="Simplified Arabic" w:hAnsi="Simplified Arabic" w:cs="Simplified Arabic" w:hint="cs"/>
          <w:rtl/>
          <w:lang w:bidi="ar-JO"/>
        </w:rPr>
        <w:t>ـــــــــــ</w:t>
      </w:r>
    </w:p>
    <w:p w14:paraId="6C4D5F01" w14:textId="77777777" w:rsidR="0051460D" w:rsidRPr="0063183C" w:rsidRDefault="0051460D" w:rsidP="008C11B2">
      <w:pPr>
        <w:pStyle w:val="ListParagraph"/>
        <w:bidi/>
        <w:spacing w:line="240" w:lineRule="exact"/>
        <w:ind w:left="342" w:hanging="336"/>
        <w:jc w:val="both"/>
        <w:rPr>
          <w:rFonts w:ascii="Simplified Arabic" w:hAnsi="Simplified Arabic" w:cs="Simplified Arabic"/>
          <w:rtl/>
          <w:lang w:bidi="ar-JO"/>
        </w:rPr>
      </w:pPr>
      <w:r w:rsidRPr="0063183C">
        <w:rPr>
          <w:rFonts w:ascii="Simplified Arabic" w:hAnsi="Simplified Arabic" w:cs="Simplified Arabic"/>
          <w:lang w:bidi="ar-JO"/>
        </w:rPr>
        <w:t xml:space="preserve"> </w:t>
      </w:r>
      <w:r w:rsidRPr="0063183C">
        <w:rPr>
          <w:rFonts w:ascii="Simplified Arabic" w:hAnsi="Simplified Arabic" w:cs="Simplified Arabic" w:hint="cs"/>
          <w:rtl/>
          <w:lang w:bidi="ar-JO"/>
        </w:rPr>
        <w:t xml:space="preserve">(1) لا تتضمن أوراق الدين المصدرة من قبل شركات (بما في ذلك الأوراق التجارية) منتجات معقدة </w:t>
      </w:r>
      <w:r w:rsidRPr="0063183C">
        <w:rPr>
          <w:rFonts w:ascii="Simplified Arabic" w:hAnsi="Simplified Arabic" w:cs="Simplified Arabic"/>
          <w:lang w:bidi="ar-JO"/>
        </w:rPr>
        <w:t>(Complex Product)</w:t>
      </w:r>
      <w:r w:rsidRPr="0063183C">
        <w:rPr>
          <w:rFonts w:ascii="Simplified Arabic" w:hAnsi="Simplified Arabic" w:cs="Simplified Arabic" w:hint="cs"/>
          <w:rtl/>
          <w:lang w:bidi="ar-JO"/>
        </w:rPr>
        <w:t xml:space="preserve"> أو قروض مساندة </w:t>
      </w:r>
      <w:r w:rsidRPr="0063183C">
        <w:rPr>
          <w:rFonts w:ascii="Simplified Arabic" w:hAnsi="Simplified Arabic" w:cs="Simplified Arabic"/>
          <w:lang w:bidi="ar-JO"/>
        </w:rPr>
        <w:t>(Subordinated Debt)</w:t>
      </w:r>
      <w:r w:rsidRPr="0063183C">
        <w:rPr>
          <w:rFonts w:ascii="Simplified Arabic" w:hAnsi="Simplified Arabic" w:cs="Simplified Arabic" w:hint="cs"/>
          <w:rtl/>
          <w:lang w:bidi="ar-JO"/>
        </w:rPr>
        <w:t>.</w:t>
      </w:r>
    </w:p>
    <w:p w14:paraId="6F428C91" w14:textId="02FDD6F2" w:rsidR="0051460D" w:rsidRDefault="0051460D" w:rsidP="008C11B2">
      <w:pPr>
        <w:pStyle w:val="ListParagraph"/>
        <w:bidi/>
        <w:spacing w:line="240" w:lineRule="exact"/>
        <w:ind w:left="342" w:hanging="336"/>
        <w:jc w:val="both"/>
        <w:rPr>
          <w:rFonts w:ascii="Simplified Arabic" w:hAnsi="Simplified Arabic" w:cs="Simplified Arabic"/>
          <w:rtl/>
          <w:lang w:bidi="ar-JO"/>
        </w:rPr>
      </w:pPr>
      <w:r w:rsidRPr="0063183C">
        <w:rPr>
          <w:rFonts w:ascii="Simplified Arabic" w:hAnsi="Simplified Arabic" w:cs="Simplified Arabic" w:hint="cs"/>
          <w:rtl/>
          <w:lang w:bidi="ar-JO"/>
        </w:rPr>
        <w:t>(2)</w:t>
      </w:r>
      <w:r w:rsidRPr="0063183C">
        <w:rPr>
          <w:rFonts w:ascii="Simplified Arabic" w:hAnsi="Simplified Arabic" w:cs="Simplified Arabic"/>
          <w:lang w:bidi="ar-JO"/>
        </w:rPr>
        <w:t xml:space="preserve"> </w:t>
      </w:r>
      <w:r w:rsidRPr="0063183C">
        <w:rPr>
          <w:rFonts w:ascii="Simplified Arabic" w:hAnsi="Simplified Arabic" w:cs="Simplified Arabic" w:hint="cs"/>
          <w:rtl/>
          <w:lang w:bidi="ar-JO"/>
        </w:rPr>
        <w:t xml:space="preserve"> إن السندات المغطاة هي السندات المصدرة والمملوكة لبنك أو مؤسسة رهن، وتخضع بموجب القانون لرقابة عامة مخصصة لحماية حاملي السندات، يجب استثمار المتحصلات الناشئة عن إصدار هذه السندات بما يتوافق مع القانون في الأصول التي يمكنها تغطية المطالبات المتعلقة بهذه السندات، طوال مدة صلاحية السندات، وفي حالة إخفاق المصدر، أن يتم استخدامها على سبيل الأولوية لتعويض المبلغ الرئيسي ودفعات الفائدة المستحقة (العائد بالنسبة للبنوك الإسلامية).</w:t>
      </w:r>
    </w:p>
    <w:p w14:paraId="135C46E8" w14:textId="77777777" w:rsidR="00501086" w:rsidRPr="0063183C" w:rsidRDefault="00501086" w:rsidP="00501086">
      <w:pPr>
        <w:pStyle w:val="ListParagraph"/>
        <w:bidi/>
        <w:spacing w:line="240" w:lineRule="exact"/>
        <w:ind w:left="342" w:hanging="336"/>
        <w:jc w:val="both"/>
        <w:rPr>
          <w:rFonts w:ascii="Simplified Arabic" w:hAnsi="Simplified Arabic" w:cs="Simplified Arabic"/>
          <w:rtl/>
          <w:lang w:bidi="ar-JO"/>
        </w:rPr>
      </w:pPr>
    </w:p>
    <w:p w14:paraId="0C6B703F" w14:textId="65E25BDD" w:rsidR="00030AA8" w:rsidRPr="0063183C" w:rsidRDefault="00030AA8" w:rsidP="0051460D">
      <w:pPr>
        <w:pStyle w:val="ListParagraph"/>
        <w:numPr>
          <w:ilvl w:val="0"/>
          <w:numId w:val="33"/>
        </w:numPr>
        <w:bidi/>
        <w:spacing w:line="38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lastRenderedPageBreak/>
        <w:t>أن يتم تداولها في أسواق مالية أو أسواق إعادة شراء.</w:t>
      </w:r>
    </w:p>
    <w:p w14:paraId="13D660EA" w14:textId="7865064D" w:rsidR="00057495" w:rsidRPr="0063183C" w:rsidRDefault="00057495" w:rsidP="00B25BD4">
      <w:pPr>
        <w:pStyle w:val="ListParagraph"/>
        <w:numPr>
          <w:ilvl w:val="0"/>
          <w:numId w:val="33"/>
        </w:numPr>
        <w:bidi/>
        <w:spacing w:line="38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أن يكون لديها سجل تاريخي يثبت أنها مصدر موثوق للسيولة في الأسواق (إعادة الشراء والبيع) حتى خلال ظروف السوق الصعبة (يكون الحد الأقصى للانخفاض في السعر لا يتجاوز </w:t>
      </w:r>
      <w:r w:rsidR="00147907"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20</w:t>
      </w:r>
      <w:r w:rsidR="0014790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w:t>
      </w:r>
      <w:r w:rsidR="00147907"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 xml:space="preserve">، أو أن الزيادة في </w:t>
      </w:r>
      <w:r w:rsidR="00727358" w:rsidRPr="0063183C">
        <w:rPr>
          <w:rFonts w:ascii="Simplified Arabic" w:hAnsi="Simplified Arabic" w:cs="Simplified Arabic" w:hint="cs"/>
          <w:sz w:val="28"/>
          <w:szCs w:val="28"/>
          <w:rtl/>
          <w:lang w:bidi="ar-JO"/>
        </w:rPr>
        <w:t>الاقتطاعات</w:t>
      </w:r>
      <w:r w:rsidRPr="0063183C">
        <w:rPr>
          <w:rFonts w:ascii="Simplified Arabic" w:hAnsi="Simplified Arabic" w:cs="Simplified Arabic" w:hint="cs"/>
          <w:sz w:val="28"/>
          <w:szCs w:val="28"/>
          <w:rtl/>
          <w:lang w:bidi="ar-JO"/>
        </w:rPr>
        <w:t xml:space="preserve"> لا تتجاوز </w:t>
      </w:r>
      <w:r w:rsidR="00147907"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20</w:t>
      </w:r>
      <w:r w:rsidR="0014790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w:t>
      </w:r>
      <w:r w:rsidR="00147907"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 xml:space="preserve"> على مدى فترة 30يوماً خلال فترة مناسبة من الضغط الكبير على السيولة).</w:t>
      </w:r>
    </w:p>
    <w:p w14:paraId="780E930B" w14:textId="733D4E4A" w:rsidR="00F06688" w:rsidRPr="0063183C" w:rsidRDefault="00E01981" w:rsidP="000A75DD">
      <w:pPr>
        <w:pStyle w:val="ListParagraph"/>
        <w:numPr>
          <w:ilvl w:val="0"/>
          <w:numId w:val="20"/>
        </w:numPr>
        <w:bidi/>
        <w:spacing w:line="380" w:lineRule="exact"/>
        <w:ind w:left="1692" w:hanging="450"/>
        <w:jc w:val="both"/>
        <w:rPr>
          <w:rFonts w:ascii="Simplified Arabic" w:hAnsi="Simplified Arabic" w:cs="Simplified Arabic"/>
          <w:noProof/>
          <w:sz w:val="28"/>
          <w:szCs w:val="28"/>
        </w:rPr>
      </w:pPr>
      <w:r>
        <w:rPr>
          <w:rFonts w:ascii="Simplified Arabic" w:hAnsi="Simplified Arabic" w:cs="Simplified Arabic" w:hint="cs"/>
          <w:noProof/>
          <w:sz w:val="28"/>
          <w:szCs w:val="28"/>
          <w:rtl/>
        </w:rPr>
        <w:t xml:space="preserve"> المساهمات في رؤوس اموال الشركات </w:t>
      </w:r>
      <w:r w:rsidR="00F442F1" w:rsidRPr="0063183C">
        <w:rPr>
          <w:rFonts w:ascii="Simplified Arabic" w:hAnsi="Simplified Arabic" w:cs="Simplified Arabic" w:hint="cs"/>
          <w:noProof/>
          <w:sz w:val="28"/>
          <w:szCs w:val="28"/>
          <w:rtl/>
        </w:rPr>
        <w:t>و</w:t>
      </w:r>
      <w:r w:rsidR="00130CD1" w:rsidRPr="0063183C">
        <w:rPr>
          <w:rFonts w:ascii="Simplified Arabic" w:hAnsi="Simplified Arabic" w:cs="Simplified Arabic" w:hint="cs"/>
          <w:noProof/>
          <w:sz w:val="28"/>
          <w:szCs w:val="28"/>
          <w:rtl/>
        </w:rPr>
        <w:t xml:space="preserve">تلك </w:t>
      </w:r>
      <w:r w:rsidR="00F442F1" w:rsidRPr="0063183C">
        <w:rPr>
          <w:rFonts w:ascii="Simplified Arabic" w:hAnsi="Simplified Arabic" w:cs="Simplified Arabic" w:hint="cs"/>
          <w:noProof/>
          <w:sz w:val="28"/>
          <w:szCs w:val="28"/>
          <w:rtl/>
        </w:rPr>
        <w:t xml:space="preserve">المتوافقة </w:t>
      </w:r>
      <w:r w:rsidR="00B92193" w:rsidRPr="0063183C">
        <w:rPr>
          <w:rFonts w:ascii="Simplified Arabic" w:hAnsi="Simplified Arabic" w:cs="Simplified Arabic" w:hint="cs"/>
          <w:noProof/>
          <w:sz w:val="28"/>
          <w:szCs w:val="28"/>
          <w:rtl/>
        </w:rPr>
        <w:t xml:space="preserve">مع </w:t>
      </w:r>
      <w:r w:rsidR="00F442F1" w:rsidRPr="0063183C">
        <w:rPr>
          <w:rFonts w:ascii="Simplified Arabic" w:hAnsi="Simplified Arabic" w:cs="Simplified Arabic" w:hint="cs"/>
          <w:noProof/>
          <w:sz w:val="28"/>
          <w:szCs w:val="28"/>
          <w:rtl/>
        </w:rPr>
        <w:t>أحكام الشريعة الإسلامية للبنوك الإسلامية</w:t>
      </w:r>
      <w:r w:rsidR="00F06688" w:rsidRPr="0063183C">
        <w:rPr>
          <w:rFonts w:ascii="Simplified Arabic" w:hAnsi="Simplified Arabic" w:cs="Simplified Arabic" w:hint="cs"/>
          <w:noProof/>
          <w:sz w:val="28"/>
          <w:szCs w:val="28"/>
          <w:rtl/>
        </w:rPr>
        <w:t xml:space="preserve"> التي تحقق المعايير التالية، بعد تطبيق اقتطاع بنسبة (50 %):</w:t>
      </w:r>
    </w:p>
    <w:p w14:paraId="622BF9B7" w14:textId="77777777" w:rsidR="00F06688" w:rsidRPr="0063183C" w:rsidRDefault="00F06688" w:rsidP="00F06688">
      <w:pPr>
        <w:pStyle w:val="ListParagraph"/>
        <w:numPr>
          <w:ilvl w:val="0"/>
          <w:numId w:val="33"/>
        </w:numPr>
        <w:bidi/>
        <w:spacing w:line="38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لا تكون مصدرة من بنك أو مؤسسة مالية أو إحدى شركاتها التابعة.</w:t>
      </w:r>
    </w:p>
    <w:p w14:paraId="4C17D0E6" w14:textId="77777777" w:rsidR="00F06688" w:rsidRPr="0063183C" w:rsidRDefault="00F06688" w:rsidP="00F06688">
      <w:pPr>
        <w:pStyle w:val="ListParagraph"/>
        <w:numPr>
          <w:ilvl w:val="0"/>
          <w:numId w:val="33"/>
        </w:numPr>
        <w:bidi/>
        <w:spacing w:line="38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 يتم تداولها داخل نطاق السوق الرسمي وتقاصها مركزياً.</w:t>
      </w:r>
    </w:p>
    <w:p w14:paraId="48B5E537" w14:textId="77777777" w:rsidR="00F06688" w:rsidRPr="0063183C" w:rsidRDefault="00F06688" w:rsidP="00F06688">
      <w:pPr>
        <w:pStyle w:val="ListParagraph"/>
        <w:numPr>
          <w:ilvl w:val="0"/>
          <w:numId w:val="33"/>
        </w:numPr>
        <w:bidi/>
        <w:spacing w:line="38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تشكل جزءاً من مؤشر أسهم رئيسي في الأردن أو في البلد الذي تنشأ فيه مخاطر السيولة.</w:t>
      </w:r>
    </w:p>
    <w:p w14:paraId="05274AC6" w14:textId="77777777" w:rsidR="00F06688" w:rsidRPr="0063183C" w:rsidRDefault="00F06688" w:rsidP="00F06688">
      <w:pPr>
        <w:pStyle w:val="ListParagraph"/>
        <w:numPr>
          <w:ilvl w:val="0"/>
          <w:numId w:val="33"/>
        </w:numPr>
        <w:bidi/>
        <w:spacing w:line="38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مدرجة بالدينار الأردني أو بعملة البلد التي تنشأ فيه مخاطر السيولة.</w:t>
      </w:r>
    </w:p>
    <w:p w14:paraId="445CFAEA" w14:textId="77777777" w:rsidR="00030AA8" w:rsidRPr="0063183C" w:rsidRDefault="00030AA8" w:rsidP="00B25BD4">
      <w:pPr>
        <w:pStyle w:val="ListParagraph"/>
        <w:numPr>
          <w:ilvl w:val="0"/>
          <w:numId w:val="33"/>
        </w:numPr>
        <w:bidi/>
        <w:spacing w:line="38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يتم تداولها في </w:t>
      </w:r>
      <w:r w:rsidR="006B386C" w:rsidRPr="0063183C">
        <w:rPr>
          <w:rFonts w:ascii="Simplified Arabic" w:hAnsi="Simplified Arabic" w:cs="Simplified Arabic" w:hint="cs"/>
          <w:sz w:val="28"/>
          <w:szCs w:val="28"/>
          <w:rtl/>
          <w:lang w:bidi="ar-JO"/>
        </w:rPr>
        <w:t>أسواق مالية أو أسواق إعادة شراء</w:t>
      </w:r>
      <w:r w:rsidRPr="0063183C">
        <w:rPr>
          <w:rFonts w:ascii="Simplified Arabic" w:hAnsi="Simplified Arabic" w:cs="Simplified Arabic" w:hint="cs"/>
          <w:sz w:val="28"/>
          <w:szCs w:val="28"/>
          <w:rtl/>
          <w:lang w:bidi="ar-JO"/>
        </w:rPr>
        <w:t>.</w:t>
      </w:r>
    </w:p>
    <w:p w14:paraId="3E12CA2F" w14:textId="0B83B38D" w:rsidR="00BD1585" w:rsidRPr="0063183C" w:rsidRDefault="00030AA8" w:rsidP="00545A8E">
      <w:pPr>
        <w:pStyle w:val="ListParagraph"/>
        <w:numPr>
          <w:ilvl w:val="0"/>
          <w:numId w:val="33"/>
        </w:numPr>
        <w:bidi/>
        <w:spacing w:line="380" w:lineRule="exact"/>
        <w:ind w:left="205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لديها سجل تاريخي يثبت أنها مصدر موثوق للسيولة في الأسواق (إعادة الشراء أو البيع) حتى خلال ظروف السوق الصعبة (يكون الحد الأقصى للانخفاض في السعر لا يتجاوز </w:t>
      </w:r>
      <w:r w:rsidR="00545A8E" w:rsidRPr="0063183C">
        <w:rPr>
          <w:rFonts w:ascii="Simplified Arabic" w:hAnsi="Simplified Arabic" w:cs="Simplified Arabic" w:hint="cs"/>
          <w:noProof/>
          <w:sz w:val="28"/>
          <w:szCs w:val="28"/>
          <w:rtl/>
        </w:rPr>
        <w:t>(40 %)</w:t>
      </w:r>
      <w:r w:rsidRPr="0063183C">
        <w:rPr>
          <w:rFonts w:ascii="Simplified Arabic" w:hAnsi="Simplified Arabic" w:cs="Simplified Arabic" w:hint="cs"/>
          <w:sz w:val="28"/>
          <w:szCs w:val="28"/>
          <w:rtl/>
          <w:lang w:bidi="ar-JO"/>
        </w:rPr>
        <w:t>، أو أن الزيادة</w:t>
      </w:r>
      <w:r w:rsidR="00B841B6" w:rsidRPr="0063183C">
        <w:rPr>
          <w:rFonts w:ascii="Simplified Arabic" w:hAnsi="Simplified Arabic" w:cs="Simplified Arabic" w:hint="cs"/>
          <w:sz w:val="28"/>
          <w:szCs w:val="28"/>
          <w:rtl/>
          <w:lang w:bidi="ar-JO"/>
        </w:rPr>
        <w:t xml:space="preserve"> في </w:t>
      </w:r>
      <w:r w:rsidR="00727358" w:rsidRPr="0063183C">
        <w:rPr>
          <w:rFonts w:ascii="Simplified Arabic" w:hAnsi="Simplified Arabic" w:cs="Simplified Arabic" w:hint="cs"/>
          <w:sz w:val="28"/>
          <w:szCs w:val="28"/>
          <w:rtl/>
          <w:lang w:bidi="ar-JO"/>
        </w:rPr>
        <w:t>الاقتطاعات</w:t>
      </w:r>
      <w:r w:rsidR="00B841B6" w:rsidRPr="0063183C">
        <w:rPr>
          <w:rFonts w:ascii="Simplified Arabic" w:hAnsi="Simplified Arabic" w:cs="Simplified Arabic" w:hint="cs"/>
          <w:sz w:val="28"/>
          <w:szCs w:val="28"/>
          <w:rtl/>
          <w:lang w:bidi="ar-JO"/>
        </w:rPr>
        <w:t xml:space="preserve"> لا تتجاوز</w:t>
      </w:r>
      <w:r w:rsidR="00545A8E" w:rsidRPr="0063183C">
        <w:rPr>
          <w:rFonts w:ascii="Simplified Arabic" w:hAnsi="Simplified Arabic" w:cs="Simplified Arabic" w:hint="cs"/>
          <w:sz w:val="28"/>
          <w:szCs w:val="28"/>
          <w:rtl/>
          <w:lang w:bidi="ar-JO"/>
        </w:rPr>
        <w:t xml:space="preserve"> </w:t>
      </w:r>
      <w:r w:rsidR="00545A8E" w:rsidRPr="0063183C">
        <w:rPr>
          <w:rFonts w:ascii="Simplified Arabic" w:hAnsi="Simplified Arabic" w:cs="Simplified Arabic" w:hint="cs"/>
          <w:noProof/>
          <w:sz w:val="28"/>
          <w:szCs w:val="28"/>
          <w:rtl/>
        </w:rPr>
        <w:t>(40 %)</w:t>
      </w:r>
      <w:r w:rsidR="00B841B6" w:rsidRPr="0063183C">
        <w:rPr>
          <w:rFonts w:ascii="Simplified Arabic" w:hAnsi="Simplified Arabic" w:cs="Simplified Arabic" w:hint="cs"/>
          <w:sz w:val="28"/>
          <w:szCs w:val="28"/>
          <w:rtl/>
          <w:lang w:bidi="ar-JO"/>
        </w:rPr>
        <w:t xml:space="preserve"> على مدى فترة 30 يوماً خلال فترة مناسبة من الضغط الكبير على السيولة).</w:t>
      </w:r>
    </w:p>
    <w:p w14:paraId="71E34B7B" w14:textId="0B450103" w:rsidR="00B841B6" w:rsidRPr="0063183C" w:rsidRDefault="006B386C" w:rsidP="00B25BD4">
      <w:pPr>
        <w:pStyle w:val="ListParagraph"/>
        <w:numPr>
          <w:ilvl w:val="0"/>
          <w:numId w:val="21"/>
        </w:numPr>
        <w:bidi/>
        <w:spacing w:line="380" w:lineRule="exact"/>
        <w:ind w:left="1692" w:hanging="450"/>
        <w:jc w:val="both"/>
        <w:rPr>
          <w:rFonts w:ascii="Simplified Arabic" w:hAnsi="Simplified Arabic" w:cs="Simplified Arabic"/>
          <w:noProof/>
          <w:sz w:val="28"/>
          <w:szCs w:val="28"/>
        </w:rPr>
      </w:pPr>
      <w:r w:rsidRPr="0063183C">
        <w:rPr>
          <w:rFonts w:ascii="Simplified Arabic" w:hAnsi="Simplified Arabic" w:cs="Simplified Arabic" w:hint="cs"/>
          <w:noProof/>
          <w:sz w:val="28"/>
          <w:szCs w:val="28"/>
          <w:rtl/>
        </w:rPr>
        <w:t>في حال رغبة البنوك بإدراج أصول أخرى في المستوى الثاني/الفئة (ب) يجب الحصول على موافقة مسبقة من البنك المركزي الأردني على ذلك.</w:t>
      </w:r>
    </w:p>
    <w:p w14:paraId="37D3A8CB" w14:textId="77777777" w:rsidR="00276071" w:rsidRPr="0063183C" w:rsidRDefault="00276071">
      <w:pPr>
        <w:rPr>
          <w:rFonts w:ascii="Simplified Arabic" w:hAnsi="Simplified Arabic" w:cs="Simplified Arabic"/>
          <w:noProof/>
          <w:sz w:val="28"/>
          <w:szCs w:val="28"/>
          <w:lang w:bidi="ar-JO"/>
        </w:rPr>
      </w:pPr>
      <w:r w:rsidRPr="0063183C">
        <w:rPr>
          <w:rFonts w:ascii="Simplified Arabic" w:hAnsi="Simplified Arabic" w:cs="Simplified Arabic"/>
          <w:noProof/>
          <w:sz w:val="28"/>
          <w:szCs w:val="28"/>
          <w:rtl/>
          <w:lang w:bidi="ar-JO"/>
        </w:rPr>
        <w:br w:type="page"/>
      </w:r>
    </w:p>
    <w:p w14:paraId="4DFF3801" w14:textId="79D3BA65" w:rsidR="00276071" w:rsidRPr="0063183C" w:rsidRDefault="00432768" w:rsidP="002C53F0">
      <w:pPr>
        <w:bidi/>
        <w:spacing w:line="380" w:lineRule="exact"/>
        <w:jc w:val="center"/>
        <w:rPr>
          <w:rFonts w:ascii="Simplified Arabic" w:hAnsi="Simplified Arabic" w:cs="Simplified Arabic"/>
          <w:b/>
          <w:bCs/>
          <w:sz w:val="32"/>
          <w:szCs w:val="32"/>
          <w:rtl/>
          <w:lang w:bidi="ar-JO"/>
        </w:rPr>
      </w:pPr>
      <w:r w:rsidRPr="0063183C">
        <w:rPr>
          <w:rFonts w:ascii="Simplified Arabic" w:hAnsi="Simplified Arabic" w:cs="Simplified Arabic" w:hint="cs"/>
          <w:b/>
          <w:bCs/>
          <w:sz w:val="32"/>
          <w:szCs w:val="32"/>
          <w:rtl/>
          <w:lang w:bidi="ar-JO"/>
        </w:rPr>
        <w:lastRenderedPageBreak/>
        <w:t>رابعاً</w:t>
      </w:r>
      <w:r w:rsidR="00276071" w:rsidRPr="0063183C">
        <w:rPr>
          <w:rFonts w:ascii="Simplified Arabic" w:hAnsi="Simplified Arabic" w:cs="Simplified Arabic" w:hint="cs"/>
          <w:b/>
          <w:bCs/>
          <w:sz w:val="32"/>
          <w:szCs w:val="32"/>
          <w:rtl/>
          <w:lang w:bidi="ar-JO"/>
        </w:rPr>
        <w:t>: مكونات مقام نسبة تغطية السيولة</w:t>
      </w:r>
    </w:p>
    <w:p w14:paraId="53146A69" w14:textId="60E9501E" w:rsidR="00276071" w:rsidRPr="0063183C" w:rsidRDefault="00276071" w:rsidP="002C53F0">
      <w:pPr>
        <w:bidi/>
        <w:spacing w:line="380" w:lineRule="exact"/>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E521E">
        <w:rPr>
          <w:rFonts w:ascii="Simplified Arabic" w:hAnsi="Simplified Arabic" w:cs="Simplified Arabic" w:hint="cs"/>
          <w:sz w:val="28"/>
          <w:szCs w:val="28"/>
          <w:rtl/>
          <w:lang w:bidi="ar-JO"/>
        </w:rPr>
        <w:t>ـــــــــــــــــــــــــــــــ</w:t>
      </w:r>
    </w:p>
    <w:p w14:paraId="51431523" w14:textId="202AD518" w:rsidR="00276071" w:rsidRPr="0063183C" w:rsidRDefault="00276071" w:rsidP="00545A8E">
      <w:pPr>
        <w:pStyle w:val="ListParagraph"/>
        <w:numPr>
          <w:ilvl w:val="0"/>
          <w:numId w:val="34"/>
        </w:numPr>
        <w:bidi/>
        <w:spacing w:after="0"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صافي التدفقات النقدية الخارجة </w:t>
      </w:r>
      <w:r w:rsidRPr="0063183C">
        <w:rPr>
          <w:rFonts w:ascii="Simplified Arabic" w:hAnsi="Simplified Arabic" w:cs="Simplified Arabic"/>
          <w:sz w:val="28"/>
          <w:szCs w:val="28"/>
          <w:rtl/>
          <w:lang w:bidi="ar-JO"/>
        </w:rPr>
        <w:t>هو</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إجمالي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التدفقات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النقدية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الخارجة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المتوقعة، مطروحاً</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منه</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إجمالي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التدفقات النقدية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الداخلة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المتوقعة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خلال</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w:t>
      </w:r>
      <w:r w:rsidRPr="0063183C">
        <w:rPr>
          <w:rFonts w:ascii="Simplified Arabic" w:hAnsi="Simplified Arabic" w:cs="Simplified Arabic" w:hint="cs"/>
          <w:sz w:val="28"/>
          <w:szCs w:val="28"/>
          <w:rtl/>
          <w:lang w:bidi="ar-JO"/>
        </w:rPr>
        <w:t>لـ (30) يوماً</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اللاحقة</w:t>
      </w:r>
      <w:r w:rsidRPr="0063183C">
        <w:rPr>
          <w:rFonts w:ascii="Simplified Arabic" w:hAnsi="Simplified Arabic" w:cs="Simplified Arabic" w:hint="cs"/>
          <w:sz w:val="28"/>
          <w:szCs w:val="28"/>
          <w:rtl/>
          <w:lang w:bidi="ar-JO"/>
        </w:rPr>
        <w:t>.</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ويتم احتساب</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إجمالي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التدفقات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النقدية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الخارجة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المتوقعة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من</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خلال</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ضرب</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الأرصدة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القائمة لمختلف</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فئات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وأنواع</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الالتزامات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داخل</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وخارج</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الميزانية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في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معدلات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التدفق</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 xml:space="preserve">النقدي </w:t>
      </w:r>
      <w:r w:rsidR="00350AFE" w:rsidRPr="0063183C">
        <w:rPr>
          <w:rFonts w:ascii="Simplified Arabic" w:hAnsi="Simplified Arabic" w:cs="Simplified Arabic" w:hint="cs"/>
          <w:sz w:val="28"/>
          <w:szCs w:val="28"/>
          <w:rtl/>
          <w:lang w:bidi="ar-JO"/>
        </w:rPr>
        <w:t>الخارج</w:t>
      </w:r>
      <w:r w:rsidR="00350AFE" w:rsidRPr="0063183C">
        <w:rPr>
          <w:rFonts w:ascii="Simplified Arabic" w:hAnsi="Simplified Arabic" w:cs="Simplified Arabic" w:hint="cs"/>
          <w:sz w:val="28"/>
          <w:szCs w:val="28"/>
          <w:vertAlign w:val="superscript"/>
          <w:rtl/>
          <w:lang w:bidi="ar-JO"/>
        </w:rPr>
        <w:t xml:space="preserve"> </w:t>
      </w:r>
      <w:r w:rsidR="00350AFE" w:rsidRPr="0063183C">
        <w:rPr>
          <w:rFonts w:ascii="Simplified Arabic" w:hAnsi="Simplified Arabic" w:cs="Simplified Arabic"/>
          <w:sz w:val="28"/>
          <w:szCs w:val="28"/>
          <w:vertAlign w:val="superscript"/>
          <w:rtl/>
          <w:lang w:bidi="ar-JO"/>
        </w:rPr>
        <w:t>(</w:t>
      </w:r>
      <w:r w:rsidR="00350AFE" w:rsidRPr="0063183C">
        <w:rPr>
          <w:rFonts w:ascii="Simplified Arabic" w:hAnsi="Simplified Arabic" w:cs="Simplified Arabic" w:hint="cs"/>
          <w:sz w:val="28"/>
          <w:szCs w:val="28"/>
          <w:vertAlign w:val="superscript"/>
          <w:rtl/>
          <w:lang w:bidi="ar-JO"/>
        </w:rPr>
        <w:t>1)</w:t>
      </w:r>
      <w:r w:rsidR="00A82F15"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sz w:val="28"/>
          <w:szCs w:val="28"/>
          <w:rtl/>
          <w:lang w:bidi="ar-JO"/>
        </w:rPr>
        <w:t>كما</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هو</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موضح</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في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هذه</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التعليمات</w:t>
      </w:r>
      <w:r w:rsidRPr="0063183C">
        <w:rPr>
          <w:rFonts w:ascii="Simplified Arabic" w:hAnsi="Simplified Arabic" w:cs="Simplified Arabic" w:hint="cs"/>
          <w:sz w:val="28"/>
          <w:szCs w:val="28"/>
          <w:rtl/>
          <w:lang w:bidi="ar-JO"/>
        </w:rPr>
        <w:t>.</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ويتم</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احتساب</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إجمالي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التدفقات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النقدية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الداخلة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المتوقعة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من</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خلال ضرب</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الأرصدة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القائمة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لمختلف</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فئات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الذمم</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المدينة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التعاقدية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 xml:space="preserve">بمعدل التدفق النقدي الداخل المتوقع لكل منها </w:t>
      </w:r>
      <w:r w:rsidRPr="0063183C">
        <w:rPr>
          <w:rFonts w:ascii="Simplified Arabic" w:hAnsi="Simplified Arabic" w:cs="Simplified Arabic"/>
          <w:sz w:val="28"/>
          <w:szCs w:val="28"/>
          <w:rtl/>
          <w:lang w:bidi="ar-JO"/>
        </w:rPr>
        <w:t>وبما</w:t>
      </w:r>
      <w:r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sz w:val="28"/>
          <w:szCs w:val="28"/>
          <w:rtl/>
          <w:lang w:bidi="ar-JO"/>
        </w:rPr>
        <w:t>لا</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يزيد</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على</w:t>
      </w:r>
      <w:r w:rsidRPr="0063183C">
        <w:rPr>
          <w:rFonts w:ascii="Simplified Arabic" w:hAnsi="Simplified Arabic" w:cs="Simplified Arabic"/>
          <w:sz w:val="28"/>
          <w:szCs w:val="28"/>
          <w:lang w:bidi="ar-JO"/>
        </w:rPr>
        <w:t xml:space="preserve"> </w:t>
      </w:r>
      <w:r w:rsidR="00545A8E" w:rsidRPr="0063183C">
        <w:rPr>
          <w:rFonts w:ascii="Simplified Arabic" w:hAnsi="Simplified Arabic" w:cs="Simplified Arabic" w:hint="cs"/>
          <w:noProof/>
          <w:sz w:val="28"/>
          <w:szCs w:val="28"/>
          <w:rtl/>
        </w:rPr>
        <w:t>(75 %)</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من</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إجمالي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التدفقات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النقدية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الخارجة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المتوقعة</w:t>
      </w:r>
      <w:r w:rsidRPr="0063183C">
        <w:rPr>
          <w:rFonts w:ascii="Simplified Arabic" w:hAnsi="Simplified Arabic" w:cs="Simplified Arabic"/>
          <w:sz w:val="28"/>
          <w:szCs w:val="28"/>
          <w:lang w:bidi="ar-JO"/>
        </w:rPr>
        <w:t>.</w:t>
      </w:r>
    </w:p>
    <w:p w14:paraId="158EB523" w14:textId="77777777" w:rsidR="00276071" w:rsidRPr="0063183C" w:rsidRDefault="00276071" w:rsidP="00276071">
      <w:pPr>
        <w:autoSpaceDE w:val="0"/>
        <w:autoSpaceDN w:val="0"/>
        <w:bidi/>
        <w:adjustRightInd w:val="0"/>
        <w:spacing w:after="0" w:line="420" w:lineRule="exact"/>
        <w:jc w:val="mediumKashida"/>
        <w:rPr>
          <w:rFonts w:ascii="Simplified Arabic" w:hAnsi="Simplified Arabic" w:cs="Simplified Arabic"/>
          <w:sz w:val="28"/>
          <w:szCs w:val="28"/>
          <w:rtl/>
        </w:rPr>
      </w:pPr>
      <w:r w:rsidRPr="0063183C">
        <w:rPr>
          <w:rFonts w:ascii="Simplified Arabic" w:hAnsi="Simplified Arabic" w:cs="Simplified Arabic" w:hint="cs"/>
          <w:noProof/>
          <w:sz w:val="28"/>
          <w:szCs w:val="28"/>
          <w:rtl/>
          <w:lang w:bidi="hi-IN"/>
        </w:rPr>
        <mc:AlternateContent>
          <mc:Choice Requires="wps">
            <w:drawing>
              <wp:anchor distT="0" distB="0" distL="114300" distR="114300" simplePos="0" relativeHeight="251659264" behindDoc="0" locked="0" layoutInCell="1" allowOverlap="1" wp14:anchorId="3E4E7EB8" wp14:editId="64602D96">
                <wp:simplePos x="0" y="0"/>
                <wp:positionH relativeFrom="column">
                  <wp:posOffset>-125128</wp:posOffset>
                </wp:positionH>
                <wp:positionV relativeFrom="paragraph">
                  <wp:posOffset>163629</wp:posOffset>
                </wp:positionV>
                <wp:extent cx="6169292" cy="746760"/>
                <wp:effectExtent l="0" t="0" r="22225" b="15240"/>
                <wp:wrapNone/>
                <wp:docPr id="2" name="Rectangle 2"/>
                <wp:cNvGraphicFramePr/>
                <a:graphic xmlns:a="http://schemas.openxmlformats.org/drawingml/2006/main">
                  <a:graphicData uri="http://schemas.microsoft.com/office/word/2010/wordprocessingShape">
                    <wps:wsp>
                      <wps:cNvSpPr/>
                      <wps:spPr>
                        <a:xfrm>
                          <a:off x="0" y="0"/>
                          <a:ext cx="6169292" cy="7467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BBDF88" w14:textId="340A317F" w:rsidR="00A74ECB" w:rsidRPr="00654257" w:rsidRDefault="00A74ECB" w:rsidP="00037475">
                            <w:pPr>
                              <w:jc w:val="center"/>
                              <w:rPr>
                                <w:sz w:val="26"/>
                                <w:szCs w:val="26"/>
                                <w:lang w:bidi="ar-JO"/>
                              </w:rPr>
                            </w:pPr>
                            <w:r w:rsidRPr="00654257">
                              <w:rPr>
                                <w:rFonts w:hint="cs"/>
                                <w:sz w:val="26"/>
                                <w:szCs w:val="26"/>
                                <w:rtl/>
                                <w:lang w:bidi="ar-JO"/>
                              </w:rPr>
                              <w:t xml:space="preserve">صافي التدفقات النقدية الخارجة على مدى ال (30) يوماً = اجمالي </w:t>
                            </w:r>
                            <w:r>
                              <w:rPr>
                                <w:rFonts w:hint="cs"/>
                                <w:sz w:val="26"/>
                                <w:szCs w:val="26"/>
                                <w:rtl/>
                                <w:lang w:bidi="ar-JO"/>
                              </w:rPr>
                              <w:t>التدفقات النقدية الخارجة المتوقع</w:t>
                            </w:r>
                            <w:r w:rsidRPr="00654257">
                              <w:rPr>
                                <w:rFonts w:hint="cs"/>
                                <w:sz w:val="26"/>
                                <w:szCs w:val="26"/>
                                <w:rtl/>
                                <w:lang w:bidi="ar-JO"/>
                              </w:rPr>
                              <w:t xml:space="preserve">ة </w:t>
                            </w:r>
                            <w:r w:rsidRPr="00654257">
                              <w:rPr>
                                <w:sz w:val="26"/>
                                <w:szCs w:val="26"/>
                                <w:rtl/>
                                <w:lang w:bidi="ar-JO"/>
                              </w:rPr>
                              <w:t>–</w:t>
                            </w:r>
                            <w:r w:rsidRPr="00654257">
                              <w:rPr>
                                <w:rFonts w:hint="cs"/>
                                <w:sz w:val="26"/>
                                <w:szCs w:val="26"/>
                                <w:rtl/>
                                <w:lang w:bidi="ar-JO"/>
                              </w:rPr>
                              <w:t xml:space="preserve"> القيمة الادنى بين </w:t>
                            </w:r>
                            <w:r>
                              <w:rPr>
                                <w:rFonts w:hint="cs"/>
                                <w:sz w:val="26"/>
                                <w:szCs w:val="26"/>
                                <w:rtl/>
                                <w:lang w:bidi="ar-JO"/>
                              </w:rPr>
                              <w:t>[</w:t>
                            </w:r>
                            <w:r w:rsidRPr="00654257">
                              <w:rPr>
                                <w:rFonts w:hint="cs"/>
                                <w:sz w:val="26"/>
                                <w:szCs w:val="26"/>
                                <w:rtl/>
                                <w:lang w:bidi="ar-JO"/>
                              </w:rPr>
                              <w:t>اجمالي التدفقات النقدية الداخلة المتوقعة</w:t>
                            </w:r>
                            <w:r w:rsidRPr="00545A8E">
                              <w:rPr>
                                <w:rFonts w:hint="cs"/>
                                <w:sz w:val="26"/>
                                <w:szCs w:val="26"/>
                                <w:rtl/>
                                <w:lang w:bidi="ar-JO"/>
                              </w:rPr>
                              <w:t xml:space="preserve"> و75</w:t>
                            </w:r>
                            <w:r w:rsidRPr="00654257">
                              <w:rPr>
                                <w:rFonts w:hint="cs"/>
                                <w:sz w:val="26"/>
                                <w:szCs w:val="26"/>
                                <w:rtl/>
                                <w:lang w:bidi="ar-JO"/>
                              </w:rPr>
                              <w:t>% من اجمالي التدفقات النقدية الخارجة المتوقعة</w:t>
                            </w:r>
                            <w:r>
                              <w:rPr>
                                <w:rFonts w:hint="cs"/>
                                <w:sz w:val="26"/>
                                <w:szCs w:val="26"/>
                                <w:rtl/>
                                <w:lang w:bidi="ar-J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E7EB8" id="Rectangle 2" o:spid="_x0000_s1026" style="position:absolute;left:0;text-align:left;margin-left:-9.85pt;margin-top:12.9pt;width:485.75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" fillcolor="white [3201]" strokecolor="#4f81bd [3204]" strokeweight="2pt">
                <v:textbox>
                  <w:txbxContent>
                    <w:p w14:paraId="13BBDF88" w14:textId="340A317F" w:rsidR="00A74ECB" w:rsidRPr="00654257" w:rsidRDefault="00A74ECB" w:rsidP="00037475">
                      <w:pPr>
                        <w:jc w:val="center"/>
                        <w:rPr>
                          <w:sz w:val="26"/>
                          <w:szCs w:val="26"/>
                          <w:lang w:bidi="ar-JO"/>
                        </w:rPr>
                      </w:pPr>
                      <w:r w:rsidRPr="00654257">
                        <w:rPr>
                          <w:rFonts w:hint="cs"/>
                          <w:sz w:val="26"/>
                          <w:szCs w:val="26"/>
                          <w:rtl/>
                          <w:lang w:bidi="ar-JO"/>
                        </w:rPr>
                        <w:t xml:space="preserve">صافي التدفقات النقدية الخارجة على مدى ال (30) يوماً = اجمالي </w:t>
                      </w:r>
                      <w:r>
                        <w:rPr>
                          <w:rFonts w:hint="cs"/>
                          <w:sz w:val="26"/>
                          <w:szCs w:val="26"/>
                          <w:rtl/>
                          <w:lang w:bidi="ar-JO"/>
                        </w:rPr>
                        <w:t>التدفقات النقدية الخارجة المتوقع</w:t>
                      </w:r>
                      <w:r w:rsidRPr="00654257">
                        <w:rPr>
                          <w:rFonts w:hint="cs"/>
                          <w:sz w:val="26"/>
                          <w:szCs w:val="26"/>
                          <w:rtl/>
                          <w:lang w:bidi="ar-JO"/>
                        </w:rPr>
                        <w:t xml:space="preserve">ة </w:t>
                      </w:r>
                      <w:r w:rsidRPr="00654257">
                        <w:rPr>
                          <w:sz w:val="26"/>
                          <w:szCs w:val="26"/>
                          <w:rtl/>
                          <w:lang w:bidi="ar-JO"/>
                        </w:rPr>
                        <w:t>–</w:t>
                      </w:r>
                      <w:r w:rsidRPr="00654257">
                        <w:rPr>
                          <w:rFonts w:hint="cs"/>
                          <w:sz w:val="26"/>
                          <w:szCs w:val="26"/>
                          <w:rtl/>
                          <w:lang w:bidi="ar-JO"/>
                        </w:rPr>
                        <w:t xml:space="preserve"> القيمة الادنى بين </w:t>
                      </w:r>
                      <w:r>
                        <w:rPr>
                          <w:rFonts w:hint="cs"/>
                          <w:sz w:val="26"/>
                          <w:szCs w:val="26"/>
                          <w:rtl/>
                          <w:lang w:bidi="ar-JO"/>
                        </w:rPr>
                        <w:t>[</w:t>
                      </w:r>
                      <w:r w:rsidRPr="00654257">
                        <w:rPr>
                          <w:rFonts w:hint="cs"/>
                          <w:sz w:val="26"/>
                          <w:szCs w:val="26"/>
                          <w:rtl/>
                          <w:lang w:bidi="ar-JO"/>
                        </w:rPr>
                        <w:t>اجمالي التدفقات النقدية الداخلة المتوقعة</w:t>
                      </w:r>
                      <w:r w:rsidRPr="00545A8E">
                        <w:rPr>
                          <w:rFonts w:hint="cs"/>
                          <w:sz w:val="26"/>
                          <w:szCs w:val="26"/>
                          <w:rtl/>
                          <w:lang w:bidi="ar-JO"/>
                        </w:rPr>
                        <w:t xml:space="preserve"> و75</w:t>
                      </w:r>
                      <w:r w:rsidRPr="00654257">
                        <w:rPr>
                          <w:rFonts w:hint="cs"/>
                          <w:sz w:val="26"/>
                          <w:szCs w:val="26"/>
                          <w:rtl/>
                          <w:lang w:bidi="ar-JO"/>
                        </w:rPr>
                        <w:t>% من اجمالي التدفقات النقدية الخارجة المتوقعة</w:t>
                      </w:r>
                      <w:r>
                        <w:rPr>
                          <w:rFonts w:hint="cs"/>
                          <w:sz w:val="26"/>
                          <w:szCs w:val="26"/>
                          <w:rtl/>
                          <w:lang w:bidi="ar-JO"/>
                        </w:rPr>
                        <w:t>]</w:t>
                      </w:r>
                    </w:p>
                  </w:txbxContent>
                </v:textbox>
              </v:rect>
            </w:pict>
          </mc:Fallback>
        </mc:AlternateContent>
      </w:r>
    </w:p>
    <w:p w14:paraId="1EC7B5E4" w14:textId="77777777" w:rsidR="00276071" w:rsidRPr="0063183C" w:rsidRDefault="00276071" w:rsidP="00276071">
      <w:pPr>
        <w:autoSpaceDE w:val="0"/>
        <w:autoSpaceDN w:val="0"/>
        <w:bidi/>
        <w:adjustRightInd w:val="0"/>
        <w:spacing w:after="0" w:line="420" w:lineRule="exact"/>
        <w:jc w:val="mediumKashida"/>
        <w:rPr>
          <w:rFonts w:ascii="Simplified Arabic" w:hAnsi="Simplified Arabic" w:cs="Simplified Arabic"/>
          <w:sz w:val="28"/>
          <w:szCs w:val="28"/>
          <w:rtl/>
          <w:lang w:bidi="ar-JO"/>
        </w:rPr>
      </w:pPr>
    </w:p>
    <w:p w14:paraId="6E99ABD0" w14:textId="77777777" w:rsidR="00276071" w:rsidRPr="0063183C" w:rsidRDefault="00276071" w:rsidP="00276071">
      <w:pPr>
        <w:autoSpaceDE w:val="0"/>
        <w:autoSpaceDN w:val="0"/>
        <w:bidi/>
        <w:adjustRightInd w:val="0"/>
        <w:spacing w:after="0" w:line="420" w:lineRule="exact"/>
        <w:jc w:val="mediumKashida"/>
        <w:rPr>
          <w:rFonts w:ascii="Simplified Arabic" w:hAnsi="Simplified Arabic" w:cs="Simplified Arabic"/>
          <w:sz w:val="28"/>
          <w:szCs w:val="28"/>
          <w:rtl/>
          <w:lang w:bidi="ar-JO"/>
        </w:rPr>
      </w:pPr>
    </w:p>
    <w:p w14:paraId="18614F6A" w14:textId="77777777" w:rsidR="00276071" w:rsidRPr="0063183C" w:rsidRDefault="00276071" w:rsidP="00276071">
      <w:pPr>
        <w:autoSpaceDE w:val="0"/>
        <w:autoSpaceDN w:val="0"/>
        <w:bidi/>
        <w:adjustRightInd w:val="0"/>
        <w:spacing w:after="0" w:line="400" w:lineRule="exact"/>
        <w:jc w:val="mediumKashida"/>
        <w:rPr>
          <w:rFonts w:ascii="Simplified Arabic" w:hAnsi="Simplified Arabic" w:cs="Simplified Arabic"/>
          <w:sz w:val="28"/>
          <w:szCs w:val="28"/>
          <w:rtl/>
          <w:lang w:bidi="ar-JO"/>
        </w:rPr>
      </w:pPr>
    </w:p>
    <w:p w14:paraId="68304AEE" w14:textId="7B3A7CC3" w:rsidR="00276071" w:rsidRPr="0063183C" w:rsidRDefault="00276071" w:rsidP="00B25BD4">
      <w:pPr>
        <w:pStyle w:val="ListParagraph"/>
        <w:numPr>
          <w:ilvl w:val="0"/>
          <w:numId w:val="34"/>
        </w:numPr>
        <w:bidi/>
        <w:spacing w:after="0"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sz w:val="28"/>
          <w:szCs w:val="28"/>
          <w:rtl/>
          <w:lang w:bidi="ar-JO"/>
        </w:rPr>
        <w:t>في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حاﻝ</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تم</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إدراج</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أصل</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كجزء</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من</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الأصول</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السائلة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عالية</w:t>
      </w:r>
      <w:r w:rsidRPr="0063183C">
        <w:rPr>
          <w:rFonts w:ascii="Simplified Arabic" w:hAnsi="Simplified Arabic" w:cs="Simplified Arabic"/>
          <w:sz w:val="28"/>
          <w:szCs w:val="28"/>
          <w:lang w:bidi="ar-JO"/>
        </w:rPr>
        <w:t xml:space="preserve"> </w:t>
      </w:r>
      <w:r w:rsidR="00303C2E" w:rsidRPr="0063183C">
        <w:rPr>
          <w:rFonts w:ascii="Simplified Arabic" w:hAnsi="Simplified Arabic" w:cs="Simplified Arabic" w:hint="cs"/>
          <w:sz w:val="28"/>
          <w:szCs w:val="28"/>
          <w:rtl/>
          <w:lang w:bidi="ar-JO"/>
        </w:rPr>
        <w:t>الجودة (</w:t>
      </w:r>
      <w:r w:rsidRPr="0063183C">
        <w:rPr>
          <w:rFonts w:ascii="Simplified Arabic" w:hAnsi="Simplified Arabic" w:cs="Simplified Arabic" w:hint="cs"/>
          <w:sz w:val="28"/>
          <w:szCs w:val="28"/>
          <w:rtl/>
          <w:lang w:bidi="ar-JO"/>
        </w:rPr>
        <w:t>ضمن البسط)</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فإنه من غير المسموح به احتساب</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التدفقات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النقدية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الداخلة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ذات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الصلة بهذا الاصل</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ضمن</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التدفقات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النقدية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الداخلة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sz w:val="28"/>
          <w:szCs w:val="28"/>
          <w:rtl/>
          <w:lang w:bidi="ar-JO"/>
        </w:rPr>
        <w:t>(</w:t>
      </w:r>
      <w:r w:rsidRPr="0063183C">
        <w:rPr>
          <w:rFonts w:ascii="Simplified Arabic" w:hAnsi="Simplified Arabic" w:cs="Simplified Arabic" w:hint="cs"/>
          <w:sz w:val="28"/>
          <w:szCs w:val="28"/>
          <w:rtl/>
          <w:lang w:bidi="ar-JO"/>
        </w:rPr>
        <w:t>أي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كجزء</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hint="cs"/>
          <w:sz w:val="28"/>
          <w:szCs w:val="28"/>
          <w:rtl/>
          <w:lang w:bidi="ar-JO"/>
        </w:rPr>
        <w:t>من</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المقام)</w:t>
      </w:r>
      <w:r w:rsidRPr="0063183C">
        <w:rPr>
          <w:rFonts w:ascii="Simplified Arabic" w:hAnsi="Simplified Arabic" w:cs="Simplified Arabic"/>
          <w:sz w:val="28"/>
          <w:szCs w:val="28"/>
          <w:rtl/>
          <w:lang w:bidi="ar-JO"/>
        </w:rPr>
        <w:t>.</w:t>
      </w:r>
    </w:p>
    <w:p w14:paraId="1FB779DC" w14:textId="0D371DB5" w:rsidR="00276071" w:rsidRPr="0063183C" w:rsidRDefault="00021AE8" w:rsidP="00D865DD">
      <w:pPr>
        <w:bidi/>
        <w:spacing w:after="0" w:line="380" w:lineRule="exact"/>
        <w:ind w:left="-18"/>
        <w:jc w:val="both"/>
        <w:rPr>
          <w:rFonts w:ascii="Simplified Arabic" w:hAnsi="Simplified Arabic" w:cs="Simplified Arabic"/>
          <w:b/>
          <w:bCs/>
          <w:sz w:val="28"/>
          <w:szCs w:val="28"/>
          <w:rtl/>
          <w:lang w:bidi="ar-JO"/>
        </w:rPr>
      </w:pPr>
      <w:r w:rsidRPr="0063183C">
        <w:rPr>
          <w:rFonts w:ascii="Simplified Arabic" w:hAnsi="Simplified Arabic" w:cs="Simplified Arabic" w:hint="cs"/>
          <w:b/>
          <w:bCs/>
          <w:sz w:val="28"/>
          <w:szCs w:val="28"/>
          <w:rtl/>
          <w:lang w:bidi="ar-JO"/>
        </w:rPr>
        <w:t>رابعاً/أ</w:t>
      </w:r>
      <w:r w:rsidR="00D865DD" w:rsidRPr="0063183C">
        <w:rPr>
          <w:rFonts w:ascii="Simplified Arabic" w:hAnsi="Simplified Arabic" w:cs="Simplified Arabic" w:hint="cs"/>
          <w:b/>
          <w:bCs/>
          <w:sz w:val="28"/>
          <w:szCs w:val="28"/>
          <w:rtl/>
          <w:lang w:bidi="ar-JO"/>
        </w:rPr>
        <w:t xml:space="preserve">: </w:t>
      </w:r>
      <w:r w:rsidR="00276071" w:rsidRPr="0063183C">
        <w:rPr>
          <w:rFonts w:ascii="Simplified Arabic" w:hAnsi="Simplified Arabic" w:cs="Simplified Arabic"/>
          <w:b/>
          <w:bCs/>
          <w:sz w:val="28"/>
          <w:szCs w:val="28"/>
          <w:rtl/>
          <w:lang w:bidi="ar-JO"/>
        </w:rPr>
        <w:t>التدفقات</w:t>
      </w:r>
      <w:r w:rsidR="00276071" w:rsidRPr="0063183C">
        <w:rPr>
          <w:rFonts w:ascii="Simplified Arabic" w:hAnsi="Simplified Arabic" w:cs="Simplified Arabic"/>
          <w:b/>
          <w:bCs/>
          <w:sz w:val="28"/>
          <w:szCs w:val="28"/>
          <w:lang w:bidi="ar-JO"/>
        </w:rPr>
        <w:t xml:space="preserve"> </w:t>
      </w:r>
      <w:r w:rsidR="00276071" w:rsidRPr="0063183C">
        <w:rPr>
          <w:rFonts w:ascii="Simplified Arabic" w:hAnsi="Simplified Arabic" w:cs="Simplified Arabic"/>
          <w:b/>
          <w:bCs/>
          <w:sz w:val="28"/>
          <w:szCs w:val="28"/>
          <w:rtl/>
          <w:lang w:bidi="ar-JO"/>
        </w:rPr>
        <w:t>النقدية</w:t>
      </w:r>
      <w:r w:rsidR="00276071" w:rsidRPr="0063183C">
        <w:rPr>
          <w:rFonts w:ascii="Simplified Arabic" w:hAnsi="Simplified Arabic" w:cs="Simplified Arabic"/>
          <w:b/>
          <w:bCs/>
          <w:sz w:val="28"/>
          <w:szCs w:val="28"/>
          <w:lang w:bidi="ar-JO"/>
        </w:rPr>
        <w:t xml:space="preserve"> </w:t>
      </w:r>
      <w:r w:rsidR="00276071" w:rsidRPr="0063183C">
        <w:rPr>
          <w:rFonts w:ascii="Simplified Arabic" w:hAnsi="Simplified Arabic" w:cs="Simplified Arabic"/>
          <w:b/>
          <w:bCs/>
          <w:sz w:val="28"/>
          <w:szCs w:val="28"/>
          <w:rtl/>
          <w:lang w:bidi="ar-JO"/>
        </w:rPr>
        <w:t>الخارجة</w:t>
      </w:r>
      <w:r w:rsidR="00A04D2A" w:rsidRPr="0063183C">
        <w:rPr>
          <w:rFonts w:ascii="Simplified Arabic" w:hAnsi="Simplified Arabic" w:cs="Simplified Arabic" w:hint="cs"/>
          <w:b/>
          <w:bCs/>
          <w:sz w:val="28"/>
          <w:szCs w:val="28"/>
          <w:rtl/>
          <w:lang w:bidi="ar-JO"/>
        </w:rPr>
        <w:t>:</w:t>
      </w:r>
    </w:p>
    <w:p w14:paraId="5CCAA7E4" w14:textId="1E20A16D" w:rsidR="00276071" w:rsidRPr="0063183C" w:rsidRDefault="00276071" w:rsidP="00F442F1">
      <w:pPr>
        <w:pStyle w:val="ListParagraph"/>
        <w:numPr>
          <w:ilvl w:val="0"/>
          <w:numId w:val="35"/>
        </w:numPr>
        <w:bidi/>
        <w:spacing w:line="380" w:lineRule="exact"/>
        <w:ind w:left="792" w:hanging="450"/>
        <w:rPr>
          <w:rFonts w:ascii="Simplified Arabic" w:hAnsi="Simplified Arabic" w:cs="Simplified Arabic"/>
          <w:b/>
          <w:bCs/>
          <w:sz w:val="28"/>
          <w:szCs w:val="28"/>
          <w:rtl/>
        </w:rPr>
      </w:pPr>
      <w:r w:rsidRPr="0063183C">
        <w:rPr>
          <w:rFonts w:ascii="Simplified Arabic" w:hAnsi="Simplified Arabic" w:cs="Simplified Arabic"/>
          <w:b/>
          <w:bCs/>
          <w:sz w:val="28"/>
          <w:szCs w:val="28"/>
          <w:rtl/>
        </w:rPr>
        <w:t>ودائع</w:t>
      </w:r>
      <w:r w:rsidRPr="0063183C">
        <w:rPr>
          <w:rFonts w:ascii="Simplified Arabic" w:hAnsi="Simplified Arabic" w:cs="Simplified Arabic"/>
          <w:b/>
          <w:bCs/>
          <w:sz w:val="28"/>
          <w:szCs w:val="28"/>
        </w:rPr>
        <w:t xml:space="preserve"> </w:t>
      </w:r>
      <w:r w:rsidRPr="0063183C">
        <w:rPr>
          <w:rFonts w:ascii="Simplified Arabic" w:hAnsi="Simplified Arabic" w:cs="Simplified Arabic"/>
          <w:b/>
          <w:bCs/>
          <w:sz w:val="28"/>
          <w:szCs w:val="28"/>
          <w:rtl/>
        </w:rPr>
        <w:t>التجزئة</w:t>
      </w:r>
      <w:r w:rsidR="00A04D2A" w:rsidRPr="0063183C">
        <w:rPr>
          <w:rFonts w:ascii="Simplified Arabic" w:hAnsi="Simplified Arabic" w:cs="Simplified Arabic" w:hint="cs"/>
          <w:b/>
          <w:bCs/>
          <w:sz w:val="28"/>
          <w:szCs w:val="28"/>
          <w:rtl/>
        </w:rPr>
        <w:t>:</w:t>
      </w:r>
    </w:p>
    <w:p w14:paraId="6597ADCB" w14:textId="46D8FB9E" w:rsidR="00276071" w:rsidRPr="0063183C" w:rsidRDefault="00276071" w:rsidP="006F7572">
      <w:pPr>
        <w:pStyle w:val="ListParagraph"/>
        <w:numPr>
          <w:ilvl w:val="1"/>
          <w:numId w:val="35"/>
        </w:numPr>
        <w:autoSpaceDE w:val="0"/>
        <w:autoSpaceDN w:val="0"/>
        <w:bidi/>
        <w:adjustRightInd w:val="0"/>
        <w:spacing w:after="0" w:line="380" w:lineRule="exact"/>
        <w:ind w:left="1332" w:hanging="540"/>
        <w:jc w:val="both"/>
        <w:rPr>
          <w:rFonts w:ascii="Simplified Arabic" w:hAnsi="Simplified Arabic" w:cs="Simplified Arabic"/>
          <w:sz w:val="28"/>
          <w:szCs w:val="28"/>
        </w:rPr>
      </w:pPr>
      <w:r w:rsidRPr="0063183C">
        <w:rPr>
          <w:rFonts w:ascii="Simplified Arabic" w:hAnsi="Simplified Arabic" w:cs="Simplified Arabic"/>
          <w:sz w:val="28"/>
          <w:szCs w:val="28"/>
          <w:rtl/>
        </w:rPr>
        <w:t>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التجزئة</w:t>
      </w:r>
      <w:r w:rsidRPr="0063183C">
        <w:rPr>
          <w:rFonts w:ascii="Simplified Arabic" w:hAnsi="Simplified Arabic" w:cs="Simplified Arabic"/>
          <w:sz w:val="28"/>
          <w:szCs w:val="28"/>
        </w:rPr>
        <w:t xml:space="preserve"> </w:t>
      </w:r>
      <w:r w:rsidR="00B92193" w:rsidRPr="0063183C">
        <w:rPr>
          <w:rFonts w:ascii="Simplified Arabic" w:hAnsi="Simplified Arabic" w:cs="Simplified Arabic" w:hint="cs"/>
          <w:sz w:val="28"/>
          <w:szCs w:val="28"/>
          <w:rtl/>
        </w:rPr>
        <w:t>وحسابات الاستثمار</w:t>
      </w:r>
      <w:r w:rsidR="0003167C" w:rsidRPr="0063183C">
        <w:rPr>
          <w:rFonts w:ascii="Simplified Arabic" w:hAnsi="Simplified Arabic" w:cs="Simplified Arabic" w:hint="cs"/>
          <w:sz w:val="28"/>
          <w:szCs w:val="28"/>
          <w:rtl/>
        </w:rPr>
        <w:t xml:space="preserve"> بالنسبة</w:t>
      </w:r>
      <w:r w:rsidR="00B92193" w:rsidRPr="0063183C">
        <w:rPr>
          <w:rFonts w:ascii="Simplified Arabic" w:hAnsi="Simplified Arabic" w:cs="Simplified Arabic" w:hint="cs"/>
          <w:sz w:val="28"/>
          <w:szCs w:val="28"/>
          <w:rtl/>
        </w:rPr>
        <w:t xml:space="preserve"> للبنوك الإسلامية </w:t>
      </w:r>
      <w:r w:rsidRPr="0063183C">
        <w:rPr>
          <w:rFonts w:ascii="Simplified Arabic" w:hAnsi="Simplified Arabic" w:cs="Simplified Arabic"/>
          <w:sz w:val="28"/>
          <w:szCs w:val="28"/>
          <w:rtl/>
        </w:rPr>
        <w:t>هي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لدى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إيداعها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قبل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شخص</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طبيعي،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حيث</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sz w:val="28"/>
          <w:szCs w:val="28"/>
          <w:rtl/>
        </w:rPr>
        <w:t>احتساب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00E726F3" w:rsidRPr="0063183C">
        <w:rPr>
          <w:rFonts w:ascii="Simplified Arabic" w:hAnsi="Simplified Arabic" w:cs="Simplified Arabic" w:hint="cs"/>
          <w:sz w:val="28"/>
          <w:szCs w:val="28"/>
          <w:rtl/>
          <w:lang w:bidi="ar-JO"/>
        </w:rPr>
        <w:t xml:space="preserve"> </w:t>
      </w:r>
      <w:r w:rsidR="00E726F3" w:rsidRPr="0063183C">
        <w:rPr>
          <w:rFonts w:ascii="Simplified Arabic" w:hAnsi="Simplified Arabic" w:cs="Simplified Arabic"/>
          <w:sz w:val="28"/>
          <w:szCs w:val="28"/>
          <w:rtl/>
        </w:rPr>
        <w:t>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إيداعها 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قبل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الأشخاص</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الاعتباريين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وشركات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الملكية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الفردية</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sz w:val="28"/>
          <w:szCs w:val="28"/>
          <w:rtl/>
        </w:rPr>
        <w:t>وشركات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التضامن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غير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عملاء التجزئة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لأغراض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احتساب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معيار</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sz w:val="28"/>
          <w:szCs w:val="28"/>
          <w:rtl/>
        </w:rPr>
        <w:t>تغطية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السيولة،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فإن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التجزئة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تتضمن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تحت</w:t>
      </w:r>
      <w:r w:rsidRPr="0063183C">
        <w:rPr>
          <w:rFonts w:ascii="Simplified Arabic" w:hAnsi="Simplified Arabic" w:cs="Simplified Arabic"/>
          <w:sz w:val="28"/>
          <w:szCs w:val="28"/>
        </w:rPr>
        <w:t xml:space="preserve"> </w:t>
      </w:r>
      <w:r w:rsidR="00303C2E" w:rsidRPr="0063183C">
        <w:rPr>
          <w:rFonts w:ascii="Simplified Arabic" w:hAnsi="Simplified Arabic" w:cs="Simplified Arabic" w:hint="cs"/>
          <w:sz w:val="28"/>
          <w:szCs w:val="28"/>
          <w:rtl/>
        </w:rPr>
        <w:t>الطلب</w:t>
      </w:r>
      <w:r w:rsidR="00303C2E" w:rsidRPr="0063183C">
        <w:rPr>
          <w:rFonts w:ascii="Simplified Arabic" w:hAnsi="Simplified Arabic" w:cs="Simplified Arabic"/>
          <w:sz w:val="28"/>
          <w:szCs w:val="28"/>
        </w:rPr>
        <w:t xml:space="preserve"> </w:t>
      </w:r>
      <w:r w:rsidR="00303C2E" w:rsidRPr="0063183C">
        <w:rPr>
          <w:rFonts w:ascii="Simplified Arabic" w:hAnsi="Simplified Arabic" w:cs="Simplified Arabic" w:hint="cs"/>
          <w:sz w:val="28"/>
          <w:szCs w:val="28"/>
          <w:rtl/>
          <w:lang w:bidi="ar-JO"/>
        </w:rPr>
        <w:t>وودائع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التوفير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لأجل</w:t>
      </w:r>
      <w:r w:rsidR="00A04D2A" w:rsidRPr="0063183C">
        <w:rPr>
          <w:rFonts w:ascii="Simplified Arabic" w:hAnsi="Simplified Arabic" w:cs="Simplified Arabic" w:hint="cs"/>
          <w:sz w:val="28"/>
          <w:szCs w:val="28"/>
          <w:rtl/>
        </w:rPr>
        <w:t xml:space="preserve"> </w:t>
      </w:r>
      <w:r w:rsidR="00B92193" w:rsidRPr="0063183C">
        <w:rPr>
          <w:rFonts w:ascii="Simplified Arabic" w:hAnsi="Simplified Arabic" w:cs="Simplified Arabic" w:hint="cs"/>
          <w:sz w:val="28"/>
          <w:szCs w:val="28"/>
          <w:rtl/>
        </w:rPr>
        <w:t xml:space="preserve">وحسابات الاستثمار للبنوك الإسلامية </w:t>
      </w:r>
      <w:r w:rsidRPr="0063183C">
        <w:rPr>
          <w:rFonts w:ascii="Simplified Arabic" w:hAnsi="Simplified Arabic" w:cs="Simplified Arabic" w:hint="cs"/>
          <w:sz w:val="28"/>
          <w:szCs w:val="28"/>
          <w:rtl/>
        </w:rPr>
        <w:t>(باستثناء تلك المنصوص عليها ضمن الفقرات المبينة أدناه رقم (</w:t>
      </w:r>
      <w:r w:rsidR="00350AFE" w:rsidRPr="0063183C">
        <w:rPr>
          <w:rFonts w:ascii="Simplified Arabic" w:hAnsi="Simplified Arabic" w:cs="Simplified Arabic" w:hint="cs"/>
          <w:sz w:val="28"/>
          <w:szCs w:val="28"/>
          <w:rtl/>
        </w:rPr>
        <w:t>2.1</w:t>
      </w:r>
      <w:r w:rsidRPr="0063183C">
        <w:rPr>
          <w:rFonts w:ascii="Simplified Arabic" w:hAnsi="Simplified Arabic" w:cs="Simplified Arabic" w:hint="cs"/>
          <w:sz w:val="28"/>
          <w:szCs w:val="28"/>
          <w:rtl/>
        </w:rPr>
        <w:t>) و (</w:t>
      </w:r>
      <w:r w:rsidR="00350AFE" w:rsidRPr="0063183C">
        <w:rPr>
          <w:rFonts w:ascii="Simplified Arabic" w:hAnsi="Simplified Arabic" w:cs="Simplified Arabic" w:hint="cs"/>
          <w:sz w:val="28"/>
          <w:szCs w:val="28"/>
          <w:rtl/>
        </w:rPr>
        <w:t>3.1</w:t>
      </w:r>
      <w:r w:rsidR="004D2918" w:rsidRPr="0063183C">
        <w:rPr>
          <w:rFonts w:ascii="Simplified Arabic" w:hAnsi="Simplified Arabic" w:cs="Simplified Arabic" w:hint="cs"/>
          <w:sz w:val="28"/>
          <w:szCs w:val="28"/>
          <w:rtl/>
        </w:rPr>
        <w:t>))</w:t>
      </w:r>
      <w:r w:rsidR="00A04D2A" w:rsidRPr="0063183C">
        <w:rPr>
          <w:rFonts w:ascii="Simplified Arabic" w:hAnsi="Simplified Arabic" w:cs="Simplified Arabic" w:hint="cs"/>
          <w:sz w:val="28"/>
          <w:szCs w:val="28"/>
          <w:rtl/>
        </w:rPr>
        <w:t>.</w:t>
      </w:r>
      <w:r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Pr>
        <w:t xml:space="preserve"> </w:t>
      </w:r>
    </w:p>
    <w:p w14:paraId="06F32808" w14:textId="76BBEDAF" w:rsidR="00756FAC" w:rsidRPr="0063183C" w:rsidRDefault="00756FAC" w:rsidP="006876DB">
      <w:pPr>
        <w:pStyle w:val="ListParagraph"/>
        <w:numPr>
          <w:ilvl w:val="1"/>
          <w:numId w:val="36"/>
        </w:numPr>
        <w:autoSpaceDE w:val="0"/>
        <w:autoSpaceDN w:val="0"/>
        <w:bidi/>
        <w:adjustRightInd w:val="0"/>
        <w:spacing w:after="0" w:line="380" w:lineRule="exact"/>
        <w:ind w:left="1332" w:hanging="540"/>
        <w:jc w:val="both"/>
        <w:rPr>
          <w:rFonts w:ascii="Simplified Arabic" w:hAnsi="Simplified Arabic" w:cs="Simplified Arabic"/>
          <w:sz w:val="28"/>
          <w:szCs w:val="28"/>
        </w:rPr>
      </w:pPr>
      <w:r w:rsidRPr="0063183C">
        <w:rPr>
          <w:rFonts w:ascii="Simplified Arabic" w:hAnsi="Simplified Arabic" w:cs="Simplified Arabic"/>
          <w:sz w:val="28"/>
          <w:szCs w:val="28"/>
          <w:rtl/>
        </w:rPr>
        <w:t>بالنسبة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للتدفقات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الخارجة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والمتعلقة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التجزئة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لأجل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فترات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استحقاق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متبقية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أو</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مدة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إخطار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بالسحب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أكثر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٣٠</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يوماً،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فإنه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يتم استثناؤها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إجمالي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التدفقات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الخارجة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المتوقعة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حالة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عدم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وجود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اتفاق</w:t>
      </w:r>
      <w:r w:rsidRPr="0063183C">
        <w:rPr>
          <w:rFonts w:ascii="Simplified Arabic" w:hAnsi="Simplified Arabic" w:cs="Simplified Arabic" w:hint="cs"/>
          <w:sz w:val="28"/>
          <w:szCs w:val="28"/>
          <w:rtl/>
        </w:rPr>
        <w:t xml:space="preserve"> تعاقدي يعطي الحق </w:t>
      </w:r>
      <w:r w:rsidRPr="0063183C">
        <w:rPr>
          <w:rFonts w:ascii="Simplified Arabic" w:hAnsi="Simplified Arabic" w:cs="Simplified Arabic"/>
          <w:sz w:val="28"/>
          <w:szCs w:val="28"/>
          <w:rtl/>
        </w:rPr>
        <w:t>للمودع</w:t>
      </w:r>
      <w:r w:rsidRPr="0063183C">
        <w:rPr>
          <w:rFonts w:ascii="Simplified Arabic" w:hAnsi="Simplified Arabic" w:cs="Simplified Arabic"/>
          <w:sz w:val="28"/>
          <w:szCs w:val="28"/>
        </w:rPr>
        <w:t xml:space="preserve"> </w:t>
      </w:r>
      <w:r w:rsidR="006876DB" w:rsidRPr="0063183C">
        <w:rPr>
          <w:rFonts w:ascii="Simplified Arabic" w:hAnsi="Simplified Arabic" w:cs="Simplified Arabic" w:hint="cs"/>
          <w:sz w:val="28"/>
          <w:szCs w:val="28"/>
          <w:rtl/>
        </w:rPr>
        <w:t xml:space="preserve">وصاحب حساب الاستثمار بالنسبة للبنوك الإسلامية </w:t>
      </w:r>
      <w:r w:rsidRPr="0063183C">
        <w:rPr>
          <w:rFonts w:ascii="Simplified Arabic" w:hAnsi="Simplified Arabic" w:cs="Simplified Arabic"/>
          <w:sz w:val="28"/>
          <w:szCs w:val="28"/>
          <w:rtl/>
        </w:rPr>
        <w:t>بسحب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خلال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w:t>
      </w:r>
      <w:r w:rsidRPr="0063183C">
        <w:rPr>
          <w:rFonts w:ascii="Simplified Arabic" w:hAnsi="Simplified Arabic" w:cs="Simplified Arabic" w:hint="cs"/>
          <w:sz w:val="28"/>
          <w:szCs w:val="28"/>
          <w:rtl/>
        </w:rPr>
        <w:t>ـ</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٣٠</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يوماً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المتعلقة</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بنسبة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تغطية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 xml:space="preserve">السيولة </w:t>
      </w:r>
      <w:r w:rsidRPr="0063183C">
        <w:rPr>
          <w:rFonts w:ascii="Simplified Arabic" w:hAnsi="Simplified Arabic" w:cs="Simplified Arabic" w:hint="cs"/>
          <w:sz w:val="28"/>
          <w:szCs w:val="28"/>
          <w:rtl/>
        </w:rPr>
        <w:t>و</w:t>
      </w:r>
      <w:r w:rsidR="00AC47A5">
        <w:rPr>
          <w:rFonts w:ascii="Simplified Arabic" w:hAnsi="Simplified Arabic" w:cs="Simplified Arabic" w:hint="cs"/>
          <w:sz w:val="28"/>
          <w:szCs w:val="28"/>
          <w:rtl/>
        </w:rPr>
        <w:t xml:space="preserve">/ أو </w:t>
      </w:r>
      <w:r w:rsidRPr="0063183C">
        <w:rPr>
          <w:rFonts w:ascii="Simplified Arabic" w:hAnsi="Simplified Arabic" w:cs="Simplified Arabic" w:hint="cs"/>
          <w:sz w:val="28"/>
          <w:szCs w:val="28"/>
          <w:rtl/>
        </w:rPr>
        <w:t>كذلك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الأحوال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فيها</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 xml:space="preserve">فرض </w:t>
      </w:r>
      <w:r w:rsidRPr="0063183C">
        <w:rPr>
          <w:rFonts w:ascii="Simplified Arabic" w:hAnsi="Simplified Arabic" w:cs="Simplified Arabic"/>
          <w:sz w:val="28"/>
          <w:szCs w:val="28"/>
          <w:rtl/>
        </w:rPr>
        <w:t>غرامات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حالة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السحب</w:t>
      </w:r>
      <w:r w:rsidRPr="0063183C">
        <w:rPr>
          <w:rFonts w:ascii="Simplified Arabic" w:hAnsi="Simplified Arabic" w:cs="Simplified Arabic" w:hint="cs"/>
          <w:sz w:val="28"/>
          <w:szCs w:val="28"/>
          <w:rtl/>
        </w:rPr>
        <w:t>.</w:t>
      </w:r>
    </w:p>
    <w:p w14:paraId="4C93A3B0" w14:textId="5289670D" w:rsidR="00303C2E" w:rsidRPr="0063183C" w:rsidRDefault="000B04DF" w:rsidP="006876DB">
      <w:pPr>
        <w:pStyle w:val="ListParagraph"/>
        <w:numPr>
          <w:ilvl w:val="1"/>
          <w:numId w:val="37"/>
        </w:numPr>
        <w:autoSpaceDE w:val="0"/>
        <w:autoSpaceDN w:val="0"/>
        <w:bidi/>
        <w:adjustRightInd w:val="0"/>
        <w:spacing w:after="0" w:line="380" w:lineRule="exact"/>
        <w:ind w:left="1332" w:hanging="540"/>
        <w:jc w:val="both"/>
        <w:rPr>
          <w:rFonts w:ascii="Simplified Arabic" w:hAnsi="Simplified Arabic" w:cs="Simplified Arabic"/>
          <w:sz w:val="28"/>
          <w:szCs w:val="28"/>
          <w:rtl/>
        </w:rPr>
      </w:pPr>
      <w:r w:rsidRPr="0063183C">
        <w:rPr>
          <w:rFonts w:ascii="Simplified Arabic" w:hAnsi="Simplified Arabic" w:cs="Simplified Arabic"/>
          <w:sz w:val="28"/>
          <w:szCs w:val="28"/>
          <w:rtl/>
        </w:rPr>
        <w:t>يجو</w:t>
      </w:r>
      <w:r w:rsidRPr="0063183C">
        <w:rPr>
          <w:rFonts w:ascii="Simplified Arabic" w:hAnsi="Simplified Arabic" w:cs="Simplified Arabic" w:hint="cs"/>
          <w:sz w:val="28"/>
          <w:szCs w:val="28"/>
          <w:rtl/>
        </w:rPr>
        <w:t>ز للبنك المركزي الاردني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تطبيق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معدلات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خارج على</w:t>
      </w:r>
      <w:r w:rsidRPr="0063183C">
        <w:rPr>
          <w:rFonts w:ascii="Simplified Arabic" w:hAnsi="Simplified Arabic" w:cs="Simplified Arabic" w:hint="cs"/>
          <w:sz w:val="28"/>
          <w:szCs w:val="28"/>
          <w:rtl/>
        </w:rPr>
        <w:t xml:space="preserve"> كامل </w:t>
      </w:r>
      <w:r w:rsidRPr="0063183C">
        <w:rPr>
          <w:rFonts w:ascii="Simplified Arabic" w:hAnsi="Simplified Arabic" w:cs="Simplified Arabic"/>
          <w:sz w:val="28"/>
          <w:szCs w:val="28"/>
          <w:rtl/>
        </w:rPr>
        <w:t>الودائع</w:t>
      </w:r>
      <w:r w:rsidRPr="0063183C">
        <w:rPr>
          <w:rFonts w:ascii="Simplified Arabic" w:hAnsi="Simplified Arabic" w:cs="Simplified Arabic" w:hint="cs"/>
          <w:sz w:val="28"/>
          <w:szCs w:val="28"/>
          <w:rtl/>
        </w:rPr>
        <w:t xml:space="preserve"> المبينة في الفقرة (2.1) أعلاه أو جزء منها [أعلى من </w:t>
      </w:r>
      <w:r w:rsidR="00545A8E" w:rsidRPr="0063183C">
        <w:rPr>
          <w:rFonts w:ascii="Simplified Arabic" w:hAnsi="Simplified Arabic" w:cs="Simplified Arabic" w:hint="cs"/>
          <w:sz w:val="28"/>
          <w:szCs w:val="28"/>
          <w:rtl/>
        </w:rPr>
        <w:t>(صفر%)</w:t>
      </w:r>
      <w:r w:rsidRPr="0063183C">
        <w:rPr>
          <w:rFonts w:ascii="Simplified Arabic" w:hAnsi="Simplified Arabic" w:cs="Simplified Arabic" w:hint="cs"/>
          <w:sz w:val="28"/>
          <w:szCs w:val="28"/>
          <w:rtl/>
        </w:rPr>
        <w:t>] 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حاﻝ</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وجود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تخوف</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سحب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المودعي</w:t>
      </w:r>
      <w:r w:rsidRPr="0063183C">
        <w:rPr>
          <w:rFonts w:ascii="Simplified Arabic" w:hAnsi="Simplified Arabic" w:cs="Simplified Arabic" w:hint="cs"/>
          <w:sz w:val="28"/>
          <w:szCs w:val="28"/>
          <w:rtl/>
        </w:rPr>
        <w:t>ن</w:t>
      </w:r>
      <w:r w:rsidR="006876DB" w:rsidRPr="0063183C">
        <w:rPr>
          <w:rFonts w:ascii="Simplified Arabic" w:hAnsi="Simplified Arabic" w:cs="Simplified Arabic" w:hint="cs"/>
          <w:sz w:val="28"/>
          <w:szCs w:val="28"/>
          <w:rtl/>
        </w:rPr>
        <w:t xml:space="preserve"> وأصحاب حساب</w:t>
      </w:r>
      <w:r w:rsidR="00130CD1" w:rsidRPr="0063183C">
        <w:rPr>
          <w:rFonts w:ascii="Simplified Arabic" w:hAnsi="Simplified Arabic" w:cs="Simplified Arabic" w:hint="cs"/>
          <w:sz w:val="28"/>
          <w:szCs w:val="28"/>
          <w:rtl/>
        </w:rPr>
        <w:t>ات</w:t>
      </w:r>
      <w:r w:rsidR="006876DB" w:rsidRPr="0063183C">
        <w:rPr>
          <w:rFonts w:ascii="Simplified Arabic" w:hAnsi="Simplified Arabic" w:cs="Simplified Arabic" w:hint="cs"/>
          <w:sz w:val="28"/>
          <w:szCs w:val="28"/>
          <w:rtl/>
        </w:rPr>
        <w:t xml:space="preserve"> الاستثمار بالنسبة للبنوك الإسلامية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لودائعهم بشك</w:t>
      </w:r>
      <w:r w:rsidRPr="0063183C">
        <w:rPr>
          <w:rFonts w:ascii="Simplified Arabic" w:hAnsi="Simplified Arabic" w:cs="Simplified Arabic" w:hint="cs"/>
          <w:sz w:val="28"/>
          <w:szCs w:val="28"/>
          <w:rtl/>
        </w:rPr>
        <w:t xml:space="preserve">ل </w:t>
      </w:r>
      <w:r w:rsidRPr="0063183C">
        <w:rPr>
          <w:rFonts w:ascii="Simplified Arabic" w:hAnsi="Simplified Arabic" w:cs="Simplified Arabic"/>
          <w:sz w:val="28"/>
          <w:szCs w:val="28"/>
          <w:rtl/>
        </w:rPr>
        <w:t>مماثل للودائع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تحت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الطلب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أو وجود</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احتمال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لموافقة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استرداد</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العميل ل</w:t>
      </w:r>
      <w:r w:rsidRPr="0063183C">
        <w:rPr>
          <w:rFonts w:ascii="Simplified Arabic" w:hAnsi="Simplified Arabic" w:cs="Simplified Arabic"/>
          <w:sz w:val="28"/>
          <w:szCs w:val="28"/>
          <w:rtl/>
        </w:rPr>
        <w:t>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قبل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موعد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استحقاقها لتجنب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مخاطر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السمعة.</w:t>
      </w:r>
    </w:p>
    <w:p w14:paraId="32908149" w14:textId="09C49A8B" w:rsidR="00303C2E" w:rsidRPr="0063183C" w:rsidRDefault="00303C2E" w:rsidP="00303C2E">
      <w:pPr>
        <w:bidi/>
        <w:spacing w:after="0" w:line="240" w:lineRule="exact"/>
        <w:jc w:val="both"/>
        <w:rPr>
          <w:rFonts w:ascii="Simplified Arabic" w:hAnsi="Simplified Arabic" w:cs="Simplified Arabic"/>
          <w:rtl/>
          <w:lang w:bidi="ar-JO"/>
        </w:rPr>
      </w:pPr>
      <w:r w:rsidRPr="0063183C">
        <w:rPr>
          <w:rFonts w:ascii="Simplified Arabic" w:hAnsi="Simplified Arabic" w:cs="Simplified Arabic" w:hint="cs"/>
          <w:rtl/>
          <w:lang w:bidi="ar-JO"/>
        </w:rPr>
        <w:t>ـــــــــــــــــــــــــ</w:t>
      </w:r>
      <w:r w:rsidR="00587D14">
        <w:rPr>
          <w:rFonts w:ascii="Simplified Arabic" w:hAnsi="Simplified Arabic" w:cs="Simplified Arabic"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E521E">
        <w:rPr>
          <w:rFonts w:ascii="Simplified Arabic" w:hAnsi="Simplified Arabic" w:cs="Simplified Arabic" w:hint="cs"/>
          <w:rtl/>
          <w:lang w:bidi="ar-JO"/>
        </w:rPr>
        <w:t>ــــــــــــــــــــــــــــــ</w:t>
      </w:r>
    </w:p>
    <w:p w14:paraId="5D8F1EE4" w14:textId="330C836C" w:rsidR="00303C2E" w:rsidRPr="0063183C" w:rsidRDefault="00303C2E" w:rsidP="00021AE8">
      <w:pPr>
        <w:pStyle w:val="ListParagraph"/>
        <w:bidi/>
        <w:spacing w:after="0" w:line="240" w:lineRule="exact"/>
        <w:ind w:left="432" w:hanging="450"/>
        <w:jc w:val="both"/>
        <w:rPr>
          <w:rFonts w:ascii="Simplified Arabic" w:hAnsi="Simplified Arabic" w:cs="Simplified Arabic"/>
          <w:rtl/>
          <w:lang w:bidi="ar-JO"/>
        </w:rPr>
      </w:pPr>
      <w:r w:rsidRPr="0063183C">
        <w:rPr>
          <w:rFonts w:hint="cs"/>
          <w:rtl/>
        </w:rPr>
        <w:t>(1</w:t>
      </w:r>
      <w:r w:rsidRPr="0063183C">
        <w:rPr>
          <w:rFonts w:ascii="Simplified Arabic" w:hAnsi="Simplified Arabic" w:cs="Simplified Arabic" w:hint="cs"/>
          <w:rtl/>
          <w:lang w:bidi="ar-JO"/>
        </w:rPr>
        <w:t>)</w:t>
      </w:r>
      <w:r w:rsidRPr="0063183C">
        <w:rPr>
          <w:rFonts w:ascii="Simplified Arabic" w:hAnsi="Simplified Arabic" w:cs="Simplified Arabic"/>
          <w:lang w:bidi="ar-JO"/>
        </w:rPr>
        <w:t xml:space="preserve"> </w:t>
      </w:r>
      <w:r w:rsidRPr="0063183C">
        <w:rPr>
          <w:rFonts w:ascii="Simplified Arabic" w:hAnsi="Simplified Arabic" w:cs="Simplified Arabic" w:hint="cs"/>
          <w:rtl/>
          <w:lang w:bidi="ar-JO"/>
        </w:rPr>
        <w:t xml:space="preserve"> تعبر نسب التدفق الخارج/ التدفق الداخل عن نسب السحب والتدفقات النقدية الداخلة تحت ظروف الضغط للفئات المختلفة للأصول والالتزامات، فعند احتساب التدفقات النقدية الخارجة، تعبر هذه النسب عن نسب مفترضة متوقع أن يتم سحبها من الالتزامات</w:t>
      </w:r>
      <w:r w:rsidR="001B3B53" w:rsidRPr="0063183C">
        <w:rPr>
          <w:rFonts w:ascii="Simplified Arabic" w:hAnsi="Simplified Arabic" w:cs="Simplified Arabic" w:hint="cs"/>
          <w:rtl/>
          <w:lang w:bidi="ar-JO"/>
        </w:rPr>
        <w:t>،</w:t>
      </w:r>
      <w:r w:rsidRPr="0063183C">
        <w:rPr>
          <w:rFonts w:ascii="Simplified Arabic" w:hAnsi="Simplified Arabic" w:cs="Simplified Arabic" w:hint="cs"/>
          <w:rtl/>
          <w:lang w:bidi="ar-JO"/>
        </w:rPr>
        <w:t xml:space="preserve"> وعند </w:t>
      </w:r>
      <w:r w:rsidR="001B3B53" w:rsidRPr="0063183C">
        <w:rPr>
          <w:rFonts w:ascii="Simplified Arabic" w:hAnsi="Simplified Arabic" w:cs="Simplified Arabic" w:hint="cs"/>
          <w:rtl/>
          <w:lang w:bidi="ar-JO"/>
        </w:rPr>
        <w:t>احتساب التدفقات النقدية الداخلة</w:t>
      </w:r>
      <w:r w:rsidRPr="0063183C">
        <w:rPr>
          <w:rFonts w:ascii="Simplified Arabic" w:hAnsi="Simplified Arabic" w:cs="Simplified Arabic" w:hint="cs"/>
          <w:rtl/>
          <w:lang w:bidi="ar-JO"/>
        </w:rPr>
        <w:t xml:space="preserve"> فتعبر هذه النسب عن </w:t>
      </w:r>
      <w:r w:rsidR="00021AE8" w:rsidRPr="0063183C">
        <w:rPr>
          <w:rFonts w:ascii="Simplified Arabic" w:hAnsi="Simplified Arabic" w:cs="Simplified Arabic" w:hint="cs"/>
          <w:rtl/>
          <w:lang w:bidi="ar-JO"/>
        </w:rPr>
        <w:t>حجم</w:t>
      </w:r>
      <w:r w:rsidRPr="0063183C">
        <w:rPr>
          <w:rFonts w:ascii="Simplified Arabic" w:hAnsi="Simplified Arabic" w:cs="Simplified Arabic" w:hint="cs"/>
          <w:rtl/>
          <w:lang w:bidi="ar-JO"/>
        </w:rPr>
        <w:t xml:space="preserve"> التدفقات الداخلة المتوقعة الممكن تحقيقها في ظل سيناريوهات الضغط المحددة.</w:t>
      </w:r>
    </w:p>
    <w:p w14:paraId="4EDE6CDF" w14:textId="2854773B" w:rsidR="00276071" w:rsidRPr="0063183C" w:rsidRDefault="00276071" w:rsidP="00B25BD4">
      <w:pPr>
        <w:pStyle w:val="ListParagraph"/>
        <w:numPr>
          <w:ilvl w:val="1"/>
          <w:numId w:val="38"/>
        </w:numPr>
        <w:autoSpaceDE w:val="0"/>
        <w:autoSpaceDN w:val="0"/>
        <w:bidi/>
        <w:adjustRightInd w:val="0"/>
        <w:spacing w:after="0" w:line="380" w:lineRule="exact"/>
        <w:ind w:left="1332" w:hanging="540"/>
        <w:jc w:val="both"/>
        <w:rPr>
          <w:rFonts w:ascii="Simplified Arabic" w:hAnsi="Simplified Arabic" w:cs="Simplified Arabic"/>
          <w:sz w:val="28"/>
          <w:szCs w:val="28"/>
          <w:rtl/>
        </w:rPr>
      </w:pPr>
      <w:r w:rsidRPr="0063183C">
        <w:rPr>
          <w:rFonts w:ascii="Simplified Arabic" w:hAnsi="Simplified Arabic" w:cs="Simplified Arabic"/>
          <w:sz w:val="28"/>
          <w:szCs w:val="28"/>
          <w:rtl/>
        </w:rPr>
        <w:lastRenderedPageBreak/>
        <w:t>كما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تقسم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التجزئة</w:t>
      </w:r>
      <w:r w:rsidR="00CD3EE8" w:rsidRPr="0063183C">
        <w:rPr>
          <w:rFonts w:ascii="Simplified Arabic" w:hAnsi="Simplified Arabic" w:cs="Simplified Arabic" w:hint="cs"/>
          <w:sz w:val="28"/>
          <w:szCs w:val="28"/>
          <w:rtl/>
        </w:rPr>
        <w:t xml:space="preserve"> وحسابات الاستثمار للبنوك </w:t>
      </w:r>
      <w:r w:rsidR="00C173B4" w:rsidRPr="0063183C">
        <w:rPr>
          <w:rFonts w:ascii="Simplified Arabic" w:hAnsi="Simplified Arabic" w:cs="Simplified Arabic" w:hint="cs"/>
          <w:sz w:val="28"/>
          <w:szCs w:val="28"/>
          <w:rtl/>
        </w:rPr>
        <w:t xml:space="preserve">الإسلامية </w:t>
      </w:r>
      <w:r w:rsidR="00C173B4" w:rsidRPr="0063183C">
        <w:rPr>
          <w:rFonts w:ascii="Simplified Arabic" w:hAnsi="Simplified Arabic" w:cs="Simplified Arabic"/>
          <w:sz w:val="28"/>
          <w:szCs w:val="28"/>
          <w:rtl/>
        </w:rPr>
        <w:t>إلى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ودائع</w:t>
      </w:r>
      <w:r w:rsidRPr="0063183C">
        <w:rPr>
          <w:rFonts w:ascii="Simplified Arabic" w:hAnsi="Simplified Arabic" w:cs="Simplified Arabic"/>
          <w:sz w:val="28"/>
          <w:szCs w:val="28"/>
        </w:rPr>
        <w:t xml:space="preserve"> " </w:t>
      </w:r>
      <w:r w:rsidRPr="0063183C">
        <w:rPr>
          <w:rFonts w:ascii="Simplified Arabic" w:hAnsi="Simplified Arabic" w:cs="Simplified Arabic"/>
          <w:sz w:val="28"/>
          <w:szCs w:val="28"/>
          <w:rtl/>
        </w:rPr>
        <w:t>مستقرة</w:t>
      </w:r>
      <w:r w:rsidRPr="0063183C">
        <w:rPr>
          <w:rFonts w:ascii="Simplified Arabic" w:hAnsi="Simplified Arabic" w:cs="Simplified Arabic"/>
          <w:sz w:val="28"/>
          <w:szCs w:val="28"/>
        </w:rPr>
        <w:t xml:space="preserve"> " </w:t>
      </w:r>
      <w:r w:rsidRPr="0063183C">
        <w:rPr>
          <w:rFonts w:ascii="Simplified Arabic" w:hAnsi="Simplified Arabic" w:cs="Simplified Arabic"/>
          <w:sz w:val="28"/>
          <w:szCs w:val="28"/>
          <w:rtl/>
        </w:rPr>
        <w:t>وودائع</w:t>
      </w:r>
      <w:r w:rsidRPr="0063183C">
        <w:rPr>
          <w:rFonts w:ascii="Simplified Arabic" w:hAnsi="Simplified Arabic" w:cs="Simplified Arabic"/>
          <w:sz w:val="28"/>
          <w:szCs w:val="28"/>
        </w:rPr>
        <w:t xml:space="preserve"> " </w:t>
      </w:r>
      <w:r w:rsidRPr="0063183C">
        <w:rPr>
          <w:rFonts w:ascii="Simplified Arabic" w:hAnsi="Simplified Arabic" w:cs="Simplified Arabic"/>
          <w:sz w:val="28"/>
          <w:szCs w:val="28"/>
          <w:rtl/>
        </w:rPr>
        <w:t>أقل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استقراراً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تطبيق معدلات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خارج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مختلفة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لكل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هو</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مبين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الفقرات التالية</w:t>
      </w:r>
      <w:r w:rsidRPr="0063183C">
        <w:rPr>
          <w:rFonts w:ascii="Simplified Arabic" w:hAnsi="Simplified Arabic" w:cs="Simplified Arabic" w:hint="cs"/>
          <w:sz w:val="28"/>
          <w:szCs w:val="28"/>
          <w:rtl/>
        </w:rPr>
        <w:t xml:space="preserve"> وذلك كحدود </w:t>
      </w:r>
      <w:r w:rsidR="00016A65" w:rsidRPr="0063183C">
        <w:rPr>
          <w:rFonts w:ascii="Simplified Arabic" w:hAnsi="Simplified Arabic" w:cs="Simplified Arabic" w:hint="cs"/>
          <w:sz w:val="28"/>
          <w:szCs w:val="28"/>
          <w:rtl/>
        </w:rPr>
        <w:t>دنيا.</w:t>
      </w:r>
    </w:p>
    <w:p w14:paraId="46037E14" w14:textId="070DC38B" w:rsidR="00276071" w:rsidRPr="0063183C" w:rsidRDefault="00276071" w:rsidP="00A73EA4">
      <w:pPr>
        <w:pStyle w:val="ListParagraph"/>
        <w:numPr>
          <w:ilvl w:val="2"/>
          <w:numId w:val="39"/>
        </w:numPr>
        <w:autoSpaceDE w:val="0"/>
        <w:autoSpaceDN w:val="0"/>
        <w:bidi/>
        <w:adjustRightInd w:val="0"/>
        <w:spacing w:after="0" w:line="380" w:lineRule="exact"/>
        <w:ind w:left="2052"/>
        <w:jc w:val="mediumKashida"/>
        <w:rPr>
          <w:rFonts w:ascii="Simplified Arabic" w:hAnsi="Simplified Arabic" w:cs="Simplified Arabic"/>
          <w:sz w:val="28"/>
          <w:szCs w:val="28"/>
          <w:rtl/>
        </w:rPr>
      </w:pPr>
      <w:r w:rsidRPr="0063183C">
        <w:rPr>
          <w:rFonts w:ascii="Simplified Arabic" w:hAnsi="Simplified Arabic" w:cs="Simplified Arabic" w:hint="cs"/>
          <w:b/>
          <w:bCs/>
          <w:sz w:val="28"/>
          <w:szCs w:val="28"/>
          <w:rtl/>
        </w:rPr>
        <w:t>ا</w:t>
      </w:r>
      <w:r w:rsidRPr="0063183C">
        <w:rPr>
          <w:rFonts w:ascii="Simplified Arabic" w:hAnsi="Simplified Arabic" w:cs="Simplified Arabic"/>
          <w:b/>
          <w:bCs/>
          <w:sz w:val="28"/>
          <w:szCs w:val="28"/>
          <w:rtl/>
        </w:rPr>
        <w:t>لودائع</w:t>
      </w:r>
      <w:r w:rsidRPr="0063183C">
        <w:rPr>
          <w:rFonts w:ascii="Simplified Arabic" w:hAnsi="Simplified Arabic" w:cs="Simplified Arabic"/>
          <w:b/>
          <w:bCs/>
          <w:sz w:val="28"/>
          <w:szCs w:val="28"/>
        </w:rPr>
        <w:t xml:space="preserve"> </w:t>
      </w:r>
      <w:r w:rsidRPr="0063183C">
        <w:rPr>
          <w:rFonts w:ascii="Simplified Arabic" w:hAnsi="Simplified Arabic" w:cs="Simplified Arabic"/>
          <w:b/>
          <w:bCs/>
          <w:sz w:val="28"/>
          <w:szCs w:val="28"/>
          <w:rtl/>
        </w:rPr>
        <w:t>المستقرة</w:t>
      </w:r>
      <w:r w:rsidR="00A04D2A" w:rsidRPr="0063183C">
        <w:rPr>
          <w:rFonts w:ascii="Simplified Arabic" w:hAnsi="Simplified Arabic" w:cs="Simplified Arabic" w:hint="cs"/>
          <w:b/>
          <w:bCs/>
          <w:sz w:val="28"/>
          <w:szCs w:val="28"/>
          <w:rtl/>
          <w:lang w:bidi="ar-JO"/>
        </w:rPr>
        <w:t xml:space="preserve"> </w:t>
      </w:r>
      <w:r w:rsidRPr="0063183C">
        <w:rPr>
          <w:rFonts w:ascii="Simplified Arabic" w:hAnsi="Simplified Arabic" w:cs="Simplified Arabic"/>
          <w:sz w:val="28"/>
          <w:szCs w:val="28"/>
          <w:rtl/>
        </w:rPr>
        <w:t>هي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مبالغ</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تأمينها</w:t>
      </w:r>
      <w:r w:rsidRPr="0063183C">
        <w:rPr>
          <w:rFonts w:ascii="Simplified Arabic" w:hAnsi="Simplified Arabic" w:cs="Simplified Arabic"/>
          <w:sz w:val="28"/>
          <w:szCs w:val="28"/>
        </w:rPr>
        <w:t xml:space="preserve"> </w:t>
      </w:r>
      <w:r w:rsidR="00016A65" w:rsidRPr="0063183C">
        <w:rPr>
          <w:rFonts w:ascii="Simplified Arabic" w:hAnsi="Simplified Arabic" w:cs="Simplified Arabic" w:hint="cs"/>
          <w:noProof/>
          <w:sz w:val="28"/>
          <w:szCs w:val="28"/>
          <w:rtl/>
        </w:rPr>
        <w:t>بالكامل</w:t>
      </w:r>
      <w:r w:rsidR="00016A65" w:rsidRPr="0063183C">
        <w:rPr>
          <w:rFonts w:ascii="Simplified Arabic" w:hAnsi="Simplified Arabic" w:cs="Simplified Arabic" w:hint="cs"/>
          <w:noProof/>
          <w:sz w:val="28"/>
          <w:szCs w:val="28"/>
          <w:vertAlign w:val="superscript"/>
          <w:rtl/>
        </w:rPr>
        <w:t xml:space="preserve">(1) </w:t>
      </w:r>
      <w:r w:rsidR="00016A65" w:rsidRPr="0063183C">
        <w:rPr>
          <w:rFonts w:ascii="Simplified Arabic" w:hAnsi="Simplified Arabic" w:cs="Simplified Arabic" w:hint="cs"/>
          <w:sz w:val="28"/>
          <w:szCs w:val="28"/>
          <w:rtl/>
        </w:rPr>
        <w:t>ببرنامج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تأمين</w:t>
      </w:r>
      <w:r w:rsidRPr="0063183C">
        <w:rPr>
          <w:rFonts w:ascii="Simplified Arabic" w:hAnsi="Simplified Arabic" w:cs="Simplified Arabic"/>
          <w:sz w:val="28"/>
          <w:szCs w:val="28"/>
        </w:rPr>
        <w:t xml:space="preserve"> </w:t>
      </w:r>
      <w:r w:rsidR="00016A65" w:rsidRPr="0063183C">
        <w:rPr>
          <w:rFonts w:ascii="Simplified Arabic" w:hAnsi="Simplified Arabic" w:cs="Simplified Arabic" w:hint="cs"/>
          <w:sz w:val="28"/>
          <w:szCs w:val="28"/>
          <w:rtl/>
        </w:rPr>
        <w:t>ودائع</w:t>
      </w:r>
      <w:r w:rsidR="00016A65" w:rsidRPr="0063183C">
        <w:rPr>
          <w:rFonts w:ascii="Simplified Arabic" w:hAnsi="Simplified Arabic" w:cs="Simplified Arabic" w:hint="cs"/>
          <w:sz w:val="28"/>
          <w:szCs w:val="28"/>
          <w:rtl/>
          <w:lang w:bidi="ar-JO"/>
        </w:rPr>
        <w:t>،</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حيث يكون</w:t>
      </w:r>
      <w:r w:rsidRPr="0063183C">
        <w:rPr>
          <w:rFonts w:ascii="Simplified Arabic" w:hAnsi="Simplified Arabic" w:cs="Simplified Arabic" w:hint="cs"/>
          <w:sz w:val="28"/>
          <w:szCs w:val="28"/>
          <w:rtl/>
        </w:rPr>
        <w:t>:</w:t>
      </w:r>
    </w:p>
    <w:p w14:paraId="0F08A1A8" w14:textId="77777777" w:rsidR="00276071" w:rsidRPr="0063183C" w:rsidRDefault="00276071" w:rsidP="0051460D">
      <w:pPr>
        <w:pStyle w:val="ListParagraph"/>
        <w:numPr>
          <w:ilvl w:val="0"/>
          <w:numId w:val="4"/>
        </w:numPr>
        <w:autoSpaceDE w:val="0"/>
        <w:autoSpaceDN w:val="0"/>
        <w:bidi/>
        <w:adjustRightInd w:val="0"/>
        <w:spacing w:after="0" w:line="340" w:lineRule="exact"/>
        <w:ind w:left="2505" w:hanging="446"/>
        <w:jc w:val="both"/>
        <w:rPr>
          <w:rFonts w:ascii="Simplified Arabic" w:hAnsi="Simplified Arabic" w:cs="Simplified Arabic"/>
          <w:sz w:val="28"/>
          <w:szCs w:val="28"/>
          <w:rtl/>
        </w:rPr>
      </w:pPr>
      <w:r w:rsidRPr="0063183C">
        <w:rPr>
          <w:rFonts w:ascii="Simplified Arabic" w:hAnsi="Simplified Arabic" w:cs="Simplified Arabic"/>
          <w:sz w:val="28"/>
          <w:szCs w:val="28"/>
          <w:rtl/>
        </w:rPr>
        <w:t>هناك علاقات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بين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والمودعين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تجعل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عمليات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سحب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غير محتملة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بشكل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كبير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أو</w:t>
      </w:r>
    </w:p>
    <w:p w14:paraId="592E5C15" w14:textId="41011896" w:rsidR="00276071" w:rsidRPr="0063183C" w:rsidRDefault="00276071" w:rsidP="0051460D">
      <w:pPr>
        <w:pStyle w:val="ListParagraph"/>
        <w:numPr>
          <w:ilvl w:val="0"/>
          <w:numId w:val="4"/>
        </w:numPr>
        <w:autoSpaceDE w:val="0"/>
        <w:autoSpaceDN w:val="0"/>
        <w:bidi/>
        <w:adjustRightInd w:val="0"/>
        <w:spacing w:after="0" w:line="340" w:lineRule="exact"/>
        <w:ind w:left="2505" w:hanging="446"/>
        <w:jc w:val="both"/>
        <w:rPr>
          <w:rFonts w:ascii="Simplified Arabic" w:hAnsi="Simplified Arabic" w:cs="Simplified Arabic"/>
          <w:sz w:val="28"/>
          <w:szCs w:val="28"/>
          <w:rtl/>
        </w:rPr>
      </w:pPr>
      <w:r w:rsidRPr="0063183C">
        <w:rPr>
          <w:rFonts w:ascii="Simplified Arabic" w:hAnsi="Simplified Arabic" w:cs="Simplified Arabic"/>
          <w:sz w:val="28"/>
          <w:szCs w:val="28"/>
          <w:rtl/>
        </w:rPr>
        <w:t>تكون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حسابات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المعاملات</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 xml:space="preserve">مثل </w:t>
      </w:r>
      <w:r w:rsidRPr="0063183C">
        <w:rPr>
          <w:rFonts w:ascii="Simplified Arabic" w:hAnsi="Simplified Arabic" w:cs="Simplified Arabic"/>
          <w:sz w:val="28"/>
          <w:szCs w:val="28"/>
          <w:rtl/>
        </w:rPr>
        <w:t>الحسابات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إيداع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الرواتب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بشكل</w:t>
      </w:r>
      <w:r w:rsidRPr="0063183C">
        <w:rPr>
          <w:rFonts w:ascii="Simplified Arabic" w:hAnsi="Simplified Arabic" w:cs="Simplified Arabic"/>
          <w:sz w:val="28"/>
          <w:szCs w:val="28"/>
        </w:rPr>
        <w:t xml:space="preserve"> </w:t>
      </w:r>
      <w:r w:rsidR="00016A65" w:rsidRPr="0063183C">
        <w:rPr>
          <w:rFonts w:ascii="Simplified Arabic" w:hAnsi="Simplified Arabic" w:cs="Simplified Arabic" w:hint="cs"/>
          <w:sz w:val="28"/>
          <w:szCs w:val="28"/>
          <w:rtl/>
        </w:rPr>
        <w:t>تلقائي).</w:t>
      </w:r>
    </w:p>
    <w:p w14:paraId="1CC0CE0E" w14:textId="1C698C39" w:rsidR="00A73EA4" w:rsidRPr="0063183C" w:rsidRDefault="00A73EA4" w:rsidP="00A73EA4">
      <w:pPr>
        <w:autoSpaceDE w:val="0"/>
        <w:autoSpaceDN w:val="0"/>
        <w:bidi/>
        <w:adjustRightInd w:val="0"/>
        <w:spacing w:after="0" w:line="380" w:lineRule="exact"/>
        <w:ind w:left="2052"/>
        <w:jc w:val="mediumKashida"/>
        <w:rPr>
          <w:rFonts w:ascii="Simplified Arabic" w:hAnsi="Simplified Arabic" w:cs="Simplified Arabic"/>
          <w:sz w:val="28"/>
          <w:szCs w:val="28"/>
          <w:rtl/>
        </w:rPr>
      </w:pPr>
      <w:r w:rsidRPr="0063183C">
        <w:rPr>
          <w:rFonts w:ascii="Simplified Arabic" w:hAnsi="Simplified Arabic" w:cs="Simplified Arabic" w:hint="cs"/>
          <w:sz w:val="28"/>
          <w:szCs w:val="28"/>
          <w:rtl/>
        </w:rPr>
        <w:t>يتم احتساب الودائع لدى البنوك الإسلامية والتي تقع ضمن حد ضمان الودائع لدى مؤسسة ضمان الودائع ضمن الودائع المشار إليها أعلاه على الرغم من عدم إشراكها في المؤسسة.</w:t>
      </w:r>
    </w:p>
    <w:p w14:paraId="628F785B" w14:textId="24C90360" w:rsidR="00276071" w:rsidRPr="0063183C" w:rsidRDefault="00276071" w:rsidP="006D2D4C">
      <w:pPr>
        <w:autoSpaceDE w:val="0"/>
        <w:autoSpaceDN w:val="0"/>
        <w:bidi/>
        <w:adjustRightInd w:val="0"/>
        <w:spacing w:after="0" w:line="380" w:lineRule="exact"/>
        <w:ind w:left="2052"/>
        <w:jc w:val="mediumKashida"/>
        <w:rPr>
          <w:rFonts w:ascii="Simplified Arabic" w:hAnsi="Simplified Arabic" w:cs="Simplified Arabic"/>
          <w:sz w:val="28"/>
          <w:szCs w:val="28"/>
          <w:rtl/>
          <w:lang w:bidi="ar-JO"/>
        </w:rPr>
      </w:pPr>
      <w:r w:rsidRPr="0063183C">
        <w:rPr>
          <w:rFonts w:ascii="Simplified Arabic" w:hAnsi="Simplified Arabic" w:cs="Simplified Arabic"/>
          <w:sz w:val="28"/>
          <w:szCs w:val="28"/>
          <w:rtl/>
        </w:rPr>
        <w:t>ويتم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إعطاء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المستقرة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خارج</w:t>
      </w:r>
      <w:r w:rsidRPr="0063183C">
        <w:rPr>
          <w:rFonts w:ascii="Simplified Arabic" w:hAnsi="Simplified Arabic" w:cs="Simplified Arabic"/>
          <w:sz w:val="28"/>
          <w:szCs w:val="28"/>
        </w:rPr>
        <w:t xml:space="preserve"> </w:t>
      </w:r>
      <w:r w:rsidR="006D2D4C">
        <w:rPr>
          <w:rFonts w:ascii="Simplified Arabic" w:hAnsi="Simplified Arabic" w:cs="Simplified Arabic"/>
          <w:sz w:val="28"/>
          <w:szCs w:val="28"/>
          <w:rtl/>
        </w:rPr>
        <w:t>قدر</w:t>
      </w:r>
      <w:r w:rsidR="006D2D4C">
        <w:rPr>
          <w:rFonts w:ascii="Simplified Arabic" w:hAnsi="Simplified Arabic" w:cs="Simplified Arabic" w:hint="cs"/>
          <w:sz w:val="28"/>
          <w:szCs w:val="28"/>
          <w:rtl/>
        </w:rPr>
        <w:t xml:space="preserve">ه (15%)، </w:t>
      </w:r>
      <w:r w:rsidRPr="0063183C">
        <w:rPr>
          <w:rFonts w:ascii="Simplified Arabic" w:hAnsi="Simplified Arabic" w:cs="Simplified Arabic"/>
          <w:sz w:val="28"/>
          <w:szCs w:val="28"/>
          <w:rtl/>
        </w:rPr>
        <w:t>وتتم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معاملة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كافة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sz w:val="28"/>
          <w:szCs w:val="28"/>
          <w:rtl/>
        </w:rPr>
        <w:t>الأخرى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تحقق 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المعايير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أقل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استقراراً</w:t>
      </w:r>
      <w:r w:rsidRPr="0063183C">
        <w:rPr>
          <w:rFonts w:ascii="Simplified Arabic" w:hAnsi="Simplified Arabic" w:cs="Simplified Arabic"/>
          <w:sz w:val="28"/>
          <w:szCs w:val="28"/>
        </w:rPr>
        <w:t>.</w:t>
      </w:r>
    </w:p>
    <w:p w14:paraId="35091606" w14:textId="402AA8D8" w:rsidR="00276071" w:rsidRPr="0063183C" w:rsidRDefault="00276071" w:rsidP="00451687">
      <w:pPr>
        <w:autoSpaceDE w:val="0"/>
        <w:autoSpaceDN w:val="0"/>
        <w:bidi/>
        <w:adjustRightInd w:val="0"/>
        <w:spacing w:after="0" w:line="380" w:lineRule="exact"/>
        <w:ind w:left="2052"/>
        <w:jc w:val="mediumKashida"/>
        <w:rPr>
          <w:rFonts w:ascii="Simplified Arabic" w:hAnsi="Simplified Arabic" w:cs="Simplified Arabic"/>
          <w:sz w:val="28"/>
          <w:szCs w:val="28"/>
        </w:rPr>
      </w:pP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الجدير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بالذكر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وجود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برنامج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تأمين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فقط</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غير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كافٍ</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لاعتبار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00130CD1" w:rsidRPr="0063183C">
        <w:rPr>
          <w:rFonts w:ascii="Simplified Arabic" w:hAnsi="Simplified Arabic" w:cs="Simplified Arabic" w:hint="cs"/>
          <w:sz w:val="28"/>
          <w:szCs w:val="28"/>
          <w:rtl/>
        </w:rPr>
        <w:t xml:space="preserve"> وحسابات الاستثمار للبنوك الإسلامية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كودائع مستقرة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إذا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تستوف</w:t>
      </w:r>
      <w:r w:rsidRPr="0063183C">
        <w:rPr>
          <w:rFonts w:ascii="Simplified Arabic" w:hAnsi="Simplified Arabic" w:cs="Simplified Arabic"/>
          <w:sz w:val="28"/>
          <w:szCs w:val="28"/>
        </w:rPr>
        <w:t xml:space="preserve"> </w:t>
      </w:r>
      <w:r w:rsidR="00077AD2" w:rsidRPr="0063183C">
        <w:rPr>
          <w:rFonts w:ascii="Simplified Arabic" w:hAnsi="Simplified Arabic" w:cs="Simplified Arabic" w:hint="cs"/>
          <w:sz w:val="28"/>
          <w:szCs w:val="28"/>
          <w:rtl/>
        </w:rPr>
        <w:t xml:space="preserve">هذه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 xml:space="preserve">أحد </w:t>
      </w:r>
      <w:r w:rsidRPr="0063183C">
        <w:rPr>
          <w:rFonts w:ascii="Simplified Arabic" w:hAnsi="Simplified Arabic" w:cs="Simplified Arabic"/>
          <w:sz w:val="28"/>
          <w:szCs w:val="28"/>
          <w:rtl/>
        </w:rPr>
        <w:t>الشرط</w:t>
      </w:r>
      <w:r w:rsidR="00077AD2" w:rsidRPr="0063183C">
        <w:rPr>
          <w:rFonts w:ascii="Simplified Arabic" w:hAnsi="Simplified Arabic" w:cs="Simplified Arabic" w:hint="cs"/>
          <w:sz w:val="28"/>
          <w:szCs w:val="28"/>
          <w:rtl/>
        </w:rPr>
        <w:t>ين المشار إليهما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أعلاه</w:t>
      </w:r>
      <w:r w:rsidR="00077AD2" w:rsidRPr="0063183C">
        <w:rPr>
          <w:rFonts w:ascii="Simplified Arabic" w:hAnsi="Simplified Arabic" w:cs="Simplified Arabic" w:hint="cs"/>
          <w:sz w:val="28"/>
          <w:szCs w:val="28"/>
          <w:rtl/>
        </w:rPr>
        <w:t xml:space="preserve"> على الأقل.</w:t>
      </w:r>
    </w:p>
    <w:p w14:paraId="389EAB4A" w14:textId="4877CC94" w:rsidR="00276071" w:rsidRPr="0063183C" w:rsidRDefault="00276071" w:rsidP="00451687">
      <w:pPr>
        <w:autoSpaceDE w:val="0"/>
        <w:autoSpaceDN w:val="0"/>
        <w:bidi/>
        <w:adjustRightInd w:val="0"/>
        <w:spacing w:after="0" w:line="380" w:lineRule="exact"/>
        <w:ind w:left="2052"/>
        <w:jc w:val="mediumKashida"/>
        <w:rPr>
          <w:rFonts w:ascii="Simplified Arabic" w:hAnsi="Simplified Arabic" w:cs="Simplified Arabic"/>
          <w:sz w:val="28"/>
          <w:szCs w:val="28"/>
          <w:rtl/>
          <w:lang w:bidi="ar-JO"/>
        </w:rPr>
      </w:pP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عدم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تمكن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تحديد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التجزئة</w:t>
      </w:r>
      <w:r w:rsidR="00130CD1" w:rsidRPr="0063183C">
        <w:rPr>
          <w:rFonts w:ascii="Simplified Arabic" w:hAnsi="Simplified Arabic" w:cs="Simplified Arabic" w:hint="cs"/>
          <w:sz w:val="28"/>
          <w:szCs w:val="28"/>
          <w:rtl/>
        </w:rPr>
        <w:t xml:space="preserve"> أو حسابات الاستثمار للبنوك الإسلامية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تتأهل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مستقرة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طبقاً للتعريف</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أعلاه،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فإنه</w:t>
      </w:r>
      <w:r w:rsidRPr="0063183C">
        <w:rPr>
          <w:rFonts w:ascii="Simplified Arabic" w:hAnsi="Simplified Arabic" w:cs="Simplified Arabic"/>
          <w:sz w:val="28"/>
          <w:szCs w:val="28"/>
        </w:rPr>
        <w:t xml:space="preserve"> </w:t>
      </w:r>
      <w:r w:rsidR="00855437" w:rsidRPr="0063183C">
        <w:rPr>
          <w:rFonts w:ascii="Simplified Arabic" w:hAnsi="Simplified Arabic" w:cs="Simplified Arabic"/>
          <w:sz w:val="28"/>
          <w:szCs w:val="28"/>
          <w:rtl/>
        </w:rPr>
        <w:t>يجب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عليه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تسجيل</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تلك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ضمن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الأقل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استقراراً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بالكامل</w:t>
      </w:r>
      <w:r w:rsidRPr="0063183C">
        <w:rPr>
          <w:rFonts w:ascii="Simplified Arabic" w:hAnsi="Simplified Arabic" w:cs="Simplified Arabic"/>
          <w:sz w:val="28"/>
          <w:szCs w:val="28"/>
        </w:rPr>
        <w:t>.</w:t>
      </w:r>
    </w:p>
    <w:p w14:paraId="3A1DF7D2" w14:textId="7387AAFA" w:rsidR="00E864E7" w:rsidRPr="0063183C" w:rsidRDefault="00276071" w:rsidP="00B25BD4">
      <w:pPr>
        <w:pStyle w:val="ListParagraph"/>
        <w:numPr>
          <w:ilvl w:val="2"/>
          <w:numId w:val="40"/>
        </w:numPr>
        <w:autoSpaceDE w:val="0"/>
        <w:autoSpaceDN w:val="0"/>
        <w:bidi/>
        <w:adjustRightInd w:val="0"/>
        <w:spacing w:after="0" w:line="380" w:lineRule="exact"/>
        <w:ind w:left="2052"/>
        <w:jc w:val="mediumKashida"/>
        <w:rPr>
          <w:rFonts w:ascii="Simplified Arabic" w:hAnsi="Simplified Arabic" w:cs="Simplified Arabic"/>
          <w:b/>
          <w:bCs/>
          <w:sz w:val="28"/>
          <w:szCs w:val="28"/>
        </w:rPr>
      </w:pPr>
      <w:r w:rsidRPr="0063183C">
        <w:rPr>
          <w:rFonts w:ascii="Simplified Arabic" w:hAnsi="Simplified Arabic" w:cs="Simplified Arabic"/>
          <w:b/>
          <w:bCs/>
          <w:sz w:val="28"/>
          <w:szCs w:val="28"/>
          <w:rtl/>
        </w:rPr>
        <w:t>الودائع</w:t>
      </w:r>
      <w:r w:rsidRPr="0063183C">
        <w:rPr>
          <w:rFonts w:ascii="Simplified Arabic" w:hAnsi="Simplified Arabic" w:cs="Simplified Arabic"/>
          <w:b/>
          <w:bCs/>
          <w:sz w:val="28"/>
          <w:szCs w:val="28"/>
        </w:rPr>
        <w:t xml:space="preserve"> </w:t>
      </w:r>
      <w:r w:rsidRPr="0063183C">
        <w:rPr>
          <w:rFonts w:ascii="Simplified Arabic" w:hAnsi="Simplified Arabic" w:cs="Simplified Arabic"/>
          <w:b/>
          <w:bCs/>
          <w:sz w:val="28"/>
          <w:szCs w:val="28"/>
          <w:rtl/>
        </w:rPr>
        <w:t>الأقل</w:t>
      </w:r>
      <w:r w:rsidRPr="0063183C">
        <w:rPr>
          <w:rFonts w:ascii="Simplified Arabic" w:hAnsi="Simplified Arabic" w:cs="Simplified Arabic"/>
          <w:b/>
          <w:bCs/>
          <w:sz w:val="28"/>
          <w:szCs w:val="28"/>
        </w:rPr>
        <w:t xml:space="preserve"> </w:t>
      </w:r>
      <w:r w:rsidRPr="0063183C">
        <w:rPr>
          <w:rFonts w:ascii="Simplified Arabic" w:hAnsi="Simplified Arabic" w:cs="Simplified Arabic"/>
          <w:b/>
          <w:bCs/>
          <w:sz w:val="28"/>
          <w:szCs w:val="28"/>
          <w:rtl/>
        </w:rPr>
        <w:t>استقراراً</w:t>
      </w:r>
      <w:r w:rsidR="00AF6545" w:rsidRPr="0063183C">
        <w:rPr>
          <w:rFonts w:ascii="Simplified Arabic" w:hAnsi="Simplified Arabic" w:cs="Simplified Arabic" w:hint="cs"/>
          <w:b/>
          <w:bCs/>
          <w:sz w:val="28"/>
          <w:szCs w:val="28"/>
          <w:rtl/>
        </w:rPr>
        <w:t>:</w:t>
      </w:r>
      <w:r w:rsidR="00E864E7" w:rsidRPr="0063183C">
        <w:rPr>
          <w:rFonts w:ascii="Simplified Arabic" w:hAnsi="Simplified Arabic" w:cs="Simplified Arabic" w:hint="cs"/>
          <w:b/>
          <w:bCs/>
          <w:sz w:val="28"/>
          <w:szCs w:val="28"/>
          <w:rtl/>
        </w:rPr>
        <w:t xml:space="preserve"> </w:t>
      </w:r>
      <w:r w:rsidR="00E864E7" w:rsidRPr="0063183C">
        <w:rPr>
          <w:rFonts w:ascii="Simplified Arabic" w:hAnsi="Simplified Arabic" w:cs="Simplified Arabic" w:hint="cs"/>
          <w:sz w:val="28"/>
          <w:szCs w:val="28"/>
          <w:rtl/>
        </w:rPr>
        <w:t>و</w:t>
      </w:r>
      <w:r w:rsidR="00E864E7" w:rsidRPr="0063183C">
        <w:rPr>
          <w:rFonts w:ascii="Simplified Arabic" w:hAnsi="Simplified Arabic" w:cs="Simplified Arabic"/>
          <w:sz w:val="28"/>
          <w:szCs w:val="28"/>
          <w:rtl/>
        </w:rPr>
        <w:t>يتم</w:t>
      </w:r>
      <w:r w:rsidR="00E864E7" w:rsidRPr="0063183C">
        <w:rPr>
          <w:rFonts w:ascii="Simplified Arabic" w:hAnsi="Simplified Arabic" w:cs="Simplified Arabic"/>
          <w:sz w:val="28"/>
          <w:szCs w:val="28"/>
        </w:rPr>
        <w:t xml:space="preserve"> </w:t>
      </w:r>
      <w:r w:rsidR="00E864E7" w:rsidRPr="0063183C">
        <w:rPr>
          <w:rFonts w:ascii="Simplified Arabic" w:hAnsi="Simplified Arabic" w:cs="Simplified Arabic"/>
          <w:sz w:val="28"/>
          <w:szCs w:val="28"/>
          <w:rtl/>
        </w:rPr>
        <w:t>تطبيق</w:t>
      </w:r>
      <w:r w:rsidR="00E864E7" w:rsidRPr="0063183C">
        <w:rPr>
          <w:rFonts w:ascii="Simplified Arabic" w:hAnsi="Simplified Arabic" w:cs="Simplified Arabic"/>
          <w:sz w:val="28"/>
          <w:szCs w:val="28"/>
        </w:rPr>
        <w:t xml:space="preserve"> </w:t>
      </w:r>
      <w:r w:rsidR="00E864E7" w:rsidRPr="0063183C">
        <w:rPr>
          <w:rFonts w:ascii="Simplified Arabic" w:hAnsi="Simplified Arabic" w:cs="Simplified Arabic"/>
          <w:sz w:val="28"/>
          <w:szCs w:val="28"/>
          <w:rtl/>
        </w:rPr>
        <w:t>معدلات</w:t>
      </w:r>
      <w:r w:rsidR="00E864E7" w:rsidRPr="0063183C">
        <w:rPr>
          <w:rFonts w:ascii="Simplified Arabic" w:hAnsi="Simplified Arabic" w:cs="Simplified Arabic"/>
          <w:sz w:val="28"/>
          <w:szCs w:val="28"/>
        </w:rPr>
        <w:t xml:space="preserve"> </w:t>
      </w:r>
      <w:r w:rsidR="00E864E7" w:rsidRPr="0063183C">
        <w:rPr>
          <w:rFonts w:ascii="Simplified Arabic" w:hAnsi="Simplified Arabic" w:cs="Simplified Arabic"/>
          <w:sz w:val="28"/>
          <w:szCs w:val="28"/>
          <w:rtl/>
        </w:rPr>
        <w:t>تدفق</w:t>
      </w:r>
      <w:r w:rsidR="00E864E7" w:rsidRPr="0063183C">
        <w:rPr>
          <w:rFonts w:ascii="Simplified Arabic" w:hAnsi="Simplified Arabic" w:cs="Simplified Arabic"/>
          <w:sz w:val="28"/>
          <w:szCs w:val="28"/>
        </w:rPr>
        <w:t xml:space="preserve"> </w:t>
      </w:r>
      <w:r w:rsidR="00E864E7" w:rsidRPr="0063183C">
        <w:rPr>
          <w:rFonts w:ascii="Simplified Arabic" w:hAnsi="Simplified Arabic" w:cs="Simplified Arabic"/>
          <w:sz w:val="28"/>
          <w:szCs w:val="28"/>
          <w:rtl/>
        </w:rPr>
        <w:t>نقدي</w:t>
      </w:r>
      <w:r w:rsidR="00E864E7" w:rsidRPr="0063183C">
        <w:rPr>
          <w:rFonts w:ascii="Simplified Arabic" w:hAnsi="Simplified Arabic" w:cs="Simplified Arabic"/>
          <w:sz w:val="28"/>
          <w:szCs w:val="28"/>
        </w:rPr>
        <w:t xml:space="preserve"> </w:t>
      </w:r>
      <w:r w:rsidR="00E864E7" w:rsidRPr="0063183C">
        <w:rPr>
          <w:rFonts w:ascii="Simplified Arabic" w:hAnsi="Simplified Arabic" w:cs="Simplified Arabic"/>
          <w:sz w:val="28"/>
          <w:szCs w:val="28"/>
          <w:rtl/>
        </w:rPr>
        <w:t>خارج</w:t>
      </w:r>
      <w:r w:rsidR="00E864E7" w:rsidRPr="0063183C">
        <w:rPr>
          <w:rFonts w:ascii="Simplified Arabic" w:hAnsi="Simplified Arabic" w:cs="Simplified Arabic"/>
          <w:sz w:val="28"/>
          <w:szCs w:val="28"/>
        </w:rPr>
        <w:t xml:space="preserve"> </w:t>
      </w:r>
      <w:r w:rsidR="00E864E7" w:rsidRPr="0063183C">
        <w:rPr>
          <w:rFonts w:ascii="Simplified Arabic" w:hAnsi="Simplified Arabic" w:cs="Simplified Arabic"/>
          <w:sz w:val="28"/>
          <w:szCs w:val="28"/>
          <w:rtl/>
        </w:rPr>
        <w:t>للودائع</w:t>
      </w:r>
      <w:r w:rsidR="00E864E7" w:rsidRPr="0063183C">
        <w:rPr>
          <w:rFonts w:ascii="Simplified Arabic" w:hAnsi="Simplified Arabic" w:cs="Simplified Arabic"/>
          <w:sz w:val="28"/>
          <w:szCs w:val="28"/>
        </w:rPr>
        <w:t xml:space="preserve"> </w:t>
      </w:r>
      <w:r w:rsidR="00E864E7" w:rsidRPr="0063183C">
        <w:rPr>
          <w:rFonts w:ascii="Simplified Arabic" w:hAnsi="Simplified Arabic" w:cs="Simplified Arabic"/>
          <w:sz w:val="28"/>
          <w:szCs w:val="28"/>
          <w:rtl/>
        </w:rPr>
        <w:t>الأقل</w:t>
      </w:r>
      <w:r w:rsidR="00E864E7" w:rsidRPr="0063183C">
        <w:rPr>
          <w:rFonts w:ascii="Simplified Arabic" w:hAnsi="Simplified Arabic" w:cs="Simplified Arabic"/>
          <w:sz w:val="28"/>
          <w:szCs w:val="28"/>
        </w:rPr>
        <w:t xml:space="preserve"> </w:t>
      </w:r>
      <w:r w:rsidR="00E864E7" w:rsidRPr="0063183C">
        <w:rPr>
          <w:rFonts w:ascii="Simplified Arabic" w:hAnsi="Simplified Arabic" w:cs="Simplified Arabic"/>
          <w:sz w:val="28"/>
          <w:szCs w:val="28"/>
          <w:rtl/>
        </w:rPr>
        <w:t>استقراراً</w:t>
      </w:r>
      <w:r w:rsidR="00E864E7" w:rsidRPr="0063183C">
        <w:rPr>
          <w:rFonts w:ascii="Simplified Arabic" w:hAnsi="Simplified Arabic" w:cs="Simplified Arabic"/>
          <w:sz w:val="28"/>
          <w:szCs w:val="28"/>
        </w:rPr>
        <w:t xml:space="preserve"> </w:t>
      </w:r>
      <w:r w:rsidR="00E864E7" w:rsidRPr="0063183C">
        <w:rPr>
          <w:rFonts w:ascii="Simplified Arabic" w:hAnsi="Simplified Arabic" w:cs="Simplified Arabic"/>
          <w:sz w:val="28"/>
          <w:szCs w:val="28"/>
          <w:rtl/>
        </w:rPr>
        <w:t>كما</w:t>
      </w:r>
      <w:r w:rsidR="00E864E7" w:rsidRPr="0063183C">
        <w:rPr>
          <w:rFonts w:ascii="Simplified Arabic" w:hAnsi="Simplified Arabic" w:cs="Simplified Arabic"/>
          <w:sz w:val="28"/>
          <w:szCs w:val="28"/>
        </w:rPr>
        <w:t xml:space="preserve"> </w:t>
      </w:r>
      <w:r w:rsidR="00E864E7" w:rsidRPr="0063183C">
        <w:rPr>
          <w:rFonts w:ascii="Simplified Arabic" w:hAnsi="Simplified Arabic" w:cs="Simplified Arabic"/>
          <w:sz w:val="28"/>
          <w:szCs w:val="28"/>
          <w:rtl/>
        </w:rPr>
        <w:t>يلي</w:t>
      </w:r>
      <w:r w:rsidR="00E864E7" w:rsidRPr="0063183C">
        <w:rPr>
          <w:rFonts w:ascii="Simplified Arabic" w:hAnsi="Simplified Arabic" w:cs="Simplified Arabic"/>
          <w:sz w:val="28"/>
          <w:szCs w:val="28"/>
        </w:rPr>
        <w:t>:</w:t>
      </w:r>
    </w:p>
    <w:tbl>
      <w:tblPr>
        <w:tblStyle w:val="TableGrid"/>
        <w:bidiVisual/>
        <w:tblW w:w="0" w:type="auto"/>
        <w:tblInd w:w="406" w:type="dxa"/>
        <w:tblLook w:val="04A0" w:firstRow="1" w:lastRow="0" w:firstColumn="1" w:lastColumn="0" w:noHBand="0" w:noVBand="1"/>
      </w:tblPr>
      <w:tblGrid>
        <w:gridCol w:w="3186"/>
        <w:gridCol w:w="3185"/>
        <w:gridCol w:w="3185"/>
      </w:tblGrid>
      <w:tr w:rsidR="0063183C" w:rsidRPr="0063183C" w14:paraId="300D001F" w14:textId="77777777" w:rsidTr="0051460D">
        <w:tc>
          <w:tcPr>
            <w:tcW w:w="3186" w:type="dxa"/>
            <w:shd w:val="clear" w:color="auto" w:fill="D9D9D9" w:themeFill="background1" w:themeFillShade="D9"/>
            <w:vAlign w:val="center"/>
          </w:tcPr>
          <w:p w14:paraId="17538702" w14:textId="0164D394" w:rsidR="00276071" w:rsidRPr="0063183C" w:rsidRDefault="00077AD2" w:rsidP="0051460D">
            <w:pPr>
              <w:autoSpaceDE w:val="0"/>
              <w:autoSpaceDN w:val="0"/>
              <w:bidi/>
              <w:adjustRightInd w:val="0"/>
              <w:spacing w:line="340" w:lineRule="exact"/>
              <w:jc w:val="center"/>
              <w:rPr>
                <w:rFonts w:ascii="Simplified Arabic" w:hAnsi="Simplified Arabic" w:cs="Simplified Arabic"/>
                <w:b/>
                <w:bCs/>
                <w:sz w:val="24"/>
                <w:szCs w:val="24"/>
                <w:rtl/>
              </w:rPr>
            </w:pPr>
            <w:r w:rsidRPr="0063183C">
              <w:rPr>
                <w:rFonts w:ascii="Simplified Arabic" w:hAnsi="Simplified Arabic" w:cs="Simplified Arabic" w:hint="cs"/>
                <w:b/>
                <w:bCs/>
                <w:sz w:val="24"/>
                <w:szCs w:val="24"/>
                <w:rtl/>
              </w:rPr>
              <w:t>حجم</w:t>
            </w:r>
            <w:r w:rsidR="00276071" w:rsidRPr="0063183C">
              <w:rPr>
                <w:rFonts w:ascii="Simplified Arabic" w:hAnsi="Simplified Arabic" w:cs="Simplified Arabic" w:hint="cs"/>
                <w:b/>
                <w:bCs/>
                <w:sz w:val="24"/>
                <w:szCs w:val="24"/>
                <w:rtl/>
              </w:rPr>
              <w:t xml:space="preserve"> </w:t>
            </w:r>
            <w:r w:rsidR="00D31D7A" w:rsidRPr="0063183C">
              <w:rPr>
                <w:rFonts w:ascii="Simplified Arabic" w:hAnsi="Simplified Arabic" w:cs="Simplified Arabic" w:hint="cs"/>
                <w:b/>
                <w:bCs/>
                <w:noProof/>
                <w:sz w:val="24"/>
                <w:szCs w:val="24"/>
                <w:rtl/>
              </w:rPr>
              <w:t>الوديعة</w:t>
            </w:r>
            <w:r w:rsidR="00AE3723" w:rsidRPr="0063183C">
              <w:rPr>
                <w:rFonts w:ascii="Simplified Arabic" w:hAnsi="Simplified Arabic" w:cs="Simplified Arabic" w:hint="cs"/>
                <w:b/>
                <w:bCs/>
                <w:noProof/>
                <w:sz w:val="24"/>
                <w:szCs w:val="24"/>
                <w:rtl/>
              </w:rPr>
              <w:t xml:space="preserve"> </w:t>
            </w:r>
            <w:r w:rsidR="00D31D7A" w:rsidRPr="0063183C">
              <w:rPr>
                <w:rFonts w:ascii="Simplified Arabic" w:hAnsi="Simplified Arabic" w:cs="Simplified Arabic" w:hint="cs"/>
                <w:b/>
                <w:bCs/>
                <w:noProof/>
                <w:sz w:val="24"/>
                <w:szCs w:val="24"/>
                <w:vertAlign w:val="superscript"/>
                <w:rtl/>
              </w:rPr>
              <w:t>(</w:t>
            </w:r>
            <w:r w:rsidR="00F22255" w:rsidRPr="0063183C">
              <w:rPr>
                <w:rFonts w:ascii="Simplified Arabic" w:hAnsi="Simplified Arabic" w:cs="Simplified Arabic" w:hint="cs"/>
                <w:b/>
                <w:bCs/>
                <w:noProof/>
                <w:sz w:val="24"/>
                <w:szCs w:val="24"/>
                <w:vertAlign w:val="superscript"/>
                <w:rtl/>
              </w:rPr>
              <w:t>3+2</w:t>
            </w:r>
            <w:r w:rsidR="00D31D7A" w:rsidRPr="0063183C">
              <w:rPr>
                <w:rFonts w:ascii="Simplified Arabic" w:hAnsi="Simplified Arabic" w:cs="Simplified Arabic" w:hint="cs"/>
                <w:b/>
                <w:bCs/>
                <w:noProof/>
                <w:sz w:val="24"/>
                <w:szCs w:val="24"/>
                <w:vertAlign w:val="superscript"/>
                <w:rtl/>
              </w:rPr>
              <w:t>)</w:t>
            </w:r>
          </w:p>
        </w:tc>
        <w:tc>
          <w:tcPr>
            <w:tcW w:w="3185" w:type="dxa"/>
            <w:shd w:val="clear" w:color="auto" w:fill="D9D9D9" w:themeFill="background1" w:themeFillShade="D9"/>
          </w:tcPr>
          <w:p w14:paraId="7A6F2187" w14:textId="5252890F" w:rsidR="00276071" w:rsidRPr="0063183C" w:rsidRDefault="00276071" w:rsidP="0051460D">
            <w:pPr>
              <w:autoSpaceDE w:val="0"/>
              <w:autoSpaceDN w:val="0"/>
              <w:bidi/>
              <w:adjustRightInd w:val="0"/>
              <w:spacing w:line="340" w:lineRule="exact"/>
              <w:jc w:val="mediumKashida"/>
              <w:rPr>
                <w:rFonts w:ascii="Simplified Arabic" w:hAnsi="Simplified Arabic" w:cs="Simplified Arabic"/>
                <w:b/>
                <w:bCs/>
                <w:sz w:val="24"/>
                <w:szCs w:val="24"/>
                <w:rtl/>
              </w:rPr>
            </w:pPr>
            <w:r w:rsidRPr="0063183C">
              <w:rPr>
                <w:rFonts w:ascii="Simplified Arabic" w:hAnsi="Simplified Arabic" w:cs="Simplified Arabic" w:hint="cs"/>
                <w:b/>
                <w:bCs/>
                <w:sz w:val="24"/>
                <w:szCs w:val="24"/>
                <w:rtl/>
              </w:rPr>
              <w:t xml:space="preserve">معدلات التدفق النقدي الخارج للودائع </w:t>
            </w:r>
            <w:r w:rsidR="00C173B4" w:rsidRPr="0063183C">
              <w:rPr>
                <w:rFonts w:ascii="Simplified Arabic" w:hAnsi="Simplified Arabic" w:cs="Simplified Arabic" w:hint="cs"/>
                <w:b/>
                <w:bCs/>
                <w:sz w:val="24"/>
                <w:szCs w:val="24"/>
                <w:rtl/>
              </w:rPr>
              <w:t xml:space="preserve">وحسابات الاستثمار للبنوك الإسلامية </w:t>
            </w:r>
            <w:r w:rsidRPr="0063183C">
              <w:rPr>
                <w:rFonts w:ascii="Simplified Arabic" w:hAnsi="Simplified Arabic" w:cs="Simplified Arabic" w:hint="cs"/>
                <w:b/>
                <w:bCs/>
                <w:sz w:val="24"/>
                <w:szCs w:val="24"/>
                <w:rtl/>
              </w:rPr>
              <w:t>بالعملة المحلية (%)</w:t>
            </w:r>
          </w:p>
        </w:tc>
        <w:tc>
          <w:tcPr>
            <w:tcW w:w="3185" w:type="dxa"/>
            <w:shd w:val="clear" w:color="auto" w:fill="D9D9D9" w:themeFill="background1" w:themeFillShade="D9"/>
          </w:tcPr>
          <w:p w14:paraId="14663507" w14:textId="32C53910" w:rsidR="00276071" w:rsidRPr="0063183C" w:rsidRDefault="00276071" w:rsidP="0051460D">
            <w:pPr>
              <w:autoSpaceDE w:val="0"/>
              <w:autoSpaceDN w:val="0"/>
              <w:bidi/>
              <w:adjustRightInd w:val="0"/>
              <w:spacing w:line="340" w:lineRule="exact"/>
              <w:jc w:val="mediumKashida"/>
              <w:rPr>
                <w:rFonts w:ascii="Simplified Arabic" w:hAnsi="Simplified Arabic" w:cs="Simplified Arabic"/>
                <w:b/>
                <w:bCs/>
                <w:sz w:val="24"/>
                <w:szCs w:val="24"/>
                <w:rtl/>
              </w:rPr>
            </w:pPr>
            <w:r w:rsidRPr="0063183C">
              <w:rPr>
                <w:rFonts w:ascii="Simplified Arabic" w:hAnsi="Simplified Arabic" w:cs="Simplified Arabic" w:hint="cs"/>
                <w:b/>
                <w:bCs/>
                <w:sz w:val="24"/>
                <w:szCs w:val="24"/>
                <w:rtl/>
              </w:rPr>
              <w:t xml:space="preserve">معدلات التدفق النقدي الخارج للودائع </w:t>
            </w:r>
            <w:r w:rsidR="00C173B4" w:rsidRPr="0063183C">
              <w:rPr>
                <w:rFonts w:ascii="Simplified Arabic" w:hAnsi="Simplified Arabic" w:cs="Simplified Arabic" w:hint="cs"/>
                <w:b/>
                <w:bCs/>
                <w:sz w:val="24"/>
                <w:szCs w:val="24"/>
                <w:rtl/>
              </w:rPr>
              <w:t xml:space="preserve">وحسابات الاستثمار للبنوك الإسلامية </w:t>
            </w:r>
            <w:r w:rsidRPr="0063183C">
              <w:rPr>
                <w:rFonts w:ascii="Simplified Arabic" w:hAnsi="Simplified Arabic" w:cs="Simplified Arabic" w:hint="cs"/>
                <w:b/>
                <w:bCs/>
                <w:sz w:val="24"/>
                <w:szCs w:val="24"/>
                <w:rtl/>
              </w:rPr>
              <w:t>بالعملة الاجنبية (%)</w:t>
            </w:r>
          </w:p>
        </w:tc>
      </w:tr>
      <w:tr w:rsidR="0063183C" w:rsidRPr="0063183C" w14:paraId="61F3EE39" w14:textId="77777777" w:rsidTr="0051460D">
        <w:tc>
          <w:tcPr>
            <w:tcW w:w="3186" w:type="dxa"/>
            <w:shd w:val="clear" w:color="auto" w:fill="D9D9D9" w:themeFill="background1" w:themeFillShade="D9"/>
          </w:tcPr>
          <w:p w14:paraId="7DCA7009" w14:textId="77777777" w:rsidR="00276071" w:rsidRPr="0063183C" w:rsidRDefault="00276071" w:rsidP="0051460D">
            <w:pPr>
              <w:autoSpaceDE w:val="0"/>
              <w:autoSpaceDN w:val="0"/>
              <w:bidi/>
              <w:adjustRightInd w:val="0"/>
              <w:spacing w:line="340" w:lineRule="exact"/>
              <w:jc w:val="mediumKashida"/>
              <w:rPr>
                <w:rFonts w:ascii="Simplified Arabic" w:hAnsi="Simplified Arabic" w:cs="Simplified Arabic"/>
                <w:b/>
                <w:bCs/>
                <w:sz w:val="24"/>
                <w:szCs w:val="24"/>
                <w:rtl/>
              </w:rPr>
            </w:pPr>
            <w:r w:rsidRPr="0063183C">
              <w:rPr>
                <w:rFonts w:ascii="Simplified Arabic" w:hAnsi="Simplified Arabic" w:cs="Simplified Arabic" w:hint="cs"/>
                <w:b/>
                <w:bCs/>
                <w:sz w:val="24"/>
                <w:szCs w:val="24"/>
                <w:rtl/>
              </w:rPr>
              <w:t xml:space="preserve">50.000 د.أ او اقل </w:t>
            </w:r>
          </w:p>
        </w:tc>
        <w:tc>
          <w:tcPr>
            <w:tcW w:w="3185" w:type="dxa"/>
          </w:tcPr>
          <w:p w14:paraId="5A39141C" w14:textId="7F139CE5" w:rsidR="00276071" w:rsidRPr="0063183C" w:rsidRDefault="006D2D4C" w:rsidP="0051460D">
            <w:pPr>
              <w:autoSpaceDE w:val="0"/>
              <w:autoSpaceDN w:val="0"/>
              <w:bidi/>
              <w:adjustRightInd w:val="0"/>
              <w:spacing w:line="34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20</w:t>
            </w:r>
            <w:r w:rsidR="00276071" w:rsidRPr="0063183C">
              <w:rPr>
                <w:rFonts w:ascii="Simplified Arabic" w:hAnsi="Simplified Arabic" w:cs="Simplified Arabic" w:hint="cs"/>
                <w:sz w:val="24"/>
                <w:szCs w:val="24"/>
                <w:rtl/>
              </w:rPr>
              <w:t>%</w:t>
            </w:r>
          </w:p>
        </w:tc>
        <w:tc>
          <w:tcPr>
            <w:tcW w:w="3185" w:type="dxa"/>
          </w:tcPr>
          <w:p w14:paraId="5AC56657" w14:textId="5E74A068" w:rsidR="00276071" w:rsidRPr="0063183C" w:rsidRDefault="006D2D4C" w:rsidP="0051460D">
            <w:pPr>
              <w:autoSpaceDE w:val="0"/>
              <w:autoSpaceDN w:val="0"/>
              <w:bidi/>
              <w:adjustRightInd w:val="0"/>
              <w:spacing w:line="34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25</w:t>
            </w:r>
            <w:r w:rsidR="00276071" w:rsidRPr="0063183C">
              <w:rPr>
                <w:rFonts w:ascii="Simplified Arabic" w:hAnsi="Simplified Arabic" w:cs="Simplified Arabic" w:hint="cs"/>
                <w:sz w:val="24"/>
                <w:szCs w:val="24"/>
                <w:rtl/>
              </w:rPr>
              <w:t>%</w:t>
            </w:r>
          </w:p>
        </w:tc>
      </w:tr>
      <w:tr w:rsidR="0063183C" w:rsidRPr="0063183C" w14:paraId="38DD1DE7" w14:textId="77777777" w:rsidTr="0051460D">
        <w:tc>
          <w:tcPr>
            <w:tcW w:w="3186" w:type="dxa"/>
            <w:shd w:val="clear" w:color="auto" w:fill="D9D9D9" w:themeFill="background1" w:themeFillShade="D9"/>
          </w:tcPr>
          <w:p w14:paraId="6606D9A5" w14:textId="77777777" w:rsidR="00276071" w:rsidRPr="0063183C" w:rsidRDefault="00276071" w:rsidP="0051460D">
            <w:pPr>
              <w:autoSpaceDE w:val="0"/>
              <w:autoSpaceDN w:val="0"/>
              <w:bidi/>
              <w:adjustRightInd w:val="0"/>
              <w:spacing w:line="340" w:lineRule="exact"/>
              <w:jc w:val="mediumKashida"/>
              <w:rPr>
                <w:rFonts w:ascii="Simplified Arabic" w:hAnsi="Simplified Arabic" w:cs="Simplified Arabic"/>
                <w:b/>
                <w:bCs/>
                <w:sz w:val="24"/>
                <w:szCs w:val="24"/>
                <w:rtl/>
              </w:rPr>
            </w:pPr>
            <w:r w:rsidRPr="0063183C">
              <w:rPr>
                <w:rFonts w:ascii="Simplified Arabic" w:hAnsi="Simplified Arabic" w:cs="Simplified Arabic" w:hint="cs"/>
                <w:b/>
                <w:bCs/>
                <w:sz w:val="24"/>
                <w:szCs w:val="24"/>
                <w:rtl/>
              </w:rPr>
              <w:t xml:space="preserve">اكثر من 50.000 ولغاية 100.000 د.أ </w:t>
            </w:r>
          </w:p>
        </w:tc>
        <w:tc>
          <w:tcPr>
            <w:tcW w:w="3185" w:type="dxa"/>
          </w:tcPr>
          <w:p w14:paraId="2FD88016" w14:textId="6FC75CE6" w:rsidR="00276071" w:rsidRPr="0063183C" w:rsidRDefault="006D2D4C" w:rsidP="0051460D">
            <w:pPr>
              <w:autoSpaceDE w:val="0"/>
              <w:autoSpaceDN w:val="0"/>
              <w:bidi/>
              <w:adjustRightInd w:val="0"/>
              <w:spacing w:line="34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25</w:t>
            </w:r>
            <w:r w:rsidR="00276071" w:rsidRPr="0063183C">
              <w:rPr>
                <w:rFonts w:ascii="Simplified Arabic" w:hAnsi="Simplified Arabic" w:cs="Simplified Arabic" w:hint="cs"/>
                <w:sz w:val="24"/>
                <w:szCs w:val="24"/>
                <w:rtl/>
              </w:rPr>
              <w:t>%</w:t>
            </w:r>
          </w:p>
        </w:tc>
        <w:tc>
          <w:tcPr>
            <w:tcW w:w="3185" w:type="dxa"/>
          </w:tcPr>
          <w:p w14:paraId="1FB68A1C" w14:textId="0C9E99E5" w:rsidR="00276071" w:rsidRPr="0063183C" w:rsidRDefault="006D2D4C" w:rsidP="0051460D">
            <w:pPr>
              <w:autoSpaceDE w:val="0"/>
              <w:autoSpaceDN w:val="0"/>
              <w:bidi/>
              <w:adjustRightInd w:val="0"/>
              <w:spacing w:line="34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30</w:t>
            </w:r>
            <w:r w:rsidR="00276071" w:rsidRPr="0063183C">
              <w:rPr>
                <w:rFonts w:ascii="Simplified Arabic" w:hAnsi="Simplified Arabic" w:cs="Simplified Arabic" w:hint="cs"/>
                <w:sz w:val="24"/>
                <w:szCs w:val="24"/>
                <w:rtl/>
              </w:rPr>
              <w:t>%</w:t>
            </w:r>
          </w:p>
        </w:tc>
      </w:tr>
      <w:tr w:rsidR="0063183C" w:rsidRPr="0063183C" w14:paraId="033533D1" w14:textId="77777777" w:rsidTr="0051460D">
        <w:tc>
          <w:tcPr>
            <w:tcW w:w="3186" w:type="dxa"/>
            <w:shd w:val="clear" w:color="auto" w:fill="D9D9D9" w:themeFill="background1" w:themeFillShade="D9"/>
          </w:tcPr>
          <w:p w14:paraId="15D0F692" w14:textId="77777777" w:rsidR="00276071" w:rsidRPr="0063183C" w:rsidRDefault="00276071" w:rsidP="0051460D">
            <w:pPr>
              <w:autoSpaceDE w:val="0"/>
              <w:autoSpaceDN w:val="0"/>
              <w:bidi/>
              <w:adjustRightInd w:val="0"/>
              <w:spacing w:line="340" w:lineRule="exact"/>
              <w:jc w:val="mediumKashida"/>
              <w:rPr>
                <w:rFonts w:ascii="Simplified Arabic" w:hAnsi="Simplified Arabic" w:cs="Simplified Arabic"/>
                <w:b/>
                <w:bCs/>
                <w:sz w:val="24"/>
                <w:szCs w:val="24"/>
                <w:rtl/>
              </w:rPr>
            </w:pPr>
            <w:r w:rsidRPr="0063183C">
              <w:rPr>
                <w:rFonts w:ascii="Simplified Arabic" w:hAnsi="Simplified Arabic" w:cs="Simplified Arabic" w:hint="cs"/>
                <w:b/>
                <w:bCs/>
                <w:sz w:val="24"/>
                <w:szCs w:val="24"/>
                <w:rtl/>
              </w:rPr>
              <w:t xml:space="preserve">اكثر من 100.000 لغاية 500.000 د.أ </w:t>
            </w:r>
          </w:p>
        </w:tc>
        <w:tc>
          <w:tcPr>
            <w:tcW w:w="3185" w:type="dxa"/>
          </w:tcPr>
          <w:p w14:paraId="0C8FF5BD" w14:textId="4A9B7AF9" w:rsidR="00276071" w:rsidRPr="0063183C" w:rsidRDefault="006D2D4C" w:rsidP="0051460D">
            <w:pPr>
              <w:autoSpaceDE w:val="0"/>
              <w:autoSpaceDN w:val="0"/>
              <w:bidi/>
              <w:adjustRightInd w:val="0"/>
              <w:spacing w:line="34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30</w:t>
            </w:r>
            <w:r w:rsidR="00276071" w:rsidRPr="0063183C">
              <w:rPr>
                <w:rFonts w:ascii="Simplified Arabic" w:hAnsi="Simplified Arabic" w:cs="Simplified Arabic" w:hint="cs"/>
                <w:sz w:val="24"/>
                <w:szCs w:val="24"/>
                <w:rtl/>
              </w:rPr>
              <w:t>%</w:t>
            </w:r>
          </w:p>
        </w:tc>
        <w:tc>
          <w:tcPr>
            <w:tcW w:w="3185" w:type="dxa"/>
          </w:tcPr>
          <w:p w14:paraId="09D31E11" w14:textId="4904C458" w:rsidR="00276071" w:rsidRPr="0063183C" w:rsidRDefault="006D2D4C" w:rsidP="0051460D">
            <w:pPr>
              <w:autoSpaceDE w:val="0"/>
              <w:autoSpaceDN w:val="0"/>
              <w:bidi/>
              <w:adjustRightInd w:val="0"/>
              <w:spacing w:line="34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35</w:t>
            </w:r>
            <w:r w:rsidR="00276071" w:rsidRPr="0063183C">
              <w:rPr>
                <w:rFonts w:ascii="Simplified Arabic" w:hAnsi="Simplified Arabic" w:cs="Simplified Arabic" w:hint="cs"/>
                <w:sz w:val="24"/>
                <w:szCs w:val="24"/>
                <w:rtl/>
              </w:rPr>
              <w:t>%</w:t>
            </w:r>
          </w:p>
        </w:tc>
      </w:tr>
      <w:tr w:rsidR="0063183C" w:rsidRPr="0063183C" w14:paraId="396FB613" w14:textId="77777777" w:rsidTr="0051460D">
        <w:tc>
          <w:tcPr>
            <w:tcW w:w="3186" w:type="dxa"/>
            <w:shd w:val="clear" w:color="auto" w:fill="D9D9D9" w:themeFill="background1" w:themeFillShade="D9"/>
          </w:tcPr>
          <w:p w14:paraId="2B1190E6" w14:textId="77777777" w:rsidR="00276071" w:rsidRPr="0063183C" w:rsidRDefault="00276071" w:rsidP="0051460D">
            <w:pPr>
              <w:autoSpaceDE w:val="0"/>
              <w:autoSpaceDN w:val="0"/>
              <w:bidi/>
              <w:adjustRightInd w:val="0"/>
              <w:spacing w:line="340" w:lineRule="exact"/>
              <w:jc w:val="mediumKashida"/>
              <w:rPr>
                <w:rFonts w:ascii="Simplified Arabic" w:hAnsi="Simplified Arabic" w:cs="Simplified Arabic"/>
                <w:b/>
                <w:bCs/>
                <w:sz w:val="24"/>
                <w:szCs w:val="24"/>
                <w:rtl/>
              </w:rPr>
            </w:pPr>
            <w:r w:rsidRPr="0063183C">
              <w:rPr>
                <w:rFonts w:ascii="Simplified Arabic" w:hAnsi="Simplified Arabic" w:cs="Simplified Arabic" w:hint="cs"/>
                <w:b/>
                <w:bCs/>
                <w:sz w:val="24"/>
                <w:szCs w:val="24"/>
                <w:rtl/>
              </w:rPr>
              <w:t xml:space="preserve">اكثر من 500.000 د.أ </w:t>
            </w:r>
          </w:p>
        </w:tc>
        <w:tc>
          <w:tcPr>
            <w:tcW w:w="3185" w:type="dxa"/>
          </w:tcPr>
          <w:p w14:paraId="5BF09555" w14:textId="28B5FD97" w:rsidR="00276071" w:rsidRPr="0063183C" w:rsidRDefault="006D2D4C" w:rsidP="0051460D">
            <w:pPr>
              <w:autoSpaceDE w:val="0"/>
              <w:autoSpaceDN w:val="0"/>
              <w:bidi/>
              <w:adjustRightInd w:val="0"/>
              <w:spacing w:line="34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35</w:t>
            </w:r>
            <w:r w:rsidR="00276071" w:rsidRPr="0063183C">
              <w:rPr>
                <w:rFonts w:ascii="Simplified Arabic" w:hAnsi="Simplified Arabic" w:cs="Simplified Arabic" w:hint="cs"/>
                <w:sz w:val="24"/>
                <w:szCs w:val="24"/>
                <w:rtl/>
              </w:rPr>
              <w:t>%</w:t>
            </w:r>
          </w:p>
        </w:tc>
        <w:tc>
          <w:tcPr>
            <w:tcW w:w="3185" w:type="dxa"/>
          </w:tcPr>
          <w:p w14:paraId="379DBD30" w14:textId="6965B0D5" w:rsidR="00276071" w:rsidRPr="0063183C" w:rsidRDefault="006D2D4C" w:rsidP="0051460D">
            <w:pPr>
              <w:autoSpaceDE w:val="0"/>
              <w:autoSpaceDN w:val="0"/>
              <w:bidi/>
              <w:adjustRightInd w:val="0"/>
              <w:spacing w:line="34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40</w:t>
            </w:r>
            <w:r w:rsidR="00276071" w:rsidRPr="0063183C">
              <w:rPr>
                <w:rFonts w:ascii="Simplified Arabic" w:hAnsi="Simplified Arabic" w:cs="Simplified Arabic" w:hint="cs"/>
                <w:sz w:val="24"/>
                <w:szCs w:val="24"/>
                <w:rtl/>
              </w:rPr>
              <w:t>%</w:t>
            </w:r>
          </w:p>
        </w:tc>
      </w:tr>
    </w:tbl>
    <w:p w14:paraId="0D943ED4" w14:textId="147F04EF" w:rsidR="00452D9F" w:rsidRPr="0063183C" w:rsidRDefault="00452D9F" w:rsidP="008C11B2">
      <w:pPr>
        <w:bidi/>
        <w:spacing w:before="240" w:after="0" w:line="240" w:lineRule="exact"/>
        <w:jc w:val="both"/>
        <w:rPr>
          <w:rFonts w:ascii="Simplified Arabic" w:hAnsi="Simplified Arabic" w:cs="Simplified Arabic"/>
          <w:lang w:bidi="ar-JO"/>
        </w:rPr>
      </w:pPr>
      <w:r w:rsidRPr="0063183C">
        <w:rPr>
          <w:rFonts w:ascii="Simplified Arabic" w:hAnsi="Simplified Arabic" w:cs="Simplified Arabic" w:hint="cs"/>
          <w:rtl/>
          <w:lang w:bidi="ar-JO"/>
        </w:rPr>
        <w:t>ـــــــــــــــــــــــــ</w:t>
      </w:r>
      <w:r w:rsidR="00587D14">
        <w:rPr>
          <w:rFonts w:ascii="Simplified Arabic" w:hAnsi="Simplified Arabic" w:cs="Simplified Arabic"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E521E">
        <w:rPr>
          <w:rFonts w:ascii="Simplified Arabic" w:hAnsi="Simplified Arabic" w:cs="Simplified Arabic" w:hint="cs"/>
          <w:rtl/>
          <w:lang w:bidi="ar-JO"/>
        </w:rPr>
        <w:t>ـ</w:t>
      </w:r>
    </w:p>
    <w:p w14:paraId="4A0D1B75" w14:textId="6D5D7514" w:rsidR="00452D9F" w:rsidRPr="0063183C" w:rsidRDefault="00452D9F" w:rsidP="00F22255">
      <w:pPr>
        <w:bidi/>
        <w:spacing w:after="0" w:line="240" w:lineRule="exact"/>
        <w:ind w:left="432" w:hanging="432"/>
        <w:jc w:val="both"/>
        <w:rPr>
          <w:rFonts w:ascii="Simplified Arabic" w:hAnsi="Simplified Arabic" w:cs="Simplified Arabic"/>
          <w:rtl/>
          <w:lang w:bidi="ar-JO"/>
        </w:rPr>
      </w:pPr>
      <w:r w:rsidRPr="0063183C">
        <w:rPr>
          <w:rFonts w:ascii="Simplified Arabic" w:hAnsi="Simplified Arabic" w:cs="Simplified Arabic" w:hint="cs"/>
          <w:rtl/>
          <w:lang w:bidi="ar-JO"/>
        </w:rPr>
        <w:t>(1)</w:t>
      </w:r>
      <w:r w:rsidRPr="0063183C">
        <w:rPr>
          <w:rFonts w:ascii="Simplified Arabic" w:hAnsi="Simplified Arabic" w:cs="Simplified Arabic"/>
          <w:lang w:bidi="ar-JO"/>
        </w:rPr>
        <w:t xml:space="preserve"> </w:t>
      </w:r>
      <w:r w:rsidRPr="0063183C">
        <w:rPr>
          <w:rFonts w:ascii="Simplified Arabic" w:hAnsi="Simplified Arabic" w:cs="Simplified Arabic" w:hint="cs"/>
          <w:rtl/>
          <w:lang w:bidi="ar-JO"/>
        </w:rPr>
        <w:t xml:space="preserve"> تعني عبارة "مؤمنة بالكامل" أن 100% من قيمة الوديعة مغطى ببرنامج تأمين الودائع، ويتم معاملة أرصدة الودائع لغاية حد </w:t>
      </w:r>
      <w:r w:rsidR="00F22255" w:rsidRPr="0063183C">
        <w:rPr>
          <w:rFonts w:ascii="Simplified Arabic" w:hAnsi="Simplified Arabic" w:cs="Simplified Arabic" w:hint="cs"/>
          <w:rtl/>
          <w:lang w:bidi="ar-JO"/>
        </w:rPr>
        <w:t xml:space="preserve">ضمان </w:t>
      </w:r>
      <w:r w:rsidRPr="0063183C">
        <w:rPr>
          <w:rFonts w:ascii="Simplified Arabic" w:hAnsi="Simplified Arabic" w:cs="Simplified Arabic" w:hint="cs"/>
          <w:rtl/>
          <w:lang w:bidi="ar-JO"/>
        </w:rPr>
        <w:t>الودائع ك</w:t>
      </w:r>
      <w:r w:rsidR="00021AE8" w:rsidRPr="0063183C">
        <w:rPr>
          <w:rFonts w:ascii="Simplified Arabic" w:hAnsi="Simplified Arabic" w:cs="Simplified Arabic" w:hint="cs"/>
          <w:rtl/>
          <w:lang w:bidi="ar-JO"/>
        </w:rPr>
        <w:t>ودائع</w:t>
      </w:r>
      <w:r w:rsidRPr="0063183C">
        <w:rPr>
          <w:rFonts w:ascii="Simplified Arabic" w:hAnsi="Simplified Arabic" w:cs="Simplified Arabic" w:hint="cs"/>
          <w:rtl/>
          <w:lang w:bidi="ar-JO"/>
        </w:rPr>
        <w:t xml:space="preserve"> "</w:t>
      </w:r>
      <w:r w:rsidR="00F22255" w:rsidRPr="0063183C">
        <w:rPr>
          <w:rFonts w:ascii="Simplified Arabic" w:hAnsi="Simplified Arabic" w:cs="Simplified Arabic" w:hint="cs"/>
          <w:rtl/>
          <w:lang w:bidi="ar-JO"/>
        </w:rPr>
        <w:t>مضمونة</w:t>
      </w:r>
      <w:r w:rsidRPr="0063183C">
        <w:rPr>
          <w:rFonts w:ascii="Simplified Arabic" w:hAnsi="Simplified Arabic" w:cs="Simplified Arabic" w:hint="cs"/>
          <w:rtl/>
          <w:lang w:bidi="ar-JO"/>
        </w:rPr>
        <w:t xml:space="preserve"> بالكامل" وتخضع لمعدل تدفق نقدي خارج قدره </w:t>
      </w:r>
      <w:r w:rsidR="006D2D4C">
        <w:rPr>
          <w:rFonts w:ascii="Simplified Arabic" w:hAnsi="Simplified Arabic" w:cs="Simplified Arabic" w:hint="cs"/>
          <w:rtl/>
          <w:lang w:bidi="ar-JO"/>
        </w:rPr>
        <w:t xml:space="preserve">15% </w:t>
      </w:r>
      <w:r w:rsidR="00077AD2" w:rsidRPr="0063183C">
        <w:rPr>
          <w:rFonts w:ascii="Simplified Arabic" w:hAnsi="Simplified Arabic" w:cs="Simplified Arabic" w:hint="cs"/>
          <w:rtl/>
          <w:lang w:bidi="ar-JO"/>
        </w:rPr>
        <w:t>إذا حققت أحد الشرطين المشار إليهما أعلاه</w:t>
      </w:r>
      <w:r w:rsidRPr="0063183C">
        <w:rPr>
          <w:rFonts w:ascii="Simplified Arabic" w:hAnsi="Simplified Arabic" w:cs="Simplified Arabic" w:hint="cs"/>
          <w:rtl/>
          <w:lang w:bidi="ar-JO"/>
        </w:rPr>
        <w:t xml:space="preserve">، ويتم معاملة أي مبلغ بالزيادة عن حد تأمين الوديعة </w:t>
      </w:r>
      <w:r w:rsidR="00021AE8" w:rsidRPr="0063183C">
        <w:rPr>
          <w:rFonts w:ascii="Simplified Arabic" w:hAnsi="Simplified Arabic" w:cs="Simplified Arabic" w:hint="cs"/>
          <w:rtl/>
          <w:lang w:bidi="ar-JO"/>
        </w:rPr>
        <w:t>"</w:t>
      </w:r>
      <w:r w:rsidRPr="0063183C">
        <w:rPr>
          <w:rFonts w:ascii="Simplified Arabic" w:hAnsi="Simplified Arabic" w:cs="Simplified Arabic" w:hint="cs"/>
          <w:rtl/>
          <w:lang w:bidi="ar-JO"/>
        </w:rPr>
        <w:t>كوديعة أقل استقراراً".</w:t>
      </w:r>
    </w:p>
    <w:p w14:paraId="73E33ADB" w14:textId="78C6FDC2" w:rsidR="00452D9F" w:rsidRPr="0063183C" w:rsidRDefault="00452D9F" w:rsidP="00452D9F">
      <w:pPr>
        <w:bidi/>
        <w:spacing w:after="0" w:line="240" w:lineRule="exact"/>
        <w:jc w:val="both"/>
        <w:rPr>
          <w:rFonts w:ascii="Simplified Arabic" w:hAnsi="Simplified Arabic" w:cs="Simplified Arabic"/>
          <w:rtl/>
          <w:lang w:bidi="ar-JO"/>
        </w:rPr>
      </w:pPr>
      <w:r w:rsidRPr="0063183C">
        <w:rPr>
          <w:rFonts w:ascii="Simplified Arabic" w:hAnsi="Simplified Arabic" w:cs="Simplified Arabic" w:hint="cs"/>
          <w:rtl/>
          <w:lang w:bidi="ar-JO"/>
        </w:rPr>
        <w:t>(2)</w:t>
      </w:r>
      <w:r w:rsidRPr="0063183C">
        <w:rPr>
          <w:rFonts w:ascii="Simplified Arabic" w:hAnsi="Simplified Arabic" w:cs="Simplified Arabic"/>
          <w:lang w:bidi="ar-JO"/>
        </w:rPr>
        <w:t xml:space="preserve"> </w:t>
      </w:r>
      <w:r w:rsidRPr="0063183C">
        <w:rPr>
          <w:rFonts w:ascii="Simplified Arabic" w:hAnsi="Simplified Arabic" w:cs="Simplified Arabic" w:hint="cs"/>
          <w:rtl/>
          <w:lang w:bidi="ar-JO"/>
        </w:rPr>
        <w:t xml:space="preserve"> مع الأخذ بالاعتبار أي خيارات متضمنة متعلقة بمقدرة مقدم الأموال على طلب الأموال قبل تاريخ استحقاقها التعاقدي.</w:t>
      </w:r>
    </w:p>
    <w:p w14:paraId="0502032D" w14:textId="6F206166" w:rsidR="00077AD2" w:rsidRDefault="00077AD2" w:rsidP="00130CD1">
      <w:pPr>
        <w:bidi/>
        <w:spacing w:after="0" w:line="240" w:lineRule="exact"/>
        <w:jc w:val="both"/>
        <w:rPr>
          <w:rFonts w:ascii="Simplified Arabic" w:hAnsi="Simplified Arabic" w:cs="Simplified Arabic"/>
          <w:rtl/>
          <w:lang w:bidi="ar-JO"/>
        </w:rPr>
      </w:pPr>
      <w:r w:rsidRPr="0063183C">
        <w:rPr>
          <w:rFonts w:ascii="Simplified Arabic" w:hAnsi="Simplified Arabic" w:cs="Simplified Arabic" w:hint="cs"/>
          <w:rtl/>
          <w:lang w:bidi="ar-JO"/>
        </w:rPr>
        <w:t xml:space="preserve">(3)  على أساس </w:t>
      </w:r>
      <w:r w:rsidR="00130CD1" w:rsidRPr="0063183C">
        <w:rPr>
          <w:rFonts w:ascii="Simplified Arabic" w:hAnsi="Simplified Arabic" w:cs="Simplified Arabic" w:hint="cs"/>
          <w:rtl/>
          <w:lang w:bidi="ar-JO"/>
        </w:rPr>
        <w:t>مجمع</w:t>
      </w:r>
      <w:r w:rsidRPr="0063183C">
        <w:rPr>
          <w:rFonts w:ascii="Simplified Arabic" w:hAnsi="Simplified Arabic" w:cs="Simplified Arabic" w:hint="cs"/>
          <w:rtl/>
          <w:lang w:bidi="ar-JO"/>
        </w:rPr>
        <w:t xml:space="preserve"> على مستوى العميل الواحد.</w:t>
      </w:r>
    </w:p>
    <w:p w14:paraId="1C67D576" w14:textId="77777777" w:rsidR="00D225D3" w:rsidRPr="0063183C" w:rsidRDefault="00D225D3" w:rsidP="00D225D3">
      <w:pPr>
        <w:bidi/>
        <w:spacing w:after="0" w:line="240" w:lineRule="exact"/>
        <w:jc w:val="both"/>
        <w:rPr>
          <w:rFonts w:ascii="Simplified Arabic" w:hAnsi="Simplified Arabic" w:cs="Simplified Arabic"/>
          <w:rtl/>
          <w:lang w:bidi="ar-JO"/>
        </w:rPr>
      </w:pPr>
    </w:p>
    <w:p w14:paraId="0DA8D65D" w14:textId="35174307" w:rsidR="00276071" w:rsidRPr="0063183C" w:rsidRDefault="00276071" w:rsidP="00D225D3">
      <w:pPr>
        <w:pStyle w:val="ListParagraph"/>
        <w:numPr>
          <w:ilvl w:val="0"/>
          <w:numId w:val="35"/>
        </w:numPr>
        <w:bidi/>
        <w:spacing w:line="400" w:lineRule="exact"/>
        <w:ind w:left="792" w:hanging="450"/>
        <w:rPr>
          <w:rFonts w:ascii="Simplified Arabic" w:hAnsi="Simplified Arabic" w:cs="Simplified Arabic"/>
          <w:b/>
          <w:bCs/>
          <w:sz w:val="28"/>
          <w:szCs w:val="28"/>
          <w:rtl/>
        </w:rPr>
      </w:pPr>
      <w:r w:rsidRPr="0063183C">
        <w:rPr>
          <w:rFonts w:ascii="Simplified Arabic" w:hAnsi="Simplified Arabic" w:cs="Simplified Arabic"/>
          <w:b/>
          <w:bCs/>
          <w:sz w:val="28"/>
          <w:szCs w:val="28"/>
          <w:rtl/>
        </w:rPr>
        <w:lastRenderedPageBreak/>
        <w:t>الودائع</w:t>
      </w:r>
      <w:r w:rsidRPr="0063183C">
        <w:rPr>
          <w:rFonts w:ascii="Simplified Arabic" w:hAnsi="Simplified Arabic" w:cs="Simplified Arabic"/>
          <w:b/>
          <w:bCs/>
          <w:sz w:val="28"/>
          <w:szCs w:val="28"/>
        </w:rPr>
        <w:t xml:space="preserve"> </w:t>
      </w:r>
      <w:r w:rsidR="00072559" w:rsidRPr="0063183C">
        <w:rPr>
          <w:rFonts w:ascii="Simplified Arabic" w:hAnsi="Simplified Arabic" w:cs="Simplified Arabic" w:hint="cs"/>
          <w:b/>
          <w:bCs/>
          <w:sz w:val="28"/>
          <w:szCs w:val="28"/>
          <w:rtl/>
        </w:rPr>
        <w:t xml:space="preserve">وحسابات الاستثمار للبنوك الإسلامية </w:t>
      </w:r>
      <w:r w:rsidRPr="0063183C">
        <w:rPr>
          <w:rFonts w:ascii="Simplified Arabic" w:hAnsi="Simplified Arabic" w:cs="Simplified Arabic"/>
          <w:b/>
          <w:bCs/>
          <w:sz w:val="28"/>
          <w:szCs w:val="28"/>
          <w:rtl/>
        </w:rPr>
        <w:t>والأموال</w:t>
      </w:r>
      <w:r w:rsidRPr="0063183C">
        <w:rPr>
          <w:rFonts w:ascii="Simplified Arabic" w:hAnsi="Simplified Arabic" w:cs="Simplified Arabic"/>
          <w:b/>
          <w:bCs/>
          <w:sz w:val="28"/>
          <w:szCs w:val="28"/>
        </w:rPr>
        <w:t xml:space="preserve"> </w:t>
      </w:r>
      <w:r w:rsidRPr="0063183C">
        <w:rPr>
          <w:rFonts w:ascii="Simplified Arabic" w:hAnsi="Simplified Arabic" w:cs="Simplified Arabic"/>
          <w:b/>
          <w:bCs/>
          <w:sz w:val="28"/>
          <w:szCs w:val="28"/>
          <w:rtl/>
        </w:rPr>
        <w:t>الأخرى</w:t>
      </w:r>
      <w:r w:rsidRPr="0063183C">
        <w:rPr>
          <w:rFonts w:ascii="Simplified Arabic" w:hAnsi="Simplified Arabic" w:cs="Simplified Arabic"/>
          <w:b/>
          <w:bCs/>
          <w:sz w:val="28"/>
          <w:szCs w:val="28"/>
        </w:rPr>
        <w:t xml:space="preserve"> </w:t>
      </w:r>
      <w:r w:rsidRPr="0063183C">
        <w:rPr>
          <w:rFonts w:ascii="Simplified Arabic" w:hAnsi="Simplified Arabic" w:cs="Simplified Arabic"/>
          <w:b/>
          <w:bCs/>
          <w:sz w:val="28"/>
          <w:szCs w:val="28"/>
          <w:rtl/>
        </w:rPr>
        <w:t>غير</w:t>
      </w:r>
      <w:r w:rsidRPr="0063183C">
        <w:rPr>
          <w:rFonts w:ascii="Simplified Arabic" w:hAnsi="Simplified Arabic" w:cs="Simplified Arabic"/>
          <w:b/>
          <w:bCs/>
          <w:sz w:val="28"/>
          <w:szCs w:val="28"/>
        </w:rPr>
        <w:t xml:space="preserve"> </w:t>
      </w:r>
      <w:r w:rsidRPr="0063183C">
        <w:rPr>
          <w:rFonts w:ascii="Simplified Arabic" w:hAnsi="Simplified Arabic" w:cs="Simplified Arabic"/>
          <w:b/>
          <w:bCs/>
          <w:sz w:val="28"/>
          <w:szCs w:val="28"/>
          <w:rtl/>
        </w:rPr>
        <w:t>المضمونة</w:t>
      </w:r>
      <w:r w:rsidRPr="0063183C">
        <w:rPr>
          <w:rFonts w:ascii="Simplified Arabic" w:hAnsi="Simplified Arabic" w:cs="Simplified Arabic"/>
          <w:b/>
          <w:bCs/>
          <w:sz w:val="28"/>
          <w:szCs w:val="28"/>
        </w:rPr>
        <w:t xml:space="preserve"> </w:t>
      </w:r>
      <w:r w:rsidRPr="0063183C">
        <w:rPr>
          <w:rFonts w:ascii="Simplified Arabic" w:hAnsi="Simplified Arabic" w:cs="Simplified Arabic"/>
          <w:b/>
          <w:bCs/>
          <w:sz w:val="28"/>
          <w:szCs w:val="28"/>
          <w:rtl/>
        </w:rPr>
        <w:t>من</w:t>
      </w:r>
      <w:r w:rsidRPr="0063183C">
        <w:rPr>
          <w:rFonts w:ascii="Simplified Arabic" w:hAnsi="Simplified Arabic" w:cs="Simplified Arabic"/>
          <w:b/>
          <w:bCs/>
          <w:sz w:val="28"/>
          <w:szCs w:val="28"/>
        </w:rPr>
        <w:t xml:space="preserve"> </w:t>
      </w:r>
      <w:r w:rsidRPr="0063183C">
        <w:rPr>
          <w:rFonts w:ascii="Simplified Arabic" w:hAnsi="Simplified Arabic" w:cs="Simplified Arabic"/>
          <w:b/>
          <w:bCs/>
          <w:sz w:val="28"/>
          <w:szCs w:val="28"/>
          <w:rtl/>
        </w:rPr>
        <w:t>غير</w:t>
      </w:r>
      <w:r w:rsidRPr="0063183C">
        <w:rPr>
          <w:rFonts w:ascii="Simplified Arabic" w:hAnsi="Simplified Arabic" w:cs="Simplified Arabic"/>
          <w:b/>
          <w:bCs/>
          <w:sz w:val="28"/>
          <w:szCs w:val="28"/>
        </w:rPr>
        <w:t xml:space="preserve"> </w:t>
      </w:r>
      <w:r w:rsidRPr="0063183C">
        <w:rPr>
          <w:rFonts w:ascii="Simplified Arabic" w:hAnsi="Simplified Arabic" w:cs="Simplified Arabic"/>
          <w:b/>
          <w:bCs/>
          <w:sz w:val="28"/>
          <w:szCs w:val="28"/>
          <w:rtl/>
        </w:rPr>
        <w:t>عملاء</w:t>
      </w:r>
      <w:r w:rsidRPr="0063183C">
        <w:rPr>
          <w:rFonts w:ascii="Simplified Arabic" w:hAnsi="Simplified Arabic" w:cs="Simplified Arabic"/>
          <w:b/>
          <w:bCs/>
          <w:sz w:val="28"/>
          <w:szCs w:val="28"/>
        </w:rPr>
        <w:t xml:space="preserve"> </w:t>
      </w:r>
      <w:r w:rsidR="00D31D7A" w:rsidRPr="0063183C">
        <w:rPr>
          <w:rFonts w:ascii="Simplified Arabic" w:hAnsi="Simplified Arabic" w:cs="Simplified Arabic" w:hint="cs"/>
          <w:b/>
          <w:bCs/>
          <w:sz w:val="28"/>
          <w:szCs w:val="28"/>
          <w:rtl/>
        </w:rPr>
        <w:t>التجزئة</w:t>
      </w:r>
      <w:r w:rsidR="00D31D7A" w:rsidRPr="0063183C">
        <w:rPr>
          <w:rFonts w:ascii="Simplified Arabic" w:hAnsi="Simplified Arabic" w:cs="Simplified Arabic"/>
          <w:b/>
          <w:bCs/>
          <w:sz w:val="28"/>
          <w:szCs w:val="28"/>
        </w:rPr>
        <w:t>:</w:t>
      </w:r>
    </w:p>
    <w:p w14:paraId="213470FF" w14:textId="2F3B7513" w:rsidR="00276071" w:rsidRPr="00D225D3" w:rsidRDefault="00276071" w:rsidP="00D225D3">
      <w:pPr>
        <w:pStyle w:val="ListParagraph"/>
        <w:numPr>
          <w:ilvl w:val="1"/>
          <w:numId w:val="41"/>
        </w:numPr>
        <w:autoSpaceDE w:val="0"/>
        <w:autoSpaceDN w:val="0"/>
        <w:bidi/>
        <w:adjustRightInd w:val="0"/>
        <w:spacing w:after="0" w:line="400" w:lineRule="exact"/>
        <w:ind w:left="1332" w:hanging="570"/>
        <w:jc w:val="both"/>
        <w:rPr>
          <w:rFonts w:ascii="Simplified Arabic" w:hAnsi="Simplified Arabic" w:cs="Simplified Arabic"/>
          <w:sz w:val="28"/>
          <w:szCs w:val="28"/>
          <w:u w:val="single"/>
          <w:rtl/>
        </w:rPr>
      </w:pPr>
      <w:r w:rsidRPr="0063183C">
        <w:rPr>
          <w:rFonts w:ascii="Simplified Arabic" w:hAnsi="Simplified Arabic" w:cs="Simplified Arabic"/>
          <w:sz w:val="28"/>
          <w:szCs w:val="28"/>
          <w:rtl/>
        </w:rPr>
        <w:t>تتضمن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والالتزامات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الأشخاص</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الاعتباريين</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w:t>
      </w:r>
      <w:r w:rsidRPr="0063183C">
        <w:rPr>
          <w:rFonts w:ascii="Simplified Arabic" w:hAnsi="Simplified Arabic" w:cs="Simplified Arabic"/>
          <w:sz w:val="28"/>
          <w:szCs w:val="28"/>
          <w:rtl/>
        </w:rPr>
        <w:t>بما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المؤسسات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الفردية</w:t>
      </w:r>
      <w:r w:rsidRPr="0063183C">
        <w:rPr>
          <w:rFonts w:ascii="Simplified Arabic" w:hAnsi="Simplified Arabic" w:cs="Simplified Arabic" w:hint="cs"/>
          <w:sz w:val="28"/>
          <w:szCs w:val="28"/>
          <w:rtl/>
        </w:rPr>
        <w:t>)</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وغير</w:t>
      </w:r>
      <w:r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المضمونة</w:t>
      </w:r>
      <w:r w:rsidRPr="0063183C">
        <w:rPr>
          <w:rFonts w:ascii="Simplified Arabic" w:hAnsi="Simplified Arabic" w:cs="Simplified Arabic" w:hint="cs"/>
          <w:sz w:val="28"/>
          <w:szCs w:val="28"/>
          <w:rtl/>
        </w:rPr>
        <w:t xml:space="preserve"> </w:t>
      </w:r>
      <w:r w:rsidR="008F295C" w:rsidRPr="0063183C">
        <w:rPr>
          <w:rFonts w:ascii="Simplified Arabic" w:hAnsi="Simplified Arabic" w:cs="Simplified Arabic" w:hint="cs"/>
          <w:sz w:val="28"/>
          <w:szCs w:val="28"/>
          <w:rtl/>
        </w:rPr>
        <w:t>(</w:t>
      </w:r>
      <w:r w:rsidRPr="0063183C">
        <w:rPr>
          <w:rFonts w:ascii="Simplified Arabic" w:hAnsi="Simplified Arabic" w:cs="Simplified Arabic" w:hint="cs"/>
          <w:sz w:val="28"/>
          <w:szCs w:val="28"/>
          <w:rtl/>
        </w:rPr>
        <w:t>بموجب اتفاق تعاقدي</w:t>
      </w:r>
      <w:r w:rsidR="008F295C" w:rsidRPr="0063183C">
        <w:rPr>
          <w:rFonts w:ascii="Simplified Arabic" w:hAnsi="Simplified Arabic" w:cs="Simplified Arabic" w:hint="cs"/>
          <w:sz w:val="28"/>
          <w:szCs w:val="28"/>
          <w:rtl/>
        </w:rPr>
        <w:t>)</w:t>
      </w:r>
      <w:r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بأصول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مملوكة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للبنك</w:t>
      </w:r>
      <w:r w:rsidRPr="0063183C">
        <w:rPr>
          <w:rFonts w:ascii="Simplified Arabic" w:hAnsi="Simplified Arabic" w:cs="Simplified Arabic"/>
          <w:sz w:val="28"/>
          <w:szCs w:val="28"/>
        </w:rPr>
        <w:t xml:space="preserve"> </w:t>
      </w:r>
      <w:r w:rsidR="008F295C" w:rsidRPr="0063183C">
        <w:rPr>
          <w:rFonts w:ascii="Simplified Arabic" w:hAnsi="Simplified Arabic" w:cs="Simplified Arabic" w:hint="cs"/>
          <w:sz w:val="28"/>
          <w:szCs w:val="28"/>
          <w:rtl/>
          <w:lang w:bidi="ar-JO"/>
        </w:rPr>
        <w:t>في حال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الإفلاس أو</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التصفية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أو</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الإعسار</w:t>
      </w:r>
      <w:r w:rsidR="00D225D3">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ولا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يشمل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الالتزامات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المتعلقة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بعقود</w:t>
      </w:r>
      <w:r w:rsidRPr="0063183C">
        <w:rPr>
          <w:rFonts w:ascii="Simplified Arabic" w:hAnsi="Simplified Arabic" w:cs="Simplified Arabic"/>
          <w:sz w:val="28"/>
          <w:szCs w:val="28"/>
        </w:rPr>
        <w:t xml:space="preserve"> </w:t>
      </w:r>
      <w:r w:rsidR="00451687" w:rsidRPr="0063183C">
        <w:rPr>
          <w:rFonts w:ascii="Simplified Arabic" w:hAnsi="Simplified Arabic" w:cs="Simplified Arabic"/>
          <w:sz w:val="28"/>
          <w:szCs w:val="28"/>
          <w:rtl/>
        </w:rPr>
        <w:t>المشتقات</w:t>
      </w:r>
      <w:r w:rsidR="00130CD1" w:rsidRPr="0063183C">
        <w:rPr>
          <w:rFonts w:ascii="Simplified Arabic" w:hAnsi="Simplified Arabic" w:cs="Simplified Arabic" w:hint="cs"/>
          <w:sz w:val="28"/>
          <w:szCs w:val="28"/>
          <w:rtl/>
        </w:rPr>
        <w:t xml:space="preserve"> وعقود التحوط </w:t>
      </w:r>
      <w:r w:rsidR="00072559" w:rsidRPr="0063183C">
        <w:rPr>
          <w:rFonts w:ascii="Simplified Arabic" w:hAnsi="Simplified Arabic" w:cs="Simplified Arabic" w:hint="cs"/>
          <w:sz w:val="28"/>
          <w:szCs w:val="28"/>
          <w:rtl/>
        </w:rPr>
        <w:t>المتوافقة مع أحكام الش</w:t>
      </w:r>
      <w:r w:rsidR="00130CD1" w:rsidRPr="0063183C">
        <w:rPr>
          <w:rFonts w:ascii="Simplified Arabic" w:hAnsi="Simplified Arabic" w:cs="Simplified Arabic" w:hint="cs"/>
          <w:sz w:val="28"/>
          <w:szCs w:val="28"/>
          <w:rtl/>
        </w:rPr>
        <w:t>ريعة الإسلامية للبنوك الإسلامية</w:t>
      </w:r>
      <w:r w:rsidR="00451687" w:rsidRPr="0063183C">
        <w:rPr>
          <w:rFonts w:ascii="Simplified Arabic" w:hAnsi="Simplified Arabic" w:cs="Simplified Arabic" w:hint="cs"/>
          <w:sz w:val="28"/>
          <w:szCs w:val="28"/>
          <w:rtl/>
        </w:rPr>
        <w:t xml:space="preserve">، </w:t>
      </w:r>
      <w:r w:rsidR="00451687" w:rsidRPr="00D225D3">
        <w:rPr>
          <w:rFonts w:ascii="Simplified Arabic" w:hAnsi="Simplified Arabic" w:cs="Simplified Arabic" w:hint="cs"/>
          <w:sz w:val="28"/>
          <w:szCs w:val="28"/>
          <w:u w:val="single"/>
          <w:rtl/>
        </w:rPr>
        <w:t>وينطبق على هذه الودائع</w:t>
      </w:r>
      <w:r w:rsidR="00F7052F" w:rsidRPr="00D225D3">
        <w:rPr>
          <w:rFonts w:ascii="Simplified Arabic" w:hAnsi="Simplified Arabic" w:cs="Simplified Arabic" w:hint="cs"/>
          <w:sz w:val="28"/>
          <w:szCs w:val="28"/>
          <w:u w:val="single"/>
          <w:rtl/>
        </w:rPr>
        <w:t xml:space="preserve"> والالتزامات</w:t>
      </w:r>
      <w:r w:rsidR="00451687" w:rsidRPr="00D225D3">
        <w:rPr>
          <w:rFonts w:ascii="Simplified Arabic" w:hAnsi="Simplified Arabic" w:cs="Simplified Arabic" w:hint="cs"/>
          <w:sz w:val="28"/>
          <w:szCs w:val="28"/>
          <w:u w:val="single"/>
          <w:rtl/>
        </w:rPr>
        <w:t xml:space="preserve"> مفهوم ودائع التجزئة الواردة في الفقرات (2.1) و (3.1) أعلاه.</w:t>
      </w:r>
    </w:p>
    <w:p w14:paraId="73DFBDDA" w14:textId="1F45B446" w:rsidR="00276071" w:rsidRPr="0063183C" w:rsidRDefault="00276071" w:rsidP="00D225D3">
      <w:pPr>
        <w:pStyle w:val="ListParagraph"/>
        <w:numPr>
          <w:ilvl w:val="1"/>
          <w:numId w:val="36"/>
        </w:numPr>
        <w:autoSpaceDE w:val="0"/>
        <w:autoSpaceDN w:val="0"/>
        <w:bidi/>
        <w:adjustRightInd w:val="0"/>
        <w:spacing w:after="0" w:line="400" w:lineRule="exact"/>
        <w:ind w:left="1332" w:hanging="570"/>
        <w:jc w:val="both"/>
        <w:rPr>
          <w:rFonts w:ascii="Simplified Arabic" w:hAnsi="Simplified Arabic" w:cs="Simplified Arabic"/>
          <w:sz w:val="28"/>
          <w:szCs w:val="28"/>
          <w:rtl/>
        </w:rPr>
      </w:pPr>
      <w:r w:rsidRPr="0063183C">
        <w:rPr>
          <w:rFonts w:ascii="Simplified Arabic" w:hAnsi="Simplified Arabic" w:cs="Simplified Arabic"/>
          <w:sz w:val="28"/>
          <w:szCs w:val="28"/>
          <w:rtl/>
        </w:rPr>
        <w:t>لأغراض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احتساب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معيار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تغطية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السيولة،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تقسيم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00C567D2" w:rsidRPr="0063183C">
        <w:rPr>
          <w:rFonts w:ascii="Simplified Arabic" w:hAnsi="Simplified Arabic" w:cs="Simplified Arabic" w:hint="cs"/>
          <w:b/>
          <w:bCs/>
          <w:sz w:val="24"/>
          <w:szCs w:val="24"/>
          <w:rtl/>
        </w:rPr>
        <w:t xml:space="preserve"> </w:t>
      </w:r>
      <w:r w:rsidR="00C567D2" w:rsidRPr="0063183C">
        <w:rPr>
          <w:rFonts w:ascii="Simplified Arabic" w:hAnsi="Simplified Arabic" w:cs="Simplified Arabic" w:hint="cs"/>
          <w:b/>
          <w:bCs/>
          <w:sz w:val="28"/>
          <w:szCs w:val="28"/>
          <w:rtl/>
        </w:rPr>
        <w:t>وحسابات الاستثمار للبنوك الإسلامية</w:t>
      </w:r>
      <w:r w:rsidRPr="0063183C">
        <w:rPr>
          <w:rFonts w:ascii="Simplified Arabic" w:hAnsi="Simplified Arabic" w:cs="Simplified Arabic"/>
          <w:sz w:val="28"/>
          <w:szCs w:val="28"/>
        </w:rPr>
        <w:t xml:space="preserve"> </w:t>
      </w:r>
      <w:r w:rsidR="006A0937" w:rsidRPr="0063183C">
        <w:rPr>
          <w:rFonts w:ascii="Simplified Arabic" w:hAnsi="Simplified Arabic" w:cs="Simplified Arabic" w:hint="cs"/>
          <w:sz w:val="28"/>
          <w:szCs w:val="28"/>
          <w:rtl/>
        </w:rPr>
        <w:t>والأموال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غير المضمونة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غير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عملاء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التجزئة،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الفئات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المبينة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الفقرات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w:t>
      </w:r>
      <w:r w:rsidR="004D2434" w:rsidRPr="0063183C">
        <w:rPr>
          <w:rFonts w:ascii="Simplified Arabic" w:hAnsi="Simplified Arabic" w:cs="Simplified Arabic" w:hint="cs"/>
          <w:sz w:val="28"/>
          <w:szCs w:val="28"/>
          <w:rtl/>
        </w:rPr>
        <w:t>1.2.2</w:t>
      </w:r>
      <w:r w:rsidRPr="0063183C">
        <w:rPr>
          <w:rFonts w:ascii="Simplified Arabic" w:hAnsi="Simplified Arabic" w:cs="Simplified Arabic" w:hint="cs"/>
          <w:sz w:val="28"/>
          <w:szCs w:val="28"/>
          <w:rtl/>
        </w:rPr>
        <w:t>)</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إلى</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w:t>
      </w:r>
      <w:r w:rsidR="004D2434" w:rsidRPr="0063183C">
        <w:rPr>
          <w:rFonts w:ascii="Simplified Arabic" w:hAnsi="Simplified Arabic" w:cs="Simplified Arabic" w:hint="cs"/>
          <w:sz w:val="28"/>
          <w:szCs w:val="28"/>
          <w:rtl/>
        </w:rPr>
        <w:t>4.2.2</w:t>
      </w:r>
      <w:r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بناءً 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حساسية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مصادر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التمويل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لنسبة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الفائدة</w:t>
      </w:r>
      <w:r w:rsidRPr="0063183C">
        <w:rPr>
          <w:rFonts w:ascii="Simplified Arabic" w:hAnsi="Simplified Arabic" w:cs="Simplified Arabic"/>
          <w:sz w:val="28"/>
          <w:szCs w:val="28"/>
        </w:rPr>
        <w:t xml:space="preserve"> </w:t>
      </w:r>
      <w:r w:rsidR="008F295C" w:rsidRPr="0063183C">
        <w:rPr>
          <w:rFonts w:ascii="Simplified Arabic" w:hAnsi="Simplified Arabic" w:cs="Simplified Arabic" w:hint="cs"/>
          <w:sz w:val="28"/>
          <w:szCs w:val="28"/>
          <w:rtl/>
        </w:rPr>
        <w:t>المدفوعة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w:t>
      </w:r>
      <w:r w:rsidR="001B4662" w:rsidRPr="0063183C">
        <w:rPr>
          <w:rFonts w:ascii="Simplified Arabic" w:hAnsi="Simplified Arabic" w:cs="Simplified Arabic" w:hint="cs"/>
          <w:sz w:val="28"/>
          <w:szCs w:val="28"/>
          <w:rtl/>
        </w:rPr>
        <w:t xml:space="preserve"> (معدلات العائد بالنسبة للبنوك الإسلامية) </w:t>
      </w:r>
      <w:r w:rsidRPr="0063183C">
        <w:rPr>
          <w:rFonts w:ascii="Simplified Arabic" w:hAnsi="Simplified Arabic" w:cs="Simplified Arabic"/>
          <w:sz w:val="28"/>
          <w:szCs w:val="28"/>
          <w:rtl/>
        </w:rPr>
        <w:t>وجدارة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الائتمانية وملاءته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وتعامل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فئات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كما</w:t>
      </w:r>
      <w:r w:rsidRPr="0063183C">
        <w:rPr>
          <w:rFonts w:ascii="Simplified Arabic" w:hAnsi="Simplified Arabic" w:cs="Simplified Arabic"/>
          <w:sz w:val="28"/>
          <w:szCs w:val="28"/>
        </w:rPr>
        <w:t xml:space="preserve"> </w:t>
      </w:r>
      <w:r w:rsidR="008F295C" w:rsidRPr="0063183C">
        <w:rPr>
          <w:rFonts w:ascii="Simplified Arabic" w:hAnsi="Simplified Arabic" w:cs="Simplified Arabic" w:hint="cs"/>
          <w:sz w:val="28"/>
          <w:szCs w:val="28"/>
          <w:rtl/>
        </w:rPr>
        <w:t>يلي</w:t>
      </w:r>
      <w:r w:rsidRPr="0063183C">
        <w:rPr>
          <w:rFonts w:ascii="Simplified Arabic" w:hAnsi="Simplified Arabic" w:cs="Simplified Arabic" w:hint="cs"/>
          <w:sz w:val="28"/>
          <w:szCs w:val="28"/>
          <w:rtl/>
        </w:rPr>
        <w:t xml:space="preserve">: </w:t>
      </w:r>
    </w:p>
    <w:p w14:paraId="69833E84" w14:textId="44C7DDE9" w:rsidR="00276071" w:rsidRPr="0063183C" w:rsidRDefault="00276071" w:rsidP="00D225D3">
      <w:pPr>
        <w:pStyle w:val="ListParagraph"/>
        <w:numPr>
          <w:ilvl w:val="2"/>
          <w:numId w:val="42"/>
        </w:numPr>
        <w:autoSpaceDE w:val="0"/>
        <w:autoSpaceDN w:val="0"/>
        <w:bidi/>
        <w:adjustRightInd w:val="0"/>
        <w:spacing w:after="0" w:line="400" w:lineRule="exact"/>
        <w:ind w:left="2052"/>
        <w:jc w:val="both"/>
        <w:rPr>
          <w:rFonts w:ascii="Simplified Arabic" w:hAnsi="Simplified Arabic" w:cs="Simplified Arabic"/>
          <w:sz w:val="28"/>
          <w:szCs w:val="28"/>
          <w:rtl/>
        </w:rPr>
      </w:pP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00C567D2" w:rsidRPr="0063183C">
        <w:rPr>
          <w:rFonts w:ascii="Simplified Arabic" w:hAnsi="Simplified Arabic" w:cs="Simplified Arabic" w:hint="cs"/>
          <w:b/>
          <w:bCs/>
          <w:sz w:val="28"/>
          <w:szCs w:val="28"/>
          <w:rtl/>
        </w:rPr>
        <w:t>وحسابات الاستثمار للبنوك الإسلامية</w:t>
      </w:r>
      <w:r w:rsidR="00C567D2"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والأموال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غير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المضمونة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عملاء</w:t>
      </w:r>
      <w:r w:rsidRPr="0063183C">
        <w:rPr>
          <w:rFonts w:ascii="Simplified Arabic" w:hAnsi="Simplified Arabic" w:cs="Simplified Arabic"/>
          <w:sz w:val="28"/>
          <w:szCs w:val="28"/>
        </w:rPr>
        <w:t xml:space="preserve"> </w:t>
      </w:r>
      <w:r w:rsidR="005B0ED3" w:rsidRPr="0063183C">
        <w:rPr>
          <w:rFonts w:ascii="Simplified Arabic" w:hAnsi="Simplified Arabic" w:cs="Simplified Arabic"/>
          <w:sz w:val="28"/>
          <w:szCs w:val="28"/>
          <w:rtl/>
        </w:rPr>
        <w:t>المشاريع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الصغيرة</w:t>
      </w:r>
      <w:r w:rsidR="00CA45F6"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 xml:space="preserve"> </w:t>
      </w:r>
    </w:p>
    <w:p w14:paraId="6B024490" w14:textId="17115C83" w:rsidR="00276071" w:rsidRPr="0063183C" w:rsidRDefault="00276071" w:rsidP="00D225D3">
      <w:pPr>
        <w:pStyle w:val="ListParagraph"/>
        <w:numPr>
          <w:ilvl w:val="0"/>
          <w:numId w:val="43"/>
        </w:numPr>
        <w:autoSpaceDE w:val="0"/>
        <w:autoSpaceDN w:val="0"/>
        <w:bidi/>
        <w:adjustRightInd w:val="0"/>
        <w:spacing w:after="0" w:line="400" w:lineRule="exact"/>
        <w:ind w:left="2412"/>
        <w:jc w:val="both"/>
        <w:rPr>
          <w:rFonts w:ascii="Simplified Arabic" w:hAnsi="Simplified Arabic" w:cs="Simplified Arabic"/>
          <w:sz w:val="28"/>
          <w:szCs w:val="28"/>
        </w:rPr>
      </w:pPr>
      <w:r w:rsidRPr="0063183C">
        <w:rPr>
          <w:rFonts w:ascii="Simplified Arabic" w:hAnsi="Simplified Arabic" w:cs="Simplified Arabic"/>
          <w:sz w:val="28"/>
          <w:szCs w:val="28"/>
          <w:rtl/>
        </w:rPr>
        <w:t>تتضمن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والأموال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عملاء</w:t>
      </w:r>
      <w:r w:rsidRPr="0063183C">
        <w:rPr>
          <w:rFonts w:ascii="Simplified Arabic" w:hAnsi="Simplified Arabic" w:cs="Simplified Arabic"/>
          <w:sz w:val="28"/>
          <w:szCs w:val="28"/>
        </w:rPr>
        <w:t xml:space="preserve"> </w:t>
      </w:r>
      <w:r w:rsidR="005B0ED3" w:rsidRPr="0063183C">
        <w:rPr>
          <w:rFonts w:ascii="Simplified Arabic" w:hAnsi="Simplified Arabic" w:cs="Simplified Arabic"/>
          <w:sz w:val="28"/>
          <w:szCs w:val="28"/>
          <w:rtl/>
        </w:rPr>
        <w:t>المشاريع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الصغيرة (غير</w:t>
      </w:r>
      <w:r w:rsidR="00130CD1"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المؤسسات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المالي</w:t>
      </w:r>
      <w:r w:rsidRPr="0063183C">
        <w:rPr>
          <w:rFonts w:ascii="Simplified Arabic" w:hAnsi="Simplified Arabic" w:cs="Simplified Arabic" w:hint="cs"/>
          <w:sz w:val="28"/>
          <w:szCs w:val="28"/>
          <w:rtl/>
        </w:rPr>
        <w:t xml:space="preserve">ة) ويتم </w:t>
      </w:r>
      <w:r w:rsidR="004D2918" w:rsidRPr="0063183C">
        <w:rPr>
          <w:rFonts w:ascii="Simplified Arabic" w:hAnsi="Simplified Arabic" w:cs="Simplified Arabic" w:hint="cs"/>
          <w:sz w:val="28"/>
          <w:szCs w:val="28"/>
          <w:rtl/>
        </w:rPr>
        <w:t xml:space="preserve">تعريف </w:t>
      </w:r>
      <w:r w:rsidR="00855437" w:rsidRPr="0063183C">
        <w:rPr>
          <w:rFonts w:ascii="Simplified Arabic" w:hAnsi="Simplified Arabic" w:cs="Simplified Arabic" w:hint="cs"/>
          <w:sz w:val="28"/>
          <w:szCs w:val="28"/>
          <w:rtl/>
          <w:lang w:bidi="ar-JO"/>
        </w:rPr>
        <w:t>"</w:t>
      </w:r>
      <w:r w:rsidR="005B0ED3" w:rsidRPr="0063183C">
        <w:rPr>
          <w:rFonts w:ascii="Simplified Arabic" w:hAnsi="Simplified Arabic" w:cs="Simplified Arabic"/>
          <w:sz w:val="28"/>
          <w:szCs w:val="28"/>
          <w:rtl/>
        </w:rPr>
        <w:t>المشاريع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الصغيرة</w:t>
      </w:r>
      <w:r w:rsidR="00855437" w:rsidRPr="0063183C">
        <w:rPr>
          <w:rFonts w:ascii="Simplified Arabic" w:hAnsi="Simplified Arabic" w:cs="Simplified Arabic" w:hint="cs"/>
          <w:sz w:val="28"/>
          <w:szCs w:val="28"/>
          <w:rtl/>
        </w:rPr>
        <w:t>"</w:t>
      </w:r>
      <w:r w:rsidR="00743CE9" w:rsidRPr="0063183C">
        <w:rPr>
          <w:rFonts w:ascii="Simplified Arabic" w:hAnsi="Simplified Arabic" w:cs="Simplified Arabic" w:hint="cs"/>
          <w:sz w:val="28"/>
          <w:szCs w:val="28"/>
          <w:rtl/>
        </w:rPr>
        <w:t xml:space="preserve"> </w:t>
      </w:r>
      <w:r w:rsidR="00352AF1" w:rsidRPr="0063183C">
        <w:rPr>
          <w:rFonts w:ascii="Simplified Arabic" w:hAnsi="Simplified Arabic" w:cs="Simplified Arabic" w:hint="cs"/>
          <w:sz w:val="28"/>
          <w:szCs w:val="28"/>
          <w:rtl/>
        </w:rPr>
        <w:t>لأغراض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التعليمات</w:t>
      </w:r>
      <w:r w:rsidRPr="0063183C">
        <w:rPr>
          <w:rFonts w:ascii="Simplified Arabic" w:hAnsi="Simplified Arabic" w:cs="Simplified Arabic" w:hint="cs"/>
          <w:sz w:val="28"/>
          <w:szCs w:val="28"/>
          <w:rtl/>
        </w:rPr>
        <w:t xml:space="preserve">، بالودائع التي يكون لها نفس خصائص حسابات التجزئة </w:t>
      </w:r>
      <w:r w:rsidR="00BC07EA">
        <w:rPr>
          <w:rFonts w:ascii="Simplified Arabic" w:hAnsi="Simplified Arabic" w:cs="Simplified Arabic" w:hint="cs"/>
          <w:sz w:val="28"/>
          <w:szCs w:val="28"/>
          <w:rtl/>
        </w:rPr>
        <w:t xml:space="preserve">حسب </w:t>
      </w:r>
      <w:r w:rsidR="00C32773" w:rsidRPr="0063183C">
        <w:rPr>
          <w:rFonts w:ascii="Simplified Arabic" w:hAnsi="Simplified Arabic" w:cs="Simplified Arabic" w:hint="cs"/>
          <w:sz w:val="28"/>
          <w:szCs w:val="28"/>
          <w:rtl/>
        </w:rPr>
        <w:t xml:space="preserve">تعليمات رأس المال التنظيمي وفقاً لمعيار </w:t>
      </w:r>
      <w:r w:rsidRPr="0063183C">
        <w:rPr>
          <w:rFonts w:ascii="Simplified Arabic" w:hAnsi="Simplified Arabic" w:cs="Simplified Arabic" w:hint="cs"/>
          <w:sz w:val="28"/>
          <w:szCs w:val="28"/>
          <w:rtl/>
        </w:rPr>
        <w:t xml:space="preserve">بازل </w:t>
      </w:r>
      <w:r w:rsidR="00C32773" w:rsidRPr="0063183C">
        <w:rPr>
          <w:rFonts w:ascii="Simplified Arabic" w:hAnsi="Simplified Arabic" w:cs="Simplified Arabic"/>
          <w:sz w:val="28"/>
          <w:szCs w:val="28"/>
        </w:rPr>
        <w:t>III</w:t>
      </w:r>
      <w:r w:rsidR="00C32773"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rPr>
        <w:t>بموجب تعليماتنا رقم (67/2016)</w:t>
      </w:r>
      <w:r w:rsidR="003D67A4" w:rsidRPr="0063183C">
        <w:rPr>
          <w:rFonts w:ascii="Simplified Arabic" w:hAnsi="Simplified Arabic" w:cs="Simplified Arabic" w:hint="cs"/>
          <w:sz w:val="28"/>
          <w:szCs w:val="28"/>
          <w:rtl/>
        </w:rPr>
        <w:t xml:space="preserve"> </w:t>
      </w:r>
      <w:r w:rsidR="003D67A4" w:rsidRPr="0063183C">
        <w:rPr>
          <w:rFonts w:ascii="Simplified Arabic" w:hAnsi="Simplified Arabic" w:cs="Simplified Arabic" w:hint="cs"/>
          <w:sz w:val="28"/>
          <w:szCs w:val="28"/>
          <w:rtl/>
          <w:lang w:bidi="ar-JO"/>
        </w:rPr>
        <w:t>و</w:t>
      </w:r>
      <w:r w:rsidR="00BC07EA">
        <w:rPr>
          <w:rFonts w:ascii="Simplified Arabic" w:hAnsi="Simplified Arabic" w:cs="Simplified Arabic" w:hint="cs"/>
          <w:sz w:val="28"/>
          <w:szCs w:val="28"/>
          <w:rtl/>
          <w:lang w:bidi="ar-JO"/>
        </w:rPr>
        <w:t>حسب</w:t>
      </w:r>
      <w:r w:rsidR="003D67A4" w:rsidRPr="0063183C">
        <w:rPr>
          <w:rFonts w:ascii="Simplified Arabic" w:hAnsi="Simplified Arabic" w:cs="Simplified Arabic" w:hint="cs"/>
          <w:sz w:val="28"/>
          <w:szCs w:val="28"/>
          <w:rtl/>
          <w:lang w:bidi="ar-JO"/>
        </w:rPr>
        <w:t xml:space="preserve"> لتعليمات رأس المال التنظيمي وفقاً للمعيار المعدل رقم (15) الصادر عن مجلس الخدمات المالية رقم (72/2018) تاريخ 4/2/2018</w:t>
      </w:r>
      <w:r w:rsidRPr="0063183C">
        <w:rPr>
          <w:rFonts w:ascii="Simplified Arabic" w:hAnsi="Simplified Arabic" w:cs="Simplified Arabic" w:hint="cs"/>
          <w:sz w:val="28"/>
          <w:szCs w:val="28"/>
          <w:rtl/>
        </w:rPr>
        <w:t>.</w:t>
      </w:r>
      <w:r w:rsidR="00B65D1D" w:rsidRPr="0063183C">
        <w:rPr>
          <w:rFonts w:ascii="Simplified Arabic" w:hAnsi="Simplified Arabic" w:cs="Simplified Arabic" w:hint="cs"/>
          <w:sz w:val="28"/>
          <w:szCs w:val="28"/>
          <w:rtl/>
        </w:rPr>
        <w:t xml:space="preserve"> وفي حال عدم تمكن البنك من تحقيق الشروط الواردة في التعريف ضمن التعليمات المشار إليها فيجب أن يكون إجمالي الودائع المجمعة للعميل لإدراجه ضمن هذه الفئة أقل من (250) ألف دينار.</w:t>
      </w:r>
    </w:p>
    <w:p w14:paraId="510D36C2" w14:textId="77777777" w:rsidR="00276071" w:rsidRDefault="00276071" w:rsidP="00D225D3">
      <w:pPr>
        <w:pStyle w:val="ListParagraph"/>
        <w:numPr>
          <w:ilvl w:val="0"/>
          <w:numId w:val="43"/>
        </w:numPr>
        <w:autoSpaceDE w:val="0"/>
        <w:autoSpaceDN w:val="0"/>
        <w:bidi/>
        <w:adjustRightInd w:val="0"/>
        <w:spacing w:after="0" w:line="400" w:lineRule="exact"/>
        <w:ind w:left="2412"/>
        <w:jc w:val="both"/>
        <w:rPr>
          <w:rFonts w:ascii="Simplified Arabic" w:hAnsi="Simplified Arabic" w:cs="Simplified Arabic"/>
          <w:sz w:val="28"/>
          <w:szCs w:val="28"/>
        </w:rPr>
      </w:pP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تطبيق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معدلات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الخارج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التالية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w:t>
      </w:r>
    </w:p>
    <w:p w14:paraId="1FD7800D" w14:textId="77777777" w:rsidR="00D225D3" w:rsidRPr="0063183C" w:rsidRDefault="00D225D3" w:rsidP="00D225D3">
      <w:pPr>
        <w:pStyle w:val="ListParagraph"/>
        <w:autoSpaceDE w:val="0"/>
        <w:autoSpaceDN w:val="0"/>
        <w:bidi/>
        <w:adjustRightInd w:val="0"/>
        <w:spacing w:after="0" w:line="400" w:lineRule="exact"/>
        <w:ind w:left="2412"/>
        <w:jc w:val="both"/>
        <w:rPr>
          <w:rFonts w:ascii="Simplified Arabic" w:hAnsi="Simplified Arabic" w:cs="Simplified Arabic"/>
          <w:sz w:val="28"/>
          <w:szCs w:val="28"/>
        </w:rPr>
      </w:pPr>
    </w:p>
    <w:tbl>
      <w:tblPr>
        <w:tblStyle w:val="TableGrid"/>
        <w:bidiVisual/>
        <w:tblW w:w="0" w:type="auto"/>
        <w:tblInd w:w="406" w:type="dxa"/>
        <w:tblLook w:val="04A0" w:firstRow="1" w:lastRow="0" w:firstColumn="1" w:lastColumn="0" w:noHBand="0" w:noVBand="1"/>
      </w:tblPr>
      <w:tblGrid>
        <w:gridCol w:w="3186"/>
        <w:gridCol w:w="3185"/>
        <w:gridCol w:w="3185"/>
      </w:tblGrid>
      <w:tr w:rsidR="00E549E4" w:rsidRPr="0063183C" w14:paraId="3A8AF36C" w14:textId="77777777" w:rsidTr="008F0EB2">
        <w:tc>
          <w:tcPr>
            <w:tcW w:w="3192" w:type="dxa"/>
            <w:shd w:val="clear" w:color="auto" w:fill="D9D9D9" w:themeFill="background1" w:themeFillShade="D9"/>
            <w:vAlign w:val="center"/>
          </w:tcPr>
          <w:p w14:paraId="02FA806E" w14:textId="77777777" w:rsidR="00276071" w:rsidRPr="0063183C" w:rsidRDefault="00276071" w:rsidP="008F0EB2">
            <w:pPr>
              <w:autoSpaceDE w:val="0"/>
              <w:autoSpaceDN w:val="0"/>
              <w:bidi/>
              <w:adjustRightInd w:val="0"/>
              <w:spacing w:line="280" w:lineRule="exact"/>
              <w:jc w:val="center"/>
              <w:rPr>
                <w:rFonts w:ascii="Simplified Arabic" w:hAnsi="Simplified Arabic" w:cs="Simplified Arabic"/>
                <w:b/>
                <w:bCs/>
                <w:sz w:val="24"/>
                <w:szCs w:val="24"/>
                <w:rtl/>
              </w:rPr>
            </w:pPr>
            <w:r w:rsidRPr="0063183C">
              <w:rPr>
                <w:rFonts w:ascii="Simplified Arabic" w:hAnsi="Simplified Arabic" w:cs="Simplified Arabic" w:hint="cs"/>
                <w:b/>
                <w:bCs/>
                <w:sz w:val="24"/>
                <w:szCs w:val="24"/>
                <w:rtl/>
              </w:rPr>
              <w:t xml:space="preserve">نوع </w:t>
            </w:r>
            <w:r w:rsidR="00BF0AC6" w:rsidRPr="0063183C">
              <w:rPr>
                <w:rFonts w:ascii="Simplified Arabic" w:hAnsi="Simplified Arabic" w:cs="Simplified Arabic" w:hint="cs"/>
                <w:b/>
                <w:bCs/>
                <w:sz w:val="24"/>
                <w:szCs w:val="24"/>
                <w:rtl/>
              </w:rPr>
              <w:t>الوديعة</w:t>
            </w:r>
          </w:p>
        </w:tc>
        <w:tc>
          <w:tcPr>
            <w:tcW w:w="3192" w:type="dxa"/>
            <w:shd w:val="clear" w:color="auto" w:fill="D9D9D9" w:themeFill="background1" w:themeFillShade="D9"/>
          </w:tcPr>
          <w:p w14:paraId="5F1DA82B" w14:textId="7EC7E2EE" w:rsidR="00276071" w:rsidRPr="0063183C" w:rsidRDefault="00276071" w:rsidP="008F0EB2">
            <w:pPr>
              <w:autoSpaceDE w:val="0"/>
              <w:autoSpaceDN w:val="0"/>
              <w:bidi/>
              <w:adjustRightInd w:val="0"/>
              <w:spacing w:line="280" w:lineRule="exact"/>
              <w:jc w:val="mediumKashida"/>
              <w:rPr>
                <w:rFonts w:ascii="Simplified Arabic" w:hAnsi="Simplified Arabic" w:cs="Simplified Arabic"/>
                <w:b/>
                <w:bCs/>
                <w:sz w:val="24"/>
                <w:szCs w:val="24"/>
                <w:rtl/>
              </w:rPr>
            </w:pPr>
            <w:r w:rsidRPr="0063183C">
              <w:rPr>
                <w:rFonts w:ascii="Simplified Arabic" w:hAnsi="Simplified Arabic" w:cs="Simplified Arabic" w:hint="cs"/>
                <w:b/>
                <w:bCs/>
                <w:sz w:val="24"/>
                <w:szCs w:val="24"/>
                <w:rtl/>
              </w:rPr>
              <w:t xml:space="preserve">معدلات التدفق النقدي الخارج للودائع </w:t>
            </w:r>
            <w:r w:rsidR="00C567D2" w:rsidRPr="0063183C">
              <w:rPr>
                <w:rFonts w:ascii="Simplified Arabic" w:hAnsi="Simplified Arabic" w:cs="Simplified Arabic" w:hint="cs"/>
                <w:b/>
                <w:bCs/>
                <w:sz w:val="24"/>
                <w:szCs w:val="24"/>
                <w:rtl/>
              </w:rPr>
              <w:t xml:space="preserve">وحسابات الاستثمار للبنوك الإسلامية </w:t>
            </w:r>
            <w:r w:rsidRPr="0063183C">
              <w:rPr>
                <w:rFonts w:ascii="Simplified Arabic" w:hAnsi="Simplified Arabic" w:cs="Simplified Arabic" w:hint="cs"/>
                <w:b/>
                <w:bCs/>
                <w:sz w:val="24"/>
                <w:szCs w:val="24"/>
                <w:rtl/>
              </w:rPr>
              <w:t>بالعملة المحلية (%)</w:t>
            </w:r>
          </w:p>
        </w:tc>
        <w:tc>
          <w:tcPr>
            <w:tcW w:w="3192" w:type="dxa"/>
            <w:shd w:val="clear" w:color="auto" w:fill="D9D9D9" w:themeFill="background1" w:themeFillShade="D9"/>
          </w:tcPr>
          <w:p w14:paraId="0FC959E9" w14:textId="78AECB04" w:rsidR="00276071" w:rsidRPr="0063183C" w:rsidRDefault="00276071" w:rsidP="008F0EB2">
            <w:pPr>
              <w:autoSpaceDE w:val="0"/>
              <w:autoSpaceDN w:val="0"/>
              <w:bidi/>
              <w:adjustRightInd w:val="0"/>
              <w:spacing w:line="280" w:lineRule="exact"/>
              <w:jc w:val="mediumKashida"/>
              <w:rPr>
                <w:rFonts w:ascii="Simplified Arabic" w:hAnsi="Simplified Arabic" w:cs="Simplified Arabic"/>
                <w:b/>
                <w:bCs/>
                <w:sz w:val="24"/>
                <w:szCs w:val="24"/>
                <w:rtl/>
              </w:rPr>
            </w:pPr>
            <w:r w:rsidRPr="0063183C">
              <w:rPr>
                <w:rFonts w:ascii="Simplified Arabic" w:hAnsi="Simplified Arabic" w:cs="Simplified Arabic" w:hint="cs"/>
                <w:b/>
                <w:bCs/>
                <w:sz w:val="24"/>
                <w:szCs w:val="24"/>
                <w:rtl/>
              </w:rPr>
              <w:t xml:space="preserve">معدلات التدفق النقدي الخارج للودائع </w:t>
            </w:r>
            <w:r w:rsidR="00C567D2" w:rsidRPr="0063183C">
              <w:rPr>
                <w:rFonts w:ascii="Simplified Arabic" w:hAnsi="Simplified Arabic" w:cs="Simplified Arabic" w:hint="cs"/>
                <w:b/>
                <w:bCs/>
                <w:sz w:val="24"/>
                <w:szCs w:val="24"/>
                <w:rtl/>
              </w:rPr>
              <w:t xml:space="preserve">وحسابات الاستثمار للبنوك الإسلامية </w:t>
            </w:r>
            <w:r w:rsidRPr="0063183C">
              <w:rPr>
                <w:rFonts w:ascii="Simplified Arabic" w:hAnsi="Simplified Arabic" w:cs="Simplified Arabic" w:hint="cs"/>
                <w:b/>
                <w:bCs/>
                <w:sz w:val="24"/>
                <w:szCs w:val="24"/>
                <w:rtl/>
              </w:rPr>
              <w:t xml:space="preserve">بالعملة الاجنبية (%) </w:t>
            </w:r>
          </w:p>
        </w:tc>
      </w:tr>
      <w:tr w:rsidR="00E549E4" w:rsidRPr="0063183C" w14:paraId="497C815A" w14:textId="77777777" w:rsidTr="008F0EB2">
        <w:tc>
          <w:tcPr>
            <w:tcW w:w="3192" w:type="dxa"/>
          </w:tcPr>
          <w:p w14:paraId="7FA93D6A" w14:textId="77777777" w:rsidR="00276071" w:rsidRPr="0063183C" w:rsidRDefault="00276071" w:rsidP="008F0EB2">
            <w:pPr>
              <w:autoSpaceDE w:val="0"/>
              <w:autoSpaceDN w:val="0"/>
              <w:bidi/>
              <w:adjustRightInd w:val="0"/>
              <w:spacing w:line="280" w:lineRule="exact"/>
              <w:jc w:val="mediumKashida"/>
              <w:rPr>
                <w:rFonts w:ascii="Simplified Arabic" w:hAnsi="Simplified Arabic" w:cs="Simplified Arabic"/>
                <w:sz w:val="24"/>
                <w:szCs w:val="24"/>
                <w:rtl/>
              </w:rPr>
            </w:pPr>
            <w:r w:rsidRPr="0063183C">
              <w:rPr>
                <w:rFonts w:ascii="Simplified Arabic" w:hAnsi="Simplified Arabic" w:cs="Simplified Arabic" w:hint="cs"/>
                <w:sz w:val="24"/>
                <w:szCs w:val="24"/>
                <w:rtl/>
              </w:rPr>
              <w:t xml:space="preserve">50,000 د.أ او اقل </w:t>
            </w:r>
          </w:p>
        </w:tc>
        <w:tc>
          <w:tcPr>
            <w:tcW w:w="3192" w:type="dxa"/>
          </w:tcPr>
          <w:p w14:paraId="1AA5FAC7" w14:textId="4AEC1607" w:rsidR="00276071" w:rsidRPr="0063183C" w:rsidRDefault="006D2D4C" w:rsidP="008F0EB2">
            <w:pPr>
              <w:autoSpaceDE w:val="0"/>
              <w:autoSpaceDN w:val="0"/>
              <w:bidi/>
              <w:adjustRightInd w:val="0"/>
              <w:spacing w:line="28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20</w:t>
            </w:r>
            <w:r w:rsidR="00276071" w:rsidRPr="0063183C">
              <w:rPr>
                <w:rFonts w:ascii="Simplified Arabic" w:hAnsi="Simplified Arabic" w:cs="Simplified Arabic" w:hint="cs"/>
                <w:sz w:val="24"/>
                <w:szCs w:val="24"/>
                <w:rtl/>
              </w:rPr>
              <w:t>%</w:t>
            </w:r>
          </w:p>
        </w:tc>
        <w:tc>
          <w:tcPr>
            <w:tcW w:w="3192" w:type="dxa"/>
          </w:tcPr>
          <w:p w14:paraId="6C927417" w14:textId="1B959978" w:rsidR="00276071" w:rsidRPr="0063183C" w:rsidRDefault="006D2D4C" w:rsidP="008F0EB2">
            <w:pPr>
              <w:autoSpaceDE w:val="0"/>
              <w:autoSpaceDN w:val="0"/>
              <w:bidi/>
              <w:adjustRightInd w:val="0"/>
              <w:spacing w:line="28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25</w:t>
            </w:r>
            <w:r w:rsidR="00276071" w:rsidRPr="0063183C">
              <w:rPr>
                <w:rFonts w:ascii="Simplified Arabic" w:hAnsi="Simplified Arabic" w:cs="Simplified Arabic" w:hint="cs"/>
                <w:sz w:val="24"/>
                <w:szCs w:val="24"/>
                <w:rtl/>
              </w:rPr>
              <w:t>%</w:t>
            </w:r>
          </w:p>
        </w:tc>
      </w:tr>
      <w:tr w:rsidR="00E549E4" w:rsidRPr="0063183C" w14:paraId="6D30AD04" w14:textId="77777777" w:rsidTr="008F0EB2">
        <w:tc>
          <w:tcPr>
            <w:tcW w:w="3192" w:type="dxa"/>
          </w:tcPr>
          <w:p w14:paraId="487B4238" w14:textId="77777777" w:rsidR="00276071" w:rsidRPr="0063183C" w:rsidRDefault="00276071" w:rsidP="008F0EB2">
            <w:pPr>
              <w:autoSpaceDE w:val="0"/>
              <w:autoSpaceDN w:val="0"/>
              <w:bidi/>
              <w:adjustRightInd w:val="0"/>
              <w:spacing w:line="280" w:lineRule="exact"/>
              <w:jc w:val="mediumKashida"/>
              <w:rPr>
                <w:rFonts w:ascii="Simplified Arabic" w:hAnsi="Simplified Arabic" w:cs="Simplified Arabic"/>
                <w:sz w:val="24"/>
                <w:szCs w:val="24"/>
                <w:rtl/>
              </w:rPr>
            </w:pPr>
            <w:r w:rsidRPr="0063183C">
              <w:rPr>
                <w:rFonts w:ascii="Simplified Arabic" w:hAnsi="Simplified Arabic" w:cs="Simplified Arabic" w:hint="cs"/>
                <w:sz w:val="24"/>
                <w:szCs w:val="24"/>
                <w:rtl/>
              </w:rPr>
              <w:t>اكثر من 50.000 ولغاية 100.000 د.أ</w:t>
            </w:r>
          </w:p>
        </w:tc>
        <w:tc>
          <w:tcPr>
            <w:tcW w:w="3192" w:type="dxa"/>
          </w:tcPr>
          <w:p w14:paraId="3BA84718" w14:textId="7D3DE55C" w:rsidR="00276071" w:rsidRPr="0063183C" w:rsidRDefault="006D2D4C" w:rsidP="008F0EB2">
            <w:pPr>
              <w:autoSpaceDE w:val="0"/>
              <w:autoSpaceDN w:val="0"/>
              <w:bidi/>
              <w:adjustRightInd w:val="0"/>
              <w:spacing w:line="28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25</w:t>
            </w:r>
            <w:r w:rsidR="00276071" w:rsidRPr="0063183C">
              <w:rPr>
                <w:rFonts w:ascii="Simplified Arabic" w:hAnsi="Simplified Arabic" w:cs="Simplified Arabic" w:hint="cs"/>
                <w:sz w:val="24"/>
                <w:szCs w:val="24"/>
                <w:rtl/>
              </w:rPr>
              <w:t>%</w:t>
            </w:r>
          </w:p>
        </w:tc>
        <w:tc>
          <w:tcPr>
            <w:tcW w:w="3192" w:type="dxa"/>
          </w:tcPr>
          <w:p w14:paraId="41BC3B03" w14:textId="7A3783E1" w:rsidR="00276071" w:rsidRPr="0063183C" w:rsidRDefault="006D2D4C" w:rsidP="008F0EB2">
            <w:pPr>
              <w:autoSpaceDE w:val="0"/>
              <w:autoSpaceDN w:val="0"/>
              <w:bidi/>
              <w:adjustRightInd w:val="0"/>
              <w:spacing w:line="28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30</w:t>
            </w:r>
            <w:r w:rsidR="00276071" w:rsidRPr="0063183C">
              <w:rPr>
                <w:rFonts w:ascii="Simplified Arabic" w:hAnsi="Simplified Arabic" w:cs="Simplified Arabic" w:hint="cs"/>
                <w:sz w:val="24"/>
                <w:szCs w:val="24"/>
                <w:rtl/>
              </w:rPr>
              <w:t>%</w:t>
            </w:r>
          </w:p>
        </w:tc>
      </w:tr>
      <w:tr w:rsidR="00E549E4" w:rsidRPr="0063183C" w14:paraId="6CBC5D55" w14:textId="77777777" w:rsidTr="008F0EB2">
        <w:tc>
          <w:tcPr>
            <w:tcW w:w="3192" w:type="dxa"/>
          </w:tcPr>
          <w:p w14:paraId="7F6A64DD" w14:textId="77777777" w:rsidR="00276071" w:rsidRPr="0063183C" w:rsidRDefault="00276071" w:rsidP="008F0EB2">
            <w:pPr>
              <w:autoSpaceDE w:val="0"/>
              <w:autoSpaceDN w:val="0"/>
              <w:bidi/>
              <w:adjustRightInd w:val="0"/>
              <w:spacing w:line="280" w:lineRule="exact"/>
              <w:jc w:val="mediumKashida"/>
              <w:rPr>
                <w:rFonts w:ascii="Simplified Arabic" w:hAnsi="Simplified Arabic" w:cs="Simplified Arabic"/>
                <w:sz w:val="24"/>
                <w:szCs w:val="24"/>
                <w:rtl/>
              </w:rPr>
            </w:pPr>
            <w:r w:rsidRPr="0063183C">
              <w:rPr>
                <w:rFonts w:ascii="Simplified Arabic" w:hAnsi="Simplified Arabic" w:cs="Simplified Arabic" w:hint="cs"/>
                <w:sz w:val="24"/>
                <w:szCs w:val="24"/>
                <w:rtl/>
              </w:rPr>
              <w:t xml:space="preserve">اكثر من 100.000 ولغاية 500.000 د.أ </w:t>
            </w:r>
          </w:p>
        </w:tc>
        <w:tc>
          <w:tcPr>
            <w:tcW w:w="3192" w:type="dxa"/>
          </w:tcPr>
          <w:p w14:paraId="2FAC8093" w14:textId="24357B20" w:rsidR="00276071" w:rsidRPr="0063183C" w:rsidRDefault="006D2D4C" w:rsidP="008F0EB2">
            <w:pPr>
              <w:autoSpaceDE w:val="0"/>
              <w:autoSpaceDN w:val="0"/>
              <w:bidi/>
              <w:adjustRightInd w:val="0"/>
              <w:spacing w:line="28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30</w:t>
            </w:r>
            <w:r w:rsidR="00276071" w:rsidRPr="0063183C">
              <w:rPr>
                <w:rFonts w:ascii="Simplified Arabic" w:hAnsi="Simplified Arabic" w:cs="Simplified Arabic" w:hint="cs"/>
                <w:sz w:val="24"/>
                <w:szCs w:val="24"/>
                <w:rtl/>
              </w:rPr>
              <w:t>%</w:t>
            </w:r>
          </w:p>
        </w:tc>
        <w:tc>
          <w:tcPr>
            <w:tcW w:w="3192" w:type="dxa"/>
          </w:tcPr>
          <w:p w14:paraId="07CD5ED9" w14:textId="0FE88F70" w:rsidR="00276071" w:rsidRPr="0063183C" w:rsidRDefault="006D2D4C" w:rsidP="008F0EB2">
            <w:pPr>
              <w:autoSpaceDE w:val="0"/>
              <w:autoSpaceDN w:val="0"/>
              <w:bidi/>
              <w:adjustRightInd w:val="0"/>
              <w:spacing w:line="28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35</w:t>
            </w:r>
            <w:r w:rsidR="00276071" w:rsidRPr="0063183C">
              <w:rPr>
                <w:rFonts w:ascii="Simplified Arabic" w:hAnsi="Simplified Arabic" w:cs="Simplified Arabic" w:hint="cs"/>
                <w:sz w:val="24"/>
                <w:szCs w:val="24"/>
                <w:rtl/>
              </w:rPr>
              <w:t>%</w:t>
            </w:r>
          </w:p>
        </w:tc>
      </w:tr>
      <w:tr w:rsidR="00E549E4" w:rsidRPr="0063183C" w14:paraId="218A904A" w14:textId="77777777" w:rsidTr="008F0EB2">
        <w:tc>
          <w:tcPr>
            <w:tcW w:w="3192" w:type="dxa"/>
          </w:tcPr>
          <w:p w14:paraId="1155700E" w14:textId="77777777" w:rsidR="00276071" w:rsidRPr="0063183C" w:rsidRDefault="00276071" w:rsidP="008F0EB2">
            <w:pPr>
              <w:autoSpaceDE w:val="0"/>
              <w:autoSpaceDN w:val="0"/>
              <w:bidi/>
              <w:adjustRightInd w:val="0"/>
              <w:spacing w:line="280" w:lineRule="exact"/>
              <w:jc w:val="mediumKashida"/>
              <w:rPr>
                <w:rFonts w:ascii="Simplified Arabic" w:hAnsi="Simplified Arabic" w:cs="Simplified Arabic"/>
                <w:sz w:val="24"/>
                <w:szCs w:val="24"/>
                <w:rtl/>
              </w:rPr>
            </w:pPr>
            <w:r w:rsidRPr="0063183C">
              <w:rPr>
                <w:rFonts w:ascii="Simplified Arabic" w:hAnsi="Simplified Arabic" w:cs="Simplified Arabic" w:hint="cs"/>
                <w:sz w:val="24"/>
                <w:szCs w:val="24"/>
                <w:rtl/>
              </w:rPr>
              <w:t xml:space="preserve">اكثر من 500.0000 د.أ </w:t>
            </w:r>
          </w:p>
        </w:tc>
        <w:tc>
          <w:tcPr>
            <w:tcW w:w="3192" w:type="dxa"/>
          </w:tcPr>
          <w:p w14:paraId="15B88B66" w14:textId="6413EFE8" w:rsidR="00276071" w:rsidRPr="0063183C" w:rsidRDefault="006D2D4C" w:rsidP="008F0EB2">
            <w:pPr>
              <w:autoSpaceDE w:val="0"/>
              <w:autoSpaceDN w:val="0"/>
              <w:bidi/>
              <w:adjustRightInd w:val="0"/>
              <w:spacing w:line="28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35</w:t>
            </w:r>
            <w:r w:rsidR="00276071" w:rsidRPr="0063183C">
              <w:rPr>
                <w:rFonts w:ascii="Simplified Arabic" w:hAnsi="Simplified Arabic" w:cs="Simplified Arabic" w:hint="cs"/>
                <w:sz w:val="24"/>
                <w:szCs w:val="24"/>
                <w:rtl/>
              </w:rPr>
              <w:t>%</w:t>
            </w:r>
          </w:p>
        </w:tc>
        <w:tc>
          <w:tcPr>
            <w:tcW w:w="3192" w:type="dxa"/>
          </w:tcPr>
          <w:p w14:paraId="63C89860" w14:textId="7BDB8AB3" w:rsidR="00276071" w:rsidRPr="0063183C" w:rsidRDefault="006D2D4C" w:rsidP="008F0EB2">
            <w:pPr>
              <w:autoSpaceDE w:val="0"/>
              <w:autoSpaceDN w:val="0"/>
              <w:bidi/>
              <w:adjustRightInd w:val="0"/>
              <w:spacing w:line="280" w:lineRule="exact"/>
              <w:jc w:val="center"/>
              <w:rPr>
                <w:rFonts w:ascii="Simplified Arabic" w:hAnsi="Simplified Arabic" w:cs="Simplified Arabic"/>
                <w:sz w:val="24"/>
                <w:szCs w:val="24"/>
                <w:rtl/>
              </w:rPr>
            </w:pPr>
            <w:r>
              <w:rPr>
                <w:rFonts w:ascii="Simplified Arabic" w:hAnsi="Simplified Arabic" w:cs="Simplified Arabic" w:hint="cs"/>
                <w:sz w:val="24"/>
                <w:szCs w:val="24"/>
                <w:rtl/>
              </w:rPr>
              <w:t>40</w:t>
            </w:r>
            <w:r w:rsidR="00276071" w:rsidRPr="0063183C">
              <w:rPr>
                <w:rFonts w:ascii="Simplified Arabic" w:hAnsi="Simplified Arabic" w:cs="Simplified Arabic" w:hint="cs"/>
                <w:sz w:val="24"/>
                <w:szCs w:val="24"/>
                <w:rtl/>
              </w:rPr>
              <w:t>%</w:t>
            </w:r>
          </w:p>
        </w:tc>
      </w:tr>
    </w:tbl>
    <w:p w14:paraId="5BCE328F" w14:textId="03C788E5" w:rsidR="00276071" w:rsidRDefault="00276071" w:rsidP="00D225D3">
      <w:pPr>
        <w:pStyle w:val="ListParagraph"/>
        <w:numPr>
          <w:ilvl w:val="0"/>
          <w:numId w:val="43"/>
        </w:numPr>
        <w:autoSpaceDE w:val="0"/>
        <w:autoSpaceDN w:val="0"/>
        <w:bidi/>
        <w:adjustRightInd w:val="0"/>
        <w:spacing w:after="0" w:line="400" w:lineRule="exact"/>
        <w:ind w:left="2419"/>
        <w:jc w:val="both"/>
        <w:rPr>
          <w:rFonts w:ascii="Simplified Arabic" w:hAnsi="Simplified Arabic" w:cs="Simplified Arabic"/>
          <w:sz w:val="28"/>
          <w:szCs w:val="28"/>
        </w:rPr>
      </w:pPr>
      <w:r w:rsidRPr="0063183C">
        <w:rPr>
          <w:rFonts w:ascii="Simplified Arabic" w:hAnsi="Simplified Arabic" w:cs="Simplified Arabic"/>
          <w:sz w:val="28"/>
          <w:szCs w:val="28"/>
          <w:rtl/>
        </w:rPr>
        <w:t>تخضع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0024598C" w:rsidRPr="0063183C">
        <w:rPr>
          <w:rFonts w:ascii="Simplified Arabic" w:hAnsi="Simplified Arabic" w:cs="Simplified Arabic" w:hint="cs"/>
          <w:sz w:val="28"/>
          <w:szCs w:val="28"/>
          <w:rtl/>
        </w:rPr>
        <w:t>لأجل</w:t>
      </w:r>
      <w:r w:rsidR="00D21B59" w:rsidRPr="0063183C">
        <w:rPr>
          <w:rFonts w:ascii="Simplified Arabic" w:hAnsi="Simplified Arabic" w:cs="Simplified Arabic" w:hint="cs"/>
          <w:b/>
          <w:bCs/>
          <w:sz w:val="28"/>
          <w:szCs w:val="28"/>
          <w:rtl/>
        </w:rPr>
        <w:t xml:space="preserve"> وحسابات الاستثمار للبنوك الإسلامية</w:t>
      </w:r>
      <w:r w:rsidR="0024598C"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Pr>
        <w:t xml:space="preserve">Term </w:t>
      </w:r>
      <w:r w:rsidR="0024598C" w:rsidRPr="0063183C">
        <w:rPr>
          <w:rFonts w:ascii="Simplified Arabic" w:hAnsi="Simplified Arabic" w:cs="Simplified Arabic"/>
          <w:sz w:val="28"/>
          <w:szCs w:val="28"/>
        </w:rPr>
        <w:t xml:space="preserve">Deposits) </w:t>
      </w:r>
      <w:r w:rsidR="0024598C" w:rsidRPr="0063183C">
        <w:rPr>
          <w:rFonts w:ascii="Simplified Arabic" w:hAnsi="Simplified Arabic" w:cs="Simplified Arabic" w:hint="cs"/>
          <w:sz w:val="28"/>
          <w:szCs w:val="28"/>
          <w:rtl/>
        </w:rPr>
        <w:t>لعملاء</w:t>
      </w:r>
      <w:r w:rsidRPr="0063183C">
        <w:rPr>
          <w:rFonts w:ascii="Simplified Arabic" w:hAnsi="Simplified Arabic" w:cs="Simplified Arabic"/>
          <w:sz w:val="28"/>
          <w:szCs w:val="28"/>
        </w:rPr>
        <w:t xml:space="preserve"> </w:t>
      </w:r>
      <w:r w:rsidR="005B0ED3" w:rsidRPr="0063183C">
        <w:rPr>
          <w:rFonts w:ascii="Simplified Arabic" w:hAnsi="Simplified Arabic" w:cs="Simplified Arabic"/>
          <w:sz w:val="28"/>
          <w:szCs w:val="28"/>
          <w:rtl/>
        </w:rPr>
        <w:t>المشاريع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الصغيرة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لنفس</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معاملة 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لأجل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لعملاء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التجزئة</w:t>
      </w:r>
      <w:r w:rsidRPr="0063183C">
        <w:rPr>
          <w:rFonts w:ascii="Simplified Arabic" w:hAnsi="Simplified Arabic" w:cs="Simplified Arabic"/>
          <w:sz w:val="28"/>
          <w:szCs w:val="28"/>
        </w:rPr>
        <w:t>.</w:t>
      </w:r>
      <w:r w:rsidR="00E56A58" w:rsidRPr="0063183C">
        <w:rPr>
          <w:rFonts w:ascii="Simplified Arabic" w:hAnsi="Simplified Arabic" w:cs="Simplified Arabic" w:hint="cs"/>
          <w:sz w:val="28"/>
          <w:szCs w:val="28"/>
          <w:rtl/>
        </w:rPr>
        <w:t xml:space="preserve"> وحسب ما هو موضح في الفقرة (1.4.1) أعلاه.</w:t>
      </w:r>
    </w:p>
    <w:p w14:paraId="18DB5AE9" w14:textId="40A1487C" w:rsidR="008E245A" w:rsidRDefault="008E245A" w:rsidP="008E245A">
      <w:pPr>
        <w:autoSpaceDE w:val="0"/>
        <w:autoSpaceDN w:val="0"/>
        <w:bidi/>
        <w:adjustRightInd w:val="0"/>
        <w:spacing w:after="0" w:line="400" w:lineRule="exact"/>
        <w:jc w:val="both"/>
        <w:rPr>
          <w:rFonts w:ascii="Simplified Arabic" w:hAnsi="Simplified Arabic" w:cs="Simplified Arabic"/>
          <w:sz w:val="28"/>
          <w:szCs w:val="28"/>
        </w:rPr>
      </w:pPr>
    </w:p>
    <w:p w14:paraId="066686A2" w14:textId="77777777" w:rsidR="008E245A" w:rsidRPr="008E245A" w:rsidRDefault="008E245A" w:rsidP="008E245A">
      <w:pPr>
        <w:autoSpaceDE w:val="0"/>
        <w:autoSpaceDN w:val="0"/>
        <w:bidi/>
        <w:adjustRightInd w:val="0"/>
        <w:spacing w:after="0" w:line="400" w:lineRule="exact"/>
        <w:jc w:val="both"/>
        <w:rPr>
          <w:rFonts w:ascii="Simplified Arabic" w:hAnsi="Simplified Arabic" w:cs="Simplified Arabic"/>
          <w:sz w:val="28"/>
          <w:szCs w:val="28"/>
        </w:rPr>
      </w:pPr>
    </w:p>
    <w:p w14:paraId="38F3247B" w14:textId="681FC517" w:rsidR="00D225D3" w:rsidRDefault="00D225D3" w:rsidP="00140174">
      <w:pPr>
        <w:pStyle w:val="ListParagraph"/>
        <w:autoSpaceDE w:val="0"/>
        <w:autoSpaceDN w:val="0"/>
        <w:bidi/>
        <w:adjustRightInd w:val="0"/>
        <w:spacing w:after="0" w:line="380" w:lineRule="exact"/>
        <w:ind w:left="2142" w:hanging="810"/>
        <w:rPr>
          <w:rFonts w:ascii="ArialMT" w:cs="ArialMT"/>
          <w:sz w:val="18"/>
          <w:szCs w:val="18"/>
          <w:rtl/>
        </w:rPr>
      </w:pPr>
    </w:p>
    <w:p w14:paraId="25D8E4B0" w14:textId="77777777" w:rsidR="007E521E" w:rsidRDefault="007E521E" w:rsidP="007E521E">
      <w:pPr>
        <w:pStyle w:val="ListParagraph"/>
        <w:autoSpaceDE w:val="0"/>
        <w:autoSpaceDN w:val="0"/>
        <w:bidi/>
        <w:adjustRightInd w:val="0"/>
        <w:spacing w:after="0" w:line="380" w:lineRule="exact"/>
        <w:ind w:left="2142" w:hanging="810"/>
        <w:rPr>
          <w:rFonts w:ascii="ArialMT" w:cs="ArialMT"/>
          <w:sz w:val="18"/>
          <w:szCs w:val="18"/>
          <w:rtl/>
        </w:rPr>
      </w:pPr>
    </w:p>
    <w:p w14:paraId="10768353" w14:textId="77777777" w:rsidR="00276071" w:rsidRPr="0063183C" w:rsidRDefault="00957E85" w:rsidP="00D225D3">
      <w:pPr>
        <w:pStyle w:val="ListParagraph"/>
        <w:autoSpaceDE w:val="0"/>
        <w:autoSpaceDN w:val="0"/>
        <w:bidi/>
        <w:adjustRightInd w:val="0"/>
        <w:spacing w:after="0" w:line="380" w:lineRule="exact"/>
        <w:ind w:left="2142" w:hanging="810"/>
        <w:rPr>
          <w:rFonts w:ascii="Simplified Arabic" w:hAnsi="Simplified Arabic" w:cs="Simplified Arabic"/>
          <w:sz w:val="28"/>
          <w:szCs w:val="28"/>
          <w:rtl/>
        </w:rPr>
      </w:pPr>
      <w:r w:rsidRPr="0063183C">
        <w:rPr>
          <w:rFonts w:ascii="ArialMT" w:cs="ArialMT" w:hint="cs"/>
          <w:sz w:val="18"/>
          <w:szCs w:val="18"/>
          <w:rtl/>
        </w:rPr>
        <w:t xml:space="preserve"> </w:t>
      </w:r>
      <w:r w:rsidR="006A0937" w:rsidRPr="0063183C">
        <w:rPr>
          <w:rFonts w:ascii="Simplified Arabic" w:hAnsi="Simplified Arabic" w:cs="Simplified Arabic" w:hint="cs"/>
          <w:sz w:val="28"/>
          <w:szCs w:val="28"/>
          <w:rtl/>
        </w:rPr>
        <w:t xml:space="preserve">2.2.2 </w:t>
      </w:r>
      <w:r w:rsidR="00276071" w:rsidRPr="0063183C">
        <w:rPr>
          <w:rFonts w:ascii="Simplified Arabic" w:hAnsi="Simplified Arabic" w:cs="Simplified Arabic"/>
          <w:sz w:val="28"/>
          <w:szCs w:val="28"/>
          <w:rtl/>
        </w:rPr>
        <w:t>الودائع</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التشغيلية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الناتجة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عن</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أنشطة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المقاصة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والحفظ</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وإدارة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النقد</w:t>
      </w:r>
      <w:r w:rsidR="006A0937" w:rsidRPr="0063183C">
        <w:rPr>
          <w:rFonts w:ascii="Simplified Arabic" w:hAnsi="Simplified Arabic" w:cs="Simplified Arabic" w:hint="cs"/>
          <w:sz w:val="28"/>
          <w:szCs w:val="28"/>
          <w:rtl/>
        </w:rPr>
        <w:t>:</w:t>
      </w:r>
    </w:p>
    <w:p w14:paraId="2D98C5CB" w14:textId="24470FC7" w:rsidR="00276071" w:rsidRPr="0063183C" w:rsidRDefault="00276071" w:rsidP="00F7052F">
      <w:pPr>
        <w:pStyle w:val="ListParagraph"/>
        <w:numPr>
          <w:ilvl w:val="0"/>
          <w:numId w:val="43"/>
        </w:numPr>
        <w:autoSpaceDE w:val="0"/>
        <w:autoSpaceDN w:val="0"/>
        <w:bidi/>
        <w:adjustRightInd w:val="0"/>
        <w:spacing w:after="0" w:line="380" w:lineRule="exact"/>
        <w:ind w:left="2412"/>
        <w:jc w:val="both"/>
        <w:rPr>
          <w:rFonts w:ascii="Simplified Arabic" w:hAnsi="Simplified Arabic" w:cs="Simplified Arabic"/>
          <w:sz w:val="28"/>
          <w:szCs w:val="28"/>
          <w:rtl/>
        </w:rPr>
      </w:pPr>
      <w:r w:rsidRPr="0063183C">
        <w:rPr>
          <w:rFonts w:ascii="Simplified Arabic" w:hAnsi="Simplified Arabic" w:cs="Simplified Arabic"/>
          <w:sz w:val="28"/>
          <w:szCs w:val="28"/>
          <w:rtl/>
        </w:rPr>
        <w:t>تتطلب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بعض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الأنشطة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والمتعلقة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بحسابات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المدفوعات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والتسويات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العملاء إيداع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والاحتفاظ</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بحساباتهم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لتغطية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المعاملات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ويطبق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 معدﻝ</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خارج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قدره</w:t>
      </w:r>
      <w:r w:rsidR="00080B20" w:rsidRPr="0063183C">
        <w:rPr>
          <w:rFonts w:ascii="Simplified Arabic" w:hAnsi="Simplified Arabic" w:cs="Simplified Arabic" w:hint="cs"/>
          <w:sz w:val="28"/>
          <w:szCs w:val="28"/>
          <w:rtl/>
        </w:rPr>
        <w:t xml:space="preserve"> </w:t>
      </w:r>
      <w:r w:rsidR="00F7052F">
        <w:rPr>
          <w:rFonts w:ascii="Simplified Arabic" w:hAnsi="Simplified Arabic" w:cs="Simplified Arabic" w:hint="cs"/>
          <w:sz w:val="28"/>
          <w:szCs w:val="28"/>
          <w:rtl/>
        </w:rPr>
        <w:t>(25%)</w:t>
      </w:r>
      <w:r w:rsidR="00D225D3">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وذلك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الأحوال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يكون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للعميل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اعتماد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كبير 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لإجراء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الأنشطة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وتكون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مطلوبة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لتغطية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الأنشطة،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وقد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يقرر</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ال</w:t>
      </w:r>
      <w:r w:rsidRPr="0063183C">
        <w:rPr>
          <w:rFonts w:ascii="Simplified Arabic" w:hAnsi="Simplified Arabic" w:cs="Simplified Arabic"/>
          <w:sz w:val="28"/>
          <w:szCs w:val="28"/>
          <w:rtl/>
        </w:rPr>
        <w:t>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المركزي</w:t>
      </w:r>
      <w:r w:rsidRPr="0063183C">
        <w:rPr>
          <w:rFonts w:ascii="Simplified Arabic" w:hAnsi="Simplified Arabic" w:cs="Simplified Arabic" w:hint="cs"/>
          <w:sz w:val="28"/>
          <w:szCs w:val="28"/>
          <w:rtl/>
        </w:rPr>
        <w:t xml:space="preserve"> الأردني</w:t>
      </w:r>
      <w:r w:rsidRPr="0063183C">
        <w:rPr>
          <w:rFonts w:ascii="Simplified Arabic" w:hAnsi="Simplified Arabic" w:cs="Simplified Arabic"/>
          <w:sz w:val="28"/>
          <w:szCs w:val="28"/>
          <w:rtl/>
        </w:rPr>
        <w:t xml:space="preserve"> عدم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السماح</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باستخدام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النسبة</w:t>
      </w:r>
      <w:r w:rsidRPr="0063183C">
        <w:rPr>
          <w:rFonts w:ascii="Simplified Arabic" w:hAnsi="Simplified Arabic" w:cs="Simplified Arabic" w:hint="cs"/>
          <w:sz w:val="28"/>
          <w:szCs w:val="28"/>
          <w:rtl/>
        </w:rPr>
        <w:t xml:space="preserve"> في حالات معينة مثل تركز هذه الودائع في عدد محدد من العملاء وغيرها من الحالات.</w:t>
      </w:r>
    </w:p>
    <w:p w14:paraId="58E8D0E4" w14:textId="72488C75" w:rsidR="00276071" w:rsidRPr="0063183C" w:rsidRDefault="00276071" w:rsidP="00F7052F">
      <w:pPr>
        <w:pStyle w:val="ListParagraph"/>
        <w:numPr>
          <w:ilvl w:val="0"/>
          <w:numId w:val="43"/>
        </w:numPr>
        <w:autoSpaceDE w:val="0"/>
        <w:autoSpaceDN w:val="0"/>
        <w:bidi/>
        <w:adjustRightInd w:val="0"/>
        <w:spacing w:after="0" w:line="380" w:lineRule="exact"/>
        <w:ind w:left="2412"/>
        <w:jc w:val="both"/>
        <w:rPr>
          <w:rFonts w:ascii="Simplified Arabic" w:hAnsi="Simplified Arabic" w:cs="Simplified Arabic"/>
          <w:sz w:val="28"/>
          <w:szCs w:val="28"/>
          <w:rtl/>
        </w:rPr>
      </w:pPr>
      <w:r w:rsidRPr="0063183C">
        <w:rPr>
          <w:rFonts w:ascii="Simplified Arabic" w:hAnsi="Simplified Arabic" w:cs="Simplified Arabic"/>
          <w:sz w:val="28"/>
          <w:szCs w:val="28"/>
          <w:rtl/>
        </w:rPr>
        <w:t>الأنشطة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المؤهلة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لنسبة</w:t>
      </w:r>
      <w:r w:rsidRPr="0063183C">
        <w:rPr>
          <w:rFonts w:ascii="Simplified Arabic" w:hAnsi="Simplified Arabic" w:cs="Simplified Arabic"/>
          <w:sz w:val="28"/>
          <w:szCs w:val="28"/>
        </w:rPr>
        <w:t xml:space="preserve"> </w:t>
      </w:r>
      <w:r w:rsidR="00F7052F">
        <w:rPr>
          <w:rFonts w:ascii="Simplified Arabic" w:hAnsi="Simplified Arabic" w:cs="Simplified Arabic" w:hint="cs"/>
          <w:sz w:val="28"/>
          <w:szCs w:val="28"/>
          <w:rtl/>
        </w:rPr>
        <w:t>(25%)</w:t>
      </w:r>
      <w:r w:rsidR="00D225D3">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المشار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إليها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أنشطة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المقاصة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والحفظ</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وإدارة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التي تستوفي</w:t>
      </w:r>
      <w:r w:rsidRPr="0063183C">
        <w:rPr>
          <w:rFonts w:ascii="Simplified Arabic" w:hAnsi="Simplified Arabic" w:cs="Simplified Arabic"/>
          <w:sz w:val="28"/>
          <w:szCs w:val="28"/>
        </w:rPr>
        <w:t xml:space="preserve"> </w:t>
      </w:r>
      <w:r w:rsidR="00BC07EA">
        <w:rPr>
          <w:rFonts w:ascii="Simplified Arabic" w:hAnsi="Simplified Arabic" w:cs="Simplified Arabic" w:hint="cs"/>
          <w:sz w:val="28"/>
          <w:szCs w:val="28"/>
          <w:rtl/>
        </w:rPr>
        <w:t xml:space="preserve">جميع </w:t>
      </w:r>
      <w:r w:rsidRPr="0063183C">
        <w:rPr>
          <w:rFonts w:ascii="Simplified Arabic" w:hAnsi="Simplified Arabic" w:cs="Simplified Arabic"/>
          <w:sz w:val="28"/>
          <w:szCs w:val="28"/>
          <w:rtl/>
        </w:rPr>
        <w:t>الشروط</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التالية</w:t>
      </w:r>
      <w:r w:rsidRPr="0063183C">
        <w:rPr>
          <w:rFonts w:ascii="Simplified Arabic" w:hAnsi="Simplified Arabic" w:cs="Simplified Arabic" w:hint="cs"/>
          <w:sz w:val="28"/>
          <w:szCs w:val="28"/>
          <w:rtl/>
        </w:rPr>
        <w:t xml:space="preserve">: </w:t>
      </w:r>
    </w:p>
    <w:p w14:paraId="76A293FD" w14:textId="2157B8F2" w:rsidR="00276071" w:rsidRPr="0063183C" w:rsidRDefault="00276071" w:rsidP="0019090A">
      <w:pPr>
        <w:pStyle w:val="ListParagraph"/>
        <w:numPr>
          <w:ilvl w:val="0"/>
          <w:numId w:val="51"/>
        </w:numPr>
        <w:autoSpaceDE w:val="0"/>
        <w:autoSpaceDN w:val="0"/>
        <w:bidi/>
        <w:adjustRightInd w:val="0"/>
        <w:spacing w:after="0" w:line="380" w:lineRule="exact"/>
        <w:ind w:left="2772"/>
        <w:jc w:val="both"/>
        <w:rPr>
          <w:rFonts w:ascii="Simplified Arabic" w:hAnsi="Simplified Arabic" w:cs="Simplified Arabic"/>
          <w:sz w:val="28"/>
          <w:szCs w:val="28"/>
          <w:rtl/>
        </w:rPr>
      </w:pPr>
      <w:r w:rsidRPr="0063183C">
        <w:rPr>
          <w:rFonts w:ascii="Simplified Arabic" w:hAnsi="Simplified Arabic" w:cs="Simplified Arabic" w:hint="cs"/>
          <w:sz w:val="28"/>
          <w:szCs w:val="28"/>
          <w:rtl/>
        </w:rPr>
        <w:t>اعتماد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العميل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كوسيط</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 xml:space="preserve">يمثل طرف ثالث </w:t>
      </w:r>
      <w:r w:rsidRPr="0063183C">
        <w:rPr>
          <w:rFonts w:ascii="Simplified Arabic" w:hAnsi="Simplified Arabic" w:cs="Simplified Arabic"/>
          <w:sz w:val="28"/>
          <w:szCs w:val="28"/>
          <w:rtl/>
        </w:rPr>
        <w:t>مستقل،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لتقديم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الخدمات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خلاﻝ</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مدة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٣٠</w:t>
      </w:r>
      <w:r w:rsidRPr="0063183C">
        <w:rPr>
          <w:rFonts w:ascii="Simplified Arabic" w:hAnsi="Simplified Arabic" w:cs="Simplified Arabic"/>
          <w:sz w:val="28"/>
          <w:szCs w:val="28"/>
          <w:rtl/>
          <w:lang w:bidi="ar-JO"/>
        </w:rPr>
        <w:t xml:space="preserve"> </w:t>
      </w:r>
      <w:r w:rsidRPr="0063183C">
        <w:rPr>
          <w:rFonts w:ascii="Simplified Arabic" w:hAnsi="Simplified Arabic" w:cs="Simplified Arabic"/>
          <w:sz w:val="28"/>
          <w:szCs w:val="28"/>
          <w:rtl/>
        </w:rPr>
        <w:t>يوم</w:t>
      </w:r>
      <w:r w:rsidR="00D225D3">
        <w:rPr>
          <w:rFonts w:ascii="Simplified Arabic" w:hAnsi="Simplified Arabic" w:cs="Simplified Arabic" w:hint="cs"/>
          <w:sz w:val="28"/>
          <w:szCs w:val="28"/>
          <w:rtl/>
        </w:rPr>
        <w:t>.</w:t>
      </w:r>
      <w:r w:rsidR="00E4237C" w:rsidRPr="0063183C">
        <w:rPr>
          <w:rFonts w:ascii="Simplified Arabic" w:hAnsi="Simplified Arabic" w:cs="Simplified Arabic" w:hint="cs"/>
          <w:sz w:val="28"/>
          <w:szCs w:val="28"/>
          <w:rtl/>
        </w:rPr>
        <w:t xml:space="preserve"> ولا يتحقق هذا الشرط إذا كان البنك على علم بأن للعميل ترتيبات أخرى بديلة.</w:t>
      </w:r>
    </w:p>
    <w:p w14:paraId="561456F5" w14:textId="77777777" w:rsidR="00276071" w:rsidRPr="0063183C" w:rsidRDefault="00276071" w:rsidP="0019090A">
      <w:pPr>
        <w:pStyle w:val="ListParagraph"/>
        <w:numPr>
          <w:ilvl w:val="0"/>
          <w:numId w:val="51"/>
        </w:numPr>
        <w:autoSpaceDE w:val="0"/>
        <w:autoSpaceDN w:val="0"/>
        <w:bidi/>
        <w:adjustRightInd w:val="0"/>
        <w:spacing w:after="0" w:line="380" w:lineRule="exact"/>
        <w:ind w:left="2772"/>
        <w:jc w:val="both"/>
        <w:rPr>
          <w:rFonts w:ascii="Simplified Arabic" w:hAnsi="Simplified Arabic" w:cs="Simplified Arabic"/>
          <w:sz w:val="28"/>
          <w:szCs w:val="28"/>
          <w:rtl/>
        </w:rPr>
      </w:pPr>
      <w:r w:rsidRPr="0063183C">
        <w:rPr>
          <w:rFonts w:ascii="Simplified Arabic" w:hAnsi="Simplified Arabic" w:cs="Simplified Arabic"/>
          <w:sz w:val="28"/>
          <w:szCs w:val="28"/>
          <w:rtl/>
        </w:rPr>
        <w:t>أن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تقديم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الخدمات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ضمن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اتفاقيات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ملزمة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العملاء</w:t>
      </w:r>
      <w:r w:rsidR="004D03B8" w:rsidRPr="0063183C">
        <w:rPr>
          <w:rFonts w:ascii="Simplified Arabic" w:hAnsi="Simplified Arabic" w:cs="Simplified Arabic" w:hint="cs"/>
          <w:sz w:val="28"/>
          <w:szCs w:val="28"/>
          <w:rtl/>
        </w:rPr>
        <w:t>.</w:t>
      </w:r>
    </w:p>
    <w:p w14:paraId="6558CD31" w14:textId="72D21091" w:rsidR="00276071" w:rsidRPr="0063183C" w:rsidRDefault="00276071" w:rsidP="0019090A">
      <w:pPr>
        <w:pStyle w:val="ListParagraph"/>
        <w:numPr>
          <w:ilvl w:val="0"/>
          <w:numId w:val="51"/>
        </w:numPr>
        <w:autoSpaceDE w:val="0"/>
        <w:autoSpaceDN w:val="0"/>
        <w:bidi/>
        <w:adjustRightInd w:val="0"/>
        <w:spacing w:after="0" w:line="380" w:lineRule="exact"/>
        <w:ind w:left="2772"/>
        <w:jc w:val="both"/>
        <w:rPr>
          <w:rFonts w:ascii="Simplified Arabic" w:hAnsi="Simplified Arabic" w:cs="Simplified Arabic"/>
          <w:sz w:val="28"/>
          <w:szCs w:val="28"/>
          <w:rtl/>
        </w:rPr>
      </w:pPr>
      <w:r w:rsidRPr="0063183C">
        <w:rPr>
          <w:rFonts w:ascii="Simplified Arabic" w:hAnsi="Simplified Arabic" w:cs="Simplified Arabic"/>
          <w:sz w:val="28"/>
          <w:szCs w:val="28"/>
          <w:rtl/>
        </w:rPr>
        <w:t>أن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يتطلب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إنهاء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الاتفاقيات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إخطار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مسبق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مدته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تقل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٣٠</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يوماً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أو أن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يتحمل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العميل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تكلفة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حاﻝ</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سحب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الوديعة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التشغيلية قبل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٣٠</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يوماً</w:t>
      </w:r>
      <w:r w:rsidRPr="0063183C">
        <w:rPr>
          <w:rFonts w:ascii="Simplified Arabic" w:hAnsi="Simplified Arabic" w:cs="Simplified Arabic"/>
          <w:sz w:val="28"/>
          <w:szCs w:val="28"/>
        </w:rPr>
        <w:t>.</w:t>
      </w:r>
    </w:p>
    <w:p w14:paraId="1AC4C8FD" w14:textId="77777777" w:rsidR="00276071" w:rsidRPr="0063183C" w:rsidRDefault="00276071" w:rsidP="00B25BD4">
      <w:pPr>
        <w:pStyle w:val="ListParagraph"/>
        <w:numPr>
          <w:ilvl w:val="0"/>
          <w:numId w:val="43"/>
        </w:numPr>
        <w:autoSpaceDE w:val="0"/>
        <w:autoSpaceDN w:val="0"/>
        <w:bidi/>
        <w:adjustRightInd w:val="0"/>
        <w:spacing w:after="0" w:line="380" w:lineRule="exact"/>
        <w:ind w:left="2412"/>
        <w:jc w:val="both"/>
        <w:rPr>
          <w:rFonts w:ascii="Simplified Arabic" w:hAnsi="Simplified Arabic" w:cs="Simplified Arabic"/>
          <w:sz w:val="28"/>
          <w:szCs w:val="28"/>
          <w:rtl/>
        </w:rPr>
      </w:pP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التشغيلية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المؤهلة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الناتجة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مثل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الأنشطة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هي</w:t>
      </w:r>
      <w:r w:rsidRPr="0063183C">
        <w:rPr>
          <w:rFonts w:ascii="Simplified Arabic" w:hAnsi="Simplified Arabic" w:cs="Simplified Arabic" w:hint="cs"/>
          <w:sz w:val="28"/>
          <w:szCs w:val="28"/>
          <w:rtl/>
        </w:rPr>
        <w:t>:</w:t>
      </w:r>
    </w:p>
    <w:p w14:paraId="0A5F52E0" w14:textId="0B9702F3" w:rsidR="00276071" w:rsidRPr="0063183C" w:rsidRDefault="00276071" w:rsidP="0019090A">
      <w:pPr>
        <w:pStyle w:val="ListParagraph"/>
        <w:numPr>
          <w:ilvl w:val="0"/>
          <w:numId w:val="51"/>
        </w:numPr>
        <w:autoSpaceDE w:val="0"/>
        <w:autoSpaceDN w:val="0"/>
        <w:bidi/>
        <w:adjustRightInd w:val="0"/>
        <w:spacing w:after="0" w:line="380" w:lineRule="exact"/>
        <w:ind w:left="2772"/>
        <w:jc w:val="both"/>
        <w:rPr>
          <w:rFonts w:ascii="Simplified Arabic" w:hAnsi="Simplified Arabic" w:cs="Simplified Arabic"/>
          <w:sz w:val="28"/>
          <w:szCs w:val="28"/>
          <w:rtl/>
        </w:rPr>
      </w:pP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المطلوبة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لتغطية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خدمات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مقدمة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وليس</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المطروحة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 السوق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كمنتج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مستقل</w:t>
      </w:r>
      <w:r w:rsidR="00E726F3" w:rsidRPr="0063183C">
        <w:rPr>
          <w:rFonts w:ascii="Simplified Arabic" w:hAnsi="Simplified Arabic" w:cs="Simplified Arabic" w:hint="cs"/>
          <w:sz w:val="28"/>
          <w:szCs w:val="28"/>
          <w:rtl/>
        </w:rPr>
        <w:t xml:space="preserve"> بهدف الفائدة (العائد بالنسبة للبنوك الإسلامية).</w:t>
      </w:r>
    </w:p>
    <w:p w14:paraId="05FB215D" w14:textId="21E721CC" w:rsidR="00276071" w:rsidRPr="0063183C" w:rsidRDefault="00276071" w:rsidP="0019090A">
      <w:pPr>
        <w:pStyle w:val="ListParagraph"/>
        <w:numPr>
          <w:ilvl w:val="0"/>
          <w:numId w:val="51"/>
        </w:numPr>
        <w:autoSpaceDE w:val="0"/>
        <w:autoSpaceDN w:val="0"/>
        <w:bidi/>
        <w:adjustRightInd w:val="0"/>
        <w:spacing w:after="0" w:line="380" w:lineRule="exact"/>
        <w:ind w:left="2772"/>
        <w:jc w:val="both"/>
        <w:rPr>
          <w:rFonts w:ascii="Simplified Arabic" w:hAnsi="Simplified Arabic" w:cs="Simplified Arabic"/>
          <w:sz w:val="28"/>
          <w:szCs w:val="28"/>
          <w:rtl/>
        </w:rPr>
      </w:pP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المحتفظ</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حسابات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الأغراض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تسعيرها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هذا الأساس</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دون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إعطاء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العميل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أي</w:t>
      </w:r>
      <w:r w:rsidRPr="0063183C">
        <w:rPr>
          <w:rFonts w:ascii="Simplified Arabic" w:hAnsi="Simplified Arabic" w:cs="Simplified Arabic"/>
          <w:sz w:val="28"/>
          <w:szCs w:val="28"/>
        </w:rPr>
        <w:t xml:space="preserve"> </w:t>
      </w:r>
      <w:r w:rsidR="00E4237C" w:rsidRPr="0063183C">
        <w:rPr>
          <w:rFonts w:ascii="Simplified Arabic" w:hAnsi="Simplified Arabic" w:cs="Simplified Arabic" w:hint="cs"/>
          <w:sz w:val="28"/>
          <w:szCs w:val="28"/>
          <w:rtl/>
        </w:rPr>
        <w:t>حوافز</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مالية</w:t>
      </w:r>
      <w:r w:rsidR="004D03B8" w:rsidRPr="0063183C">
        <w:rPr>
          <w:rFonts w:ascii="Simplified Arabic" w:hAnsi="Simplified Arabic" w:cs="Simplified Arabic" w:hint="cs"/>
          <w:sz w:val="28"/>
          <w:szCs w:val="28"/>
          <w:rtl/>
        </w:rPr>
        <w:t>.</w:t>
      </w:r>
    </w:p>
    <w:p w14:paraId="0E3B92ED" w14:textId="6C694D0A" w:rsidR="00276071" w:rsidRPr="0063183C" w:rsidRDefault="00276071" w:rsidP="00080B20">
      <w:pPr>
        <w:pStyle w:val="ListParagraph"/>
        <w:numPr>
          <w:ilvl w:val="0"/>
          <w:numId w:val="43"/>
        </w:numPr>
        <w:autoSpaceDE w:val="0"/>
        <w:autoSpaceDN w:val="0"/>
        <w:bidi/>
        <w:adjustRightInd w:val="0"/>
        <w:spacing w:after="0" w:line="340" w:lineRule="exact"/>
        <w:ind w:left="2419"/>
        <w:jc w:val="both"/>
        <w:rPr>
          <w:rFonts w:ascii="Simplified Arabic" w:hAnsi="Simplified Arabic" w:cs="Simplified Arabic"/>
          <w:sz w:val="28"/>
          <w:szCs w:val="28"/>
        </w:rPr>
      </w:pPr>
      <w:r w:rsidRPr="0063183C">
        <w:rPr>
          <w:rFonts w:ascii="Simplified Arabic" w:hAnsi="Simplified Arabic" w:cs="Simplified Arabic"/>
          <w:sz w:val="28"/>
          <w:szCs w:val="28"/>
          <w:rtl/>
        </w:rPr>
        <w:t>لا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تتأهل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أرصدة</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تزيد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المبالغ</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المطلوبة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لتغطية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أنشطة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المقاصة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والحفظ</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وإدارة النقد لمعدل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الخارج</w:t>
      </w:r>
      <w:r w:rsidRPr="0063183C">
        <w:rPr>
          <w:rFonts w:ascii="Simplified Arabic" w:hAnsi="Simplified Arabic" w:cs="Simplified Arabic"/>
          <w:sz w:val="28"/>
          <w:szCs w:val="28"/>
        </w:rPr>
        <w:t xml:space="preserve"> </w:t>
      </w:r>
      <w:r w:rsidR="00F7052F">
        <w:rPr>
          <w:rFonts w:ascii="Simplified Arabic" w:hAnsi="Simplified Arabic" w:cs="Simplified Arabic" w:hint="cs"/>
          <w:sz w:val="28"/>
          <w:szCs w:val="28"/>
          <w:rtl/>
        </w:rPr>
        <w:t>(25%)</w:t>
      </w:r>
      <w:r w:rsidR="00080B20"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حيث</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يتأهل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فقط</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لمعاملة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المستقرة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الجزء 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رصيد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الوديعة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الذي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يلبي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احتياجات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العميل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التشغيلية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معاملة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الأرصدة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الفائضة عن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ضمن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المناسبة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(غير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التشغيلية)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حالة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عدم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تمكن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 تحديد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قيمة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الرصيد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الفائض،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تعتبر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الوديعة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بالكامل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وديعة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غير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تشغيلية</w:t>
      </w:r>
      <w:r w:rsidR="00AC47A5">
        <w:rPr>
          <w:rFonts w:ascii="Simplified Arabic" w:hAnsi="Simplified Arabic" w:cs="Simplified Arabic" w:hint="cs"/>
          <w:sz w:val="28"/>
          <w:szCs w:val="28"/>
          <w:rtl/>
        </w:rPr>
        <w:t xml:space="preserve">. </w:t>
      </w:r>
    </w:p>
    <w:p w14:paraId="1E805309" w14:textId="2408C8FB" w:rsidR="00276071" w:rsidRPr="0063183C" w:rsidRDefault="00855437" w:rsidP="00B25BD4">
      <w:pPr>
        <w:pStyle w:val="ListParagraph"/>
        <w:numPr>
          <w:ilvl w:val="0"/>
          <w:numId w:val="43"/>
        </w:numPr>
        <w:autoSpaceDE w:val="0"/>
        <w:autoSpaceDN w:val="0"/>
        <w:bidi/>
        <w:adjustRightInd w:val="0"/>
        <w:spacing w:after="0" w:line="340" w:lineRule="exact"/>
        <w:ind w:left="2419"/>
        <w:jc w:val="both"/>
        <w:rPr>
          <w:rFonts w:ascii="Simplified Arabic" w:hAnsi="Simplified Arabic" w:cs="Simplified Arabic"/>
          <w:sz w:val="28"/>
          <w:szCs w:val="28"/>
        </w:rPr>
      </w:pPr>
      <w:r w:rsidRPr="0063183C">
        <w:rPr>
          <w:rFonts w:ascii="Simplified Arabic" w:hAnsi="Simplified Arabic" w:cs="Simplified Arabic" w:hint="cs"/>
          <w:sz w:val="28"/>
          <w:szCs w:val="28"/>
          <w:rtl/>
        </w:rPr>
        <w:t>يجب</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على</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البنوك</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تطوير</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المنهجيات</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المناسبة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لتحديد</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الأرصدة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الفائضة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في</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الحسابات التشغيلية</w:t>
      </w:r>
      <w:r w:rsidR="00276071" w:rsidRPr="0063183C">
        <w:rPr>
          <w:rFonts w:ascii="Simplified Arabic" w:hAnsi="Simplified Arabic" w:cs="Simplified Arabic" w:hint="cs"/>
          <w:sz w:val="28"/>
          <w:szCs w:val="28"/>
          <w:rtl/>
        </w:rPr>
        <w:t xml:space="preserve"> والتي سيتم استثناءها من هذه المعاملة حسب ما هو موضح أعلاه،</w:t>
      </w:r>
      <w:r w:rsidR="00276071" w:rsidRPr="0063183C">
        <w:rPr>
          <w:rFonts w:ascii="Simplified Arabic" w:hAnsi="Simplified Arabic" w:cs="Simplified Arabic"/>
          <w:sz w:val="28"/>
          <w:szCs w:val="28"/>
          <w:rtl/>
        </w:rPr>
        <w:t xml:space="preserve"> ويجب</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تطبيق</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هذه</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المنهجيات</w:t>
      </w:r>
      <w:r w:rsidR="00276071" w:rsidRPr="0063183C">
        <w:rPr>
          <w:rFonts w:ascii="Simplified Arabic" w:hAnsi="Simplified Arabic" w:cs="Simplified Arabic" w:hint="cs"/>
          <w:sz w:val="28"/>
          <w:szCs w:val="28"/>
          <w:rtl/>
        </w:rPr>
        <w:t xml:space="preserve"> </w:t>
      </w:r>
      <w:r w:rsidR="00276071" w:rsidRPr="0063183C">
        <w:rPr>
          <w:rFonts w:ascii="Simplified Arabic" w:hAnsi="Simplified Arabic" w:cs="Simplified Arabic"/>
          <w:sz w:val="28"/>
          <w:szCs w:val="28"/>
          <w:rtl/>
        </w:rPr>
        <w:t>لتحديد</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مخاطر</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السحب من</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هذه</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الودائع تحت</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ظروف</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الضغط</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الخاصة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بالبنك،</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ويجب</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أن</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تأخذ</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هذه</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المنهجيات</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في الاعتبار</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عدة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عوامل</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منها</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على</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سبيل</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المثال</w:t>
      </w:r>
      <w:r w:rsidR="00276071" w:rsidRPr="0063183C">
        <w:rPr>
          <w:rFonts w:ascii="Simplified Arabic" w:hAnsi="Simplified Arabic" w:cs="Simplified Arabic" w:hint="cs"/>
          <w:sz w:val="28"/>
          <w:szCs w:val="28"/>
          <w:rtl/>
        </w:rPr>
        <w:t xml:space="preserve"> وجود أرصدة لدى العملاء تفوق </w:t>
      </w:r>
      <w:r w:rsidR="006275D9" w:rsidRPr="0063183C">
        <w:rPr>
          <w:rFonts w:ascii="Simplified Arabic" w:hAnsi="Simplified Arabic" w:cs="Simplified Arabic" w:hint="cs"/>
          <w:sz w:val="28"/>
          <w:szCs w:val="28"/>
          <w:rtl/>
        </w:rPr>
        <w:t>م</w:t>
      </w:r>
      <w:r w:rsidR="007E6E6A" w:rsidRPr="0063183C">
        <w:rPr>
          <w:rFonts w:ascii="Simplified Arabic" w:hAnsi="Simplified Arabic" w:cs="Simplified Arabic" w:hint="cs"/>
          <w:sz w:val="28"/>
          <w:szCs w:val="28"/>
          <w:rtl/>
        </w:rPr>
        <w:t>دفوعاتهم</w:t>
      </w:r>
      <w:r w:rsidR="00276071" w:rsidRPr="0063183C">
        <w:rPr>
          <w:rFonts w:ascii="Simplified Arabic" w:hAnsi="Simplified Arabic" w:cs="Simplified Arabic" w:hint="cs"/>
          <w:sz w:val="28"/>
          <w:szCs w:val="28"/>
          <w:rtl/>
        </w:rPr>
        <w:t xml:space="preserve"> و</w:t>
      </w:r>
      <w:r w:rsidR="00276071" w:rsidRPr="0063183C">
        <w:rPr>
          <w:rFonts w:ascii="Simplified Arabic" w:hAnsi="Simplified Arabic" w:cs="Simplified Arabic"/>
          <w:sz w:val="28"/>
          <w:szCs w:val="28"/>
          <w:rtl/>
        </w:rPr>
        <w:t>متوسط</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رصيد</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الحساب</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قبل</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إجراء</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مدفوعات معينة</w:t>
      </w:r>
      <w:r w:rsidR="00276071" w:rsidRPr="0063183C">
        <w:rPr>
          <w:rFonts w:ascii="Simplified Arabic" w:hAnsi="Simplified Arabic" w:cs="Simplified Arabic" w:hint="cs"/>
          <w:sz w:val="28"/>
          <w:szCs w:val="28"/>
          <w:rtl/>
        </w:rPr>
        <w:t>.</w:t>
      </w:r>
    </w:p>
    <w:p w14:paraId="3BFE37F1" w14:textId="282573C2" w:rsidR="00276071" w:rsidRPr="0063183C" w:rsidRDefault="00276071" w:rsidP="00CB7B75">
      <w:pPr>
        <w:pStyle w:val="ListParagraph"/>
        <w:numPr>
          <w:ilvl w:val="0"/>
          <w:numId w:val="43"/>
        </w:numPr>
        <w:autoSpaceDE w:val="0"/>
        <w:autoSpaceDN w:val="0"/>
        <w:bidi/>
        <w:adjustRightInd w:val="0"/>
        <w:spacing w:after="0" w:line="340" w:lineRule="exact"/>
        <w:ind w:left="2419"/>
        <w:jc w:val="both"/>
        <w:rPr>
          <w:rFonts w:ascii="Simplified Arabic" w:hAnsi="Simplified Arabic" w:cs="Simplified Arabic"/>
          <w:sz w:val="28"/>
          <w:szCs w:val="28"/>
        </w:rPr>
      </w:pPr>
      <w:r w:rsidRPr="0063183C">
        <w:rPr>
          <w:rFonts w:ascii="Simplified Arabic" w:hAnsi="Simplified Arabic" w:cs="Simplified Arabic" w:hint="cs"/>
          <w:sz w:val="28"/>
          <w:szCs w:val="28"/>
          <w:rtl/>
        </w:rPr>
        <w:t xml:space="preserve">معدل التدفق النقدي الداخل لهذه الودائع </w:t>
      </w:r>
      <w:r w:rsidR="00CB7B75" w:rsidRPr="0063183C">
        <w:rPr>
          <w:rFonts w:ascii="Simplified Arabic" w:hAnsi="Simplified Arabic" w:cs="Simplified Arabic" w:hint="cs"/>
          <w:sz w:val="28"/>
          <w:szCs w:val="28"/>
          <w:rtl/>
        </w:rPr>
        <w:t>(صفر%</w:t>
      </w:r>
      <w:r w:rsidRPr="0063183C">
        <w:rPr>
          <w:rFonts w:ascii="Simplified Arabic" w:hAnsi="Simplified Arabic" w:cs="Simplified Arabic" w:hint="cs"/>
          <w:sz w:val="28"/>
          <w:szCs w:val="28"/>
          <w:rtl/>
        </w:rPr>
        <w:t xml:space="preserve">) كون أن هذه الودائع ستستخدم من قبل العملاء للعمليات التشغيلية وبالتالي </w:t>
      </w:r>
      <w:r w:rsidR="0024598C" w:rsidRPr="0063183C">
        <w:rPr>
          <w:rFonts w:ascii="Simplified Arabic" w:hAnsi="Simplified Arabic" w:cs="Simplified Arabic" w:hint="cs"/>
          <w:sz w:val="28"/>
          <w:szCs w:val="28"/>
          <w:rtl/>
        </w:rPr>
        <w:t>فإنها</w:t>
      </w:r>
      <w:r w:rsidRPr="0063183C">
        <w:rPr>
          <w:rFonts w:ascii="Simplified Arabic" w:hAnsi="Simplified Arabic" w:cs="Simplified Arabic" w:hint="cs"/>
          <w:sz w:val="28"/>
          <w:szCs w:val="28"/>
          <w:rtl/>
        </w:rPr>
        <w:t xml:space="preserve"> غير متاحه للبنك لاستخدامها لتسديد أي التزامات.</w:t>
      </w:r>
    </w:p>
    <w:p w14:paraId="00561125" w14:textId="77777777" w:rsidR="0051460D" w:rsidRPr="0063183C" w:rsidRDefault="0051460D" w:rsidP="0051460D">
      <w:pPr>
        <w:pStyle w:val="ListParagraph"/>
        <w:autoSpaceDE w:val="0"/>
        <w:autoSpaceDN w:val="0"/>
        <w:bidi/>
        <w:adjustRightInd w:val="0"/>
        <w:spacing w:after="0" w:line="340" w:lineRule="exact"/>
        <w:ind w:left="2419"/>
        <w:jc w:val="both"/>
        <w:rPr>
          <w:rFonts w:ascii="Simplified Arabic" w:hAnsi="Simplified Arabic" w:cs="Simplified Arabic"/>
          <w:sz w:val="28"/>
          <w:szCs w:val="28"/>
        </w:rPr>
      </w:pPr>
    </w:p>
    <w:p w14:paraId="33A589B8" w14:textId="40C21AE8" w:rsidR="0026171F" w:rsidRPr="0063183C" w:rsidRDefault="00174EAC" w:rsidP="00501086">
      <w:pPr>
        <w:pStyle w:val="ListParagraph"/>
        <w:numPr>
          <w:ilvl w:val="0"/>
          <w:numId w:val="43"/>
        </w:numPr>
        <w:autoSpaceDE w:val="0"/>
        <w:autoSpaceDN w:val="0"/>
        <w:bidi/>
        <w:adjustRightInd w:val="0"/>
        <w:spacing w:after="0" w:line="360" w:lineRule="exact"/>
        <w:ind w:left="2419"/>
        <w:jc w:val="both"/>
        <w:rPr>
          <w:rFonts w:ascii="Simplified Arabic" w:hAnsi="Simplified Arabic" w:cs="Simplified Arabic"/>
          <w:sz w:val="28"/>
          <w:szCs w:val="28"/>
        </w:rPr>
      </w:pPr>
      <w:r w:rsidRPr="0063183C">
        <w:rPr>
          <w:rFonts w:ascii="Simplified Arabic" w:hAnsi="Simplified Arabic" w:cs="Simplified Arabic" w:hint="cs"/>
          <w:sz w:val="28"/>
          <w:szCs w:val="28"/>
          <w:rtl/>
        </w:rPr>
        <w:lastRenderedPageBreak/>
        <w:t>في حال إذا كانت الوديعة ناشئة عن معاملات مع بنوك مراسلة</w:t>
      </w:r>
      <w:r w:rsidR="00855437" w:rsidRPr="0063183C">
        <w:rPr>
          <w:rFonts w:ascii="Simplified Arabic" w:hAnsi="Simplified Arabic" w:cs="Simplified Arabic" w:hint="cs"/>
          <w:sz w:val="28"/>
          <w:szCs w:val="28"/>
          <w:rtl/>
        </w:rPr>
        <w:t xml:space="preserve"> </w:t>
      </w:r>
      <w:r w:rsidR="00855437" w:rsidRPr="0063183C">
        <w:rPr>
          <w:rFonts w:ascii="Simplified Arabic" w:hAnsi="Simplified Arabic" w:cs="Simplified Arabic"/>
          <w:sz w:val="28"/>
          <w:szCs w:val="28"/>
          <w:vertAlign w:val="superscript"/>
          <w:rtl/>
        </w:rPr>
        <w:t>(</w:t>
      </w:r>
      <w:r w:rsidR="00855437" w:rsidRPr="0063183C">
        <w:rPr>
          <w:rFonts w:ascii="Simplified Arabic" w:hAnsi="Simplified Arabic" w:cs="Simplified Arabic" w:hint="cs"/>
          <w:sz w:val="28"/>
          <w:szCs w:val="28"/>
          <w:vertAlign w:val="superscript"/>
          <w:rtl/>
        </w:rPr>
        <w:t>1)</w:t>
      </w:r>
      <w:r w:rsidRPr="0063183C">
        <w:rPr>
          <w:rFonts w:ascii="Simplified Arabic" w:hAnsi="Simplified Arabic" w:cs="Simplified Arabic" w:hint="cs"/>
          <w:sz w:val="28"/>
          <w:szCs w:val="28"/>
          <w:rtl/>
        </w:rPr>
        <w:t xml:space="preserve"> أو عن تقديم خدمات وساطة رئيسية فإنه يتم معاملتها كما لو كانت غير تشغيلية لأغراض تحديد معدل التدفق النقدي </w:t>
      </w:r>
      <w:r w:rsidR="0024598C" w:rsidRPr="0063183C">
        <w:rPr>
          <w:rFonts w:ascii="Simplified Arabic" w:hAnsi="Simplified Arabic" w:cs="Simplified Arabic" w:hint="cs"/>
          <w:sz w:val="28"/>
          <w:szCs w:val="28"/>
          <w:rtl/>
        </w:rPr>
        <w:t>الخارج</w:t>
      </w:r>
      <w:r w:rsidRPr="0063183C">
        <w:rPr>
          <w:rFonts w:ascii="Simplified Arabic" w:hAnsi="Simplified Arabic" w:cs="Simplified Arabic" w:hint="cs"/>
          <w:sz w:val="28"/>
          <w:szCs w:val="28"/>
          <w:rtl/>
        </w:rPr>
        <w:t>.</w:t>
      </w:r>
    </w:p>
    <w:p w14:paraId="12875AB8" w14:textId="50195B60" w:rsidR="00276071" w:rsidRPr="0063183C" w:rsidRDefault="00276071" w:rsidP="00501086">
      <w:pPr>
        <w:pStyle w:val="ListParagraph"/>
        <w:numPr>
          <w:ilvl w:val="0"/>
          <w:numId w:val="43"/>
        </w:numPr>
        <w:autoSpaceDE w:val="0"/>
        <w:autoSpaceDN w:val="0"/>
        <w:bidi/>
        <w:adjustRightInd w:val="0"/>
        <w:spacing w:after="0" w:line="360" w:lineRule="exact"/>
        <w:ind w:left="2419"/>
        <w:jc w:val="both"/>
        <w:rPr>
          <w:rFonts w:ascii="Simplified Arabic" w:hAnsi="Simplified Arabic" w:cs="Simplified Arabic"/>
          <w:sz w:val="28"/>
          <w:szCs w:val="28"/>
        </w:rPr>
      </w:pPr>
      <w:r w:rsidRPr="0063183C">
        <w:rPr>
          <w:rFonts w:ascii="Simplified Arabic" w:hAnsi="Simplified Arabic" w:cs="Simplified Arabic"/>
          <w:sz w:val="28"/>
          <w:szCs w:val="28"/>
          <w:rtl/>
        </w:rPr>
        <w:t>يمكن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معاملة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الجزء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المؤمن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بالكامل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التشغيلية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الناتجة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أنشطة المقاصة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والحفظ</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وإدارة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بنفس</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معاملة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التجزئة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المستقرة،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يعطى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معدﻝ</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تدفق 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خارج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قدره</w:t>
      </w:r>
      <w:r w:rsidR="006D2D4C">
        <w:rPr>
          <w:rFonts w:ascii="Simplified Arabic" w:hAnsi="Simplified Arabic" w:cs="Simplified Arabic" w:hint="cs"/>
          <w:sz w:val="28"/>
          <w:szCs w:val="28"/>
          <w:rtl/>
        </w:rPr>
        <w:t xml:space="preserve"> (15%</w:t>
      </w:r>
      <w:r w:rsidR="00CB7B75" w:rsidRPr="0063183C">
        <w:rPr>
          <w:rFonts w:ascii="Simplified Arabic" w:hAnsi="Simplified Arabic" w:cs="Simplified Arabic" w:hint="cs"/>
          <w:sz w:val="28"/>
          <w:szCs w:val="28"/>
          <w:rtl/>
        </w:rPr>
        <w:t>).</w:t>
      </w:r>
    </w:p>
    <w:p w14:paraId="6DB001AF" w14:textId="3519F505" w:rsidR="00276071" w:rsidRPr="0063183C" w:rsidRDefault="00855437" w:rsidP="00501086">
      <w:pPr>
        <w:pStyle w:val="ListParagraph"/>
        <w:numPr>
          <w:ilvl w:val="0"/>
          <w:numId w:val="43"/>
        </w:numPr>
        <w:autoSpaceDE w:val="0"/>
        <w:autoSpaceDN w:val="0"/>
        <w:bidi/>
        <w:adjustRightInd w:val="0"/>
        <w:spacing w:after="0" w:line="360" w:lineRule="exact"/>
        <w:ind w:left="2412"/>
        <w:jc w:val="both"/>
        <w:rPr>
          <w:rFonts w:ascii="Simplified Arabic" w:hAnsi="Simplified Arabic" w:cs="Simplified Arabic"/>
          <w:sz w:val="28"/>
          <w:szCs w:val="28"/>
          <w:rtl/>
        </w:rPr>
      </w:pPr>
      <w:r w:rsidRPr="0063183C">
        <w:rPr>
          <w:rFonts w:ascii="Simplified Arabic" w:hAnsi="Simplified Arabic" w:cs="Simplified Arabic" w:hint="cs"/>
          <w:sz w:val="28"/>
          <w:szCs w:val="28"/>
          <w:rtl/>
        </w:rPr>
        <w:t>تنقسم</w:t>
      </w:r>
      <w:r w:rsidR="00276071" w:rsidRPr="0063183C">
        <w:rPr>
          <w:rFonts w:ascii="Simplified Arabic" w:hAnsi="Simplified Arabic" w:cs="Simplified Arabic" w:hint="cs"/>
          <w:sz w:val="28"/>
          <w:szCs w:val="28"/>
          <w:rtl/>
        </w:rPr>
        <w:t xml:space="preserve"> الأنشطة التي قد ينتج عنها ودائع تشغيلية، </w:t>
      </w:r>
      <w:r w:rsidRPr="0063183C">
        <w:rPr>
          <w:rFonts w:ascii="Simplified Arabic" w:hAnsi="Simplified Arabic" w:cs="Simplified Arabic" w:hint="cs"/>
          <w:sz w:val="28"/>
          <w:szCs w:val="28"/>
          <w:rtl/>
        </w:rPr>
        <w:t>إلى ما يلي (</w:t>
      </w:r>
      <w:r w:rsidR="00276071" w:rsidRPr="0063183C">
        <w:rPr>
          <w:rFonts w:ascii="Simplified Arabic" w:hAnsi="Simplified Arabic" w:cs="Simplified Arabic" w:hint="cs"/>
          <w:sz w:val="28"/>
          <w:szCs w:val="28"/>
          <w:rtl/>
        </w:rPr>
        <w:t>علماً بأنه ليس بالضرورة اعتبار أن وجود هذا النشاط يؤهل لاعتبارها ودائع تشغيلية، حيث أن ذلك يعتمد على مدى اعتمادية العميل</w:t>
      </w:r>
      <w:r w:rsidR="00FA29E3" w:rsidRPr="0063183C">
        <w:rPr>
          <w:rFonts w:ascii="Simplified Arabic" w:hAnsi="Simplified Arabic" w:cs="Simplified Arabic" w:hint="cs"/>
          <w:sz w:val="28"/>
          <w:szCs w:val="28"/>
          <w:rtl/>
        </w:rPr>
        <w:t xml:space="preserve"> على البنك</w:t>
      </w:r>
      <w:r w:rsidR="00276071" w:rsidRPr="0063183C">
        <w:rPr>
          <w:rFonts w:ascii="Simplified Arabic" w:hAnsi="Simplified Arabic" w:cs="Simplified Arabic" w:hint="cs"/>
          <w:sz w:val="28"/>
          <w:szCs w:val="28"/>
          <w:rtl/>
        </w:rPr>
        <w:t>، ال</w:t>
      </w:r>
      <w:r w:rsidR="00E018D8" w:rsidRPr="0063183C">
        <w:rPr>
          <w:rFonts w:ascii="Simplified Arabic" w:hAnsi="Simplified Arabic" w:cs="Simplified Arabic" w:hint="cs"/>
          <w:sz w:val="28"/>
          <w:szCs w:val="28"/>
          <w:rtl/>
        </w:rPr>
        <w:t>ممارسات والانشطة المطبقة فعلياً</w:t>
      </w:r>
      <w:r w:rsidRPr="0063183C">
        <w:rPr>
          <w:rFonts w:ascii="Simplified Arabic" w:hAnsi="Simplified Arabic" w:cs="Simplified Arabic" w:hint="cs"/>
          <w:sz w:val="28"/>
          <w:szCs w:val="28"/>
          <w:rtl/>
        </w:rPr>
        <w:t>)</w:t>
      </w:r>
      <w:r w:rsidR="00E018D8" w:rsidRPr="0063183C">
        <w:rPr>
          <w:rFonts w:ascii="Simplified Arabic" w:hAnsi="Simplified Arabic" w:cs="Simplified Arabic" w:hint="cs"/>
          <w:sz w:val="28"/>
          <w:szCs w:val="28"/>
          <w:rtl/>
        </w:rPr>
        <w:t>:</w:t>
      </w:r>
    </w:p>
    <w:p w14:paraId="143D834C" w14:textId="1F825342" w:rsidR="00276071" w:rsidRPr="0063183C" w:rsidRDefault="00855437" w:rsidP="00501086">
      <w:pPr>
        <w:pStyle w:val="ListParagraph"/>
        <w:numPr>
          <w:ilvl w:val="0"/>
          <w:numId w:val="51"/>
        </w:numPr>
        <w:autoSpaceDE w:val="0"/>
        <w:autoSpaceDN w:val="0"/>
        <w:bidi/>
        <w:adjustRightInd w:val="0"/>
        <w:spacing w:after="0" w:line="360" w:lineRule="exact"/>
        <w:ind w:left="2772"/>
        <w:jc w:val="both"/>
        <w:rPr>
          <w:rFonts w:ascii="Simplified Arabic" w:hAnsi="Simplified Arabic" w:cs="Simplified Arabic"/>
          <w:sz w:val="28"/>
          <w:szCs w:val="28"/>
          <w:rtl/>
        </w:rPr>
      </w:pPr>
      <w:r w:rsidRPr="0063183C">
        <w:rPr>
          <w:rFonts w:ascii="Simplified Arabic" w:hAnsi="Simplified Arabic" w:cs="Simplified Arabic" w:hint="cs"/>
          <w:sz w:val="28"/>
          <w:szCs w:val="28"/>
          <w:rtl/>
        </w:rPr>
        <w:t>تشير</w:t>
      </w:r>
      <w:r w:rsidR="00276071"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w:t>
      </w:r>
      <w:r w:rsidR="00276071" w:rsidRPr="0063183C">
        <w:rPr>
          <w:rFonts w:ascii="Simplified Arabic" w:hAnsi="Simplified Arabic" w:cs="Simplified Arabic" w:hint="cs"/>
          <w:sz w:val="28"/>
          <w:szCs w:val="28"/>
          <w:rtl/>
        </w:rPr>
        <w:t>أنشطة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المقاصة</w:t>
      </w:r>
      <w:r w:rsidRPr="0063183C">
        <w:rPr>
          <w:rFonts w:ascii="Simplified Arabic" w:hAnsi="Simplified Arabic" w:cs="Simplified Arabic" w:hint="cs"/>
          <w:sz w:val="28"/>
          <w:szCs w:val="28"/>
          <w:rtl/>
        </w:rPr>
        <w:t xml:space="preserve">" </w:t>
      </w:r>
      <w:r w:rsidR="00276071" w:rsidRPr="0063183C">
        <w:rPr>
          <w:rFonts w:ascii="Simplified Arabic" w:hAnsi="Simplified Arabic" w:cs="Simplified Arabic" w:hint="cs"/>
          <w:sz w:val="28"/>
          <w:szCs w:val="28"/>
          <w:rtl/>
        </w:rPr>
        <w:t>إلى</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الخدمات</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التي</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يقدمها</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البنك</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 xml:space="preserve"> </w:t>
      </w:r>
      <w:r w:rsidR="00276071" w:rsidRPr="0063183C">
        <w:rPr>
          <w:rFonts w:ascii="Simplified Arabic" w:hAnsi="Simplified Arabic" w:cs="Simplified Arabic"/>
          <w:sz w:val="28"/>
          <w:szCs w:val="28"/>
          <w:rtl/>
        </w:rPr>
        <w:t xml:space="preserve"> </w:t>
      </w:r>
      <w:r w:rsidR="00276071" w:rsidRPr="0063183C">
        <w:rPr>
          <w:rFonts w:ascii="Simplified Arabic" w:hAnsi="Simplified Arabic" w:cs="Simplified Arabic" w:hint="cs"/>
          <w:sz w:val="28"/>
          <w:szCs w:val="28"/>
          <w:rtl/>
        </w:rPr>
        <w:t>للعميل</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لتحويل</w:t>
      </w:r>
      <w:r w:rsidR="00276071" w:rsidRPr="0063183C">
        <w:rPr>
          <w:rFonts w:ascii="Simplified Arabic" w:hAnsi="Simplified Arabic" w:cs="Simplified Arabic"/>
          <w:sz w:val="28"/>
          <w:szCs w:val="28"/>
          <w:rtl/>
        </w:rPr>
        <w:t xml:space="preserve"> </w:t>
      </w:r>
      <w:r w:rsidR="00276071" w:rsidRPr="0063183C">
        <w:rPr>
          <w:rFonts w:ascii="Simplified Arabic" w:hAnsi="Simplified Arabic" w:cs="Simplified Arabic" w:hint="cs"/>
          <w:sz w:val="28"/>
          <w:szCs w:val="28"/>
          <w:rtl/>
        </w:rPr>
        <w:t>النقد</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w:t>
      </w:r>
      <w:r w:rsidR="00276071" w:rsidRPr="0063183C">
        <w:rPr>
          <w:rFonts w:ascii="Simplified Arabic" w:hAnsi="Simplified Arabic" w:cs="Simplified Arabic" w:hint="cs"/>
          <w:sz w:val="28"/>
          <w:szCs w:val="28"/>
          <w:rtl/>
        </w:rPr>
        <w:t>أو</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الأوراق</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المالية</w:t>
      </w:r>
      <w:r w:rsidR="00276071" w:rsidRPr="0063183C">
        <w:rPr>
          <w:rFonts w:ascii="Simplified Arabic" w:hAnsi="Simplified Arabic" w:cs="Simplified Arabic"/>
          <w:sz w:val="28"/>
          <w:szCs w:val="28"/>
          <w:rtl/>
        </w:rPr>
        <w:t xml:space="preserve">) </w:t>
      </w:r>
      <w:r w:rsidR="00276071" w:rsidRPr="0063183C">
        <w:rPr>
          <w:rFonts w:ascii="Simplified Arabic" w:hAnsi="Simplified Arabic" w:cs="Simplified Arabic" w:hint="cs"/>
          <w:sz w:val="28"/>
          <w:szCs w:val="28"/>
          <w:rtl/>
        </w:rPr>
        <w:t>إلى</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المستفيدين</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النهائيين</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وذلك</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من</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خلاﻝ</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أنظمة</w:t>
      </w:r>
      <w:r w:rsidR="00276071" w:rsidRPr="0063183C">
        <w:rPr>
          <w:rFonts w:ascii="Simplified Arabic" w:hAnsi="Simplified Arabic" w:cs="Simplified Arabic"/>
          <w:sz w:val="28"/>
          <w:szCs w:val="28"/>
          <w:rtl/>
        </w:rPr>
        <w:t xml:space="preserve"> </w:t>
      </w:r>
      <w:r w:rsidR="00276071" w:rsidRPr="0063183C">
        <w:rPr>
          <w:rFonts w:ascii="Simplified Arabic" w:hAnsi="Simplified Arabic" w:cs="Simplified Arabic" w:hint="cs"/>
          <w:sz w:val="28"/>
          <w:szCs w:val="28"/>
          <w:rtl/>
        </w:rPr>
        <w:t>التسوية</w:t>
      </w:r>
      <w:r w:rsidR="00276071" w:rsidRPr="0063183C">
        <w:rPr>
          <w:rFonts w:ascii="Simplified Arabic" w:hAnsi="Simplified Arabic" w:cs="Simplified Arabic"/>
          <w:sz w:val="28"/>
          <w:szCs w:val="28"/>
        </w:rPr>
        <w:t xml:space="preserve"> </w:t>
      </w:r>
      <w:r w:rsidR="00CB45A4" w:rsidRPr="0063183C">
        <w:rPr>
          <w:rFonts w:ascii="Simplified Arabic" w:hAnsi="Simplified Arabic" w:cs="Simplified Arabic" w:hint="cs"/>
          <w:sz w:val="28"/>
          <w:szCs w:val="28"/>
          <w:rtl/>
        </w:rPr>
        <w:t xml:space="preserve">والمقاصة. </w:t>
      </w:r>
      <w:r w:rsidR="00276071" w:rsidRPr="0063183C">
        <w:rPr>
          <w:rFonts w:ascii="Simplified Arabic" w:hAnsi="Simplified Arabic" w:cs="Simplified Arabic" w:hint="cs"/>
          <w:sz w:val="28"/>
          <w:szCs w:val="28"/>
          <w:rtl/>
        </w:rPr>
        <w:t>وتشمل</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هذه</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الخدمات</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على</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سبيل</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الحصر</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عمليات</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التحويلات</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والسحب</w:t>
      </w:r>
      <w:r w:rsidR="00276071" w:rsidRPr="0063183C">
        <w:rPr>
          <w:rFonts w:ascii="Simplified Arabic" w:hAnsi="Simplified Arabic" w:cs="Simplified Arabic"/>
          <w:sz w:val="28"/>
          <w:szCs w:val="28"/>
          <w:rtl/>
        </w:rPr>
        <w:t xml:space="preserve"> </w:t>
      </w:r>
      <w:r w:rsidR="00276071" w:rsidRPr="0063183C">
        <w:rPr>
          <w:rFonts w:ascii="Simplified Arabic" w:hAnsi="Simplified Arabic" w:cs="Simplified Arabic" w:hint="cs"/>
          <w:sz w:val="28"/>
          <w:szCs w:val="28"/>
          <w:rtl/>
        </w:rPr>
        <w:t>على</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المكشوف</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hint="cs"/>
          <w:sz w:val="28"/>
          <w:szCs w:val="28"/>
          <w:rtl/>
        </w:rPr>
        <w:t>والتسوية</w:t>
      </w:r>
      <w:r w:rsidR="00276071" w:rsidRPr="0063183C">
        <w:rPr>
          <w:rFonts w:ascii="Simplified Arabic" w:hAnsi="Simplified Arabic" w:cs="Simplified Arabic"/>
          <w:sz w:val="28"/>
          <w:szCs w:val="28"/>
          <w:rtl/>
        </w:rPr>
        <w:t>.</w:t>
      </w:r>
    </w:p>
    <w:p w14:paraId="16E2C3AB" w14:textId="271527E4" w:rsidR="00276071" w:rsidRPr="0063183C" w:rsidRDefault="00276071" w:rsidP="00501086">
      <w:pPr>
        <w:pStyle w:val="ListParagraph"/>
        <w:numPr>
          <w:ilvl w:val="0"/>
          <w:numId w:val="51"/>
        </w:numPr>
        <w:autoSpaceDE w:val="0"/>
        <w:autoSpaceDN w:val="0"/>
        <w:bidi/>
        <w:adjustRightInd w:val="0"/>
        <w:spacing w:after="0" w:line="360" w:lineRule="exact"/>
        <w:ind w:left="2772"/>
        <w:jc w:val="both"/>
        <w:rPr>
          <w:rFonts w:ascii="Simplified Arabic" w:hAnsi="Simplified Arabic" w:cs="Simplified Arabic"/>
          <w:sz w:val="28"/>
          <w:szCs w:val="28"/>
        </w:rPr>
      </w:pPr>
      <w:r w:rsidRPr="0063183C">
        <w:rPr>
          <w:rFonts w:ascii="Simplified Arabic" w:hAnsi="Simplified Arabic" w:cs="Simplified Arabic"/>
          <w:sz w:val="28"/>
          <w:szCs w:val="28"/>
          <w:rtl/>
        </w:rPr>
        <w:t>تشير</w:t>
      </w:r>
      <w:r w:rsidRPr="0063183C">
        <w:rPr>
          <w:rFonts w:ascii="Simplified Arabic" w:hAnsi="Simplified Arabic" w:cs="Simplified Arabic"/>
          <w:sz w:val="28"/>
          <w:szCs w:val="28"/>
        </w:rPr>
        <w:t xml:space="preserve"> </w:t>
      </w:r>
      <w:r w:rsidR="00855437" w:rsidRPr="0063183C">
        <w:rPr>
          <w:rFonts w:ascii="Simplified Arabic" w:hAnsi="Simplified Arabic" w:cs="Simplified Arabic" w:hint="cs"/>
          <w:sz w:val="28"/>
          <w:szCs w:val="28"/>
          <w:rtl/>
        </w:rPr>
        <w:t>"</w:t>
      </w:r>
      <w:r w:rsidRPr="0063183C">
        <w:rPr>
          <w:rFonts w:ascii="Simplified Arabic" w:hAnsi="Simplified Arabic" w:cs="Simplified Arabic"/>
          <w:sz w:val="28"/>
          <w:szCs w:val="28"/>
          <w:rtl/>
        </w:rPr>
        <w:t>أنشطة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الحفظ</w:t>
      </w:r>
      <w:r w:rsidR="00855437" w:rsidRPr="0063183C">
        <w:rPr>
          <w:rFonts w:ascii="Simplified Arabic" w:hAnsi="Simplified Arabic" w:cs="Simplified Arabic"/>
          <w:sz w:val="28"/>
          <w:szCs w:val="28"/>
        </w:rPr>
        <w:t>"</w:t>
      </w:r>
      <w:r w:rsidR="00855437"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إلى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خدمات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الحفظ</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المتعلقة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بالأصول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نيابة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 xml:space="preserve">العميل. </w:t>
      </w:r>
      <w:r w:rsidRPr="0063183C">
        <w:rPr>
          <w:rFonts w:ascii="Simplified Arabic" w:hAnsi="Simplified Arabic" w:cs="Simplified Arabic" w:hint="cs"/>
          <w:sz w:val="28"/>
          <w:szCs w:val="28"/>
          <w:rtl/>
        </w:rPr>
        <w:t xml:space="preserve">وتنحصر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الخدمات</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 xml:space="preserve">في </w:t>
      </w:r>
      <w:r w:rsidRPr="0063183C">
        <w:rPr>
          <w:rFonts w:ascii="Simplified Arabic" w:hAnsi="Simplified Arabic" w:cs="Simplified Arabic"/>
          <w:sz w:val="28"/>
          <w:szCs w:val="28"/>
          <w:rtl/>
        </w:rPr>
        <w:t>عمليات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تسويات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الأوراق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المالية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وتحويل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الدفعات التعاقدية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والضمانات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واستلام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توزيعات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الأرباح</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والإيرادات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وتحويل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الأموال والأسهم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وخدمات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الوكالة،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خدمات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الدفع</w:t>
      </w:r>
      <w:r w:rsidRPr="0063183C">
        <w:rPr>
          <w:rFonts w:ascii="Simplified Arabic" w:hAnsi="Simplified Arabic" w:cs="Simplified Arabic"/>
          <w:sz w:val="28"/>
          <w:szCs w:val="28"/>
        </w:rPr>
        <w:t xml:space="preserve"> </w:t>
      </w:r>
      <w:r w:rsidR="006E3865" w:rsidRPr="0063183C">
        <w:rPr>
          <w:rFonts w:ascii="Simplified Arabic" w:hAnsi="Simplified Arabic" w:cs="Simplified Arabic" w:hint="cs"/>
          <w:sz w:val="28"/>
          <w:szCs w:val="28"/>
          <w:rtl/>
        </w:rPr>
        <w:t>والتسوية (</w:t>
      </w:r>
      <w:r w:rsidR="0024598C" w:rsidRPr="0063183C">
        <w:rPr>
          <w:rFonts w:ascii="Simplified Arabic" w:hAnsi="Simplified Arabic" w:cs="Simplified Arabic"/>
          <w:sz w:val="28"/>
          <w:szCs w:val="28"/>
          <w:rtl/>
        </w:rPr>
        <w:t>باستثناء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المعاملات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 البنوك</w:t>
      </w:r>
      <w:r w:rsidRPr="0063183C">
        <w:rPr>
          <w:rFonts w:ascii="Simplified Arabic" w:hAnsi="Simplified Arabic" w:cs="Simplified Arabic"/>
          <w:sz w:val="28"/>
          <w:szCs w:val="28"/>
        </w:rPr>
        <w:t xml:space="preserve"> </w:t>
      </w:r>
      <w:r w:rsidR="0024598C" w:rsidRPr="0063183C">
        <w:rPr>
          <w:rFonts w:ascii="Simplified Arabic" w:hAnsi="Simplified Arabic" w:cs="Simplified Arabic" w:hint="cs"/>
          <w:sz w:val="28"/>
          <w:szCs w:val="28"/>
          <w:rtl/>
        </w:rPr>
        <w:t>المراسلة</w:t>
      </w:r>
      <w:r w:rsidR="0024598C" w:rsidRPr="0063183C">
        <w:rPr>
          <w:rFonts w:ascii="Simplified Arabic" w:hAnsi="Simplified Arabic" w:cs="Simplified Arabic"/>
          <w:sz w:val="28"/>
          <w:szCs w:val="28"/>
        </w:rPr>
        <w:t xml:space="preserve"> (</w:t>
      </w:r>
      <w:r w:rsidR="0024598C" w:rsidRPr="0063183C">
        <w:rPr>
          <w:rFonts w:ascii="Simplified Arabic" w:hAnsi="Simplified Arabic" w:cs="Simplified Arabic" w:hint="cs"/>
          <w:sz w:val="28"/>
          <w:szCs w:val="28"/>
          <w:rtl/>
        </w:rPr>
        <w:t>.</w:t>
      </w:r>
    </w:p>
    <w:p w14:paraId="14792E6C" w14:textId="22DFC963" w:rsidR="00276071" w:rsidRPr="0063183C" w:rsidRDefault="00276071" w:rsidP="00501086">
      <w:pPr>
        <w:pStyle w:val="ListParagraph"/>
        <w:numPr>
          <w:ilvl w:val="0"/>
          <w:numId w:val="51"/>
        </w:numPr>
        <w:autoSpaceDE w:val="0"/>
        <w:autoSpaceDN w:val="0"/>
        <w:bidi/>
        <w:adjustRightInd w:val="0"/>
        <w:spacing w:after="0" w:line="360" w:lineRule="exact"/>
        <w:ind w:left="2772"/>
        <w:jc w:val="both"/>
        <w:rPr>
          <w:rFonts w:ascii="Simplified Arabic" w:hAnsi="Simplified Arabic" w:cs="Simplified Arabic"/>
          <w:sz w:val="28"/>
          <w:szCs w:val="28"/>
          <w:rtl/>
        </w:rPr>
      </w:pPr>
      <w:r w:rsidRPr="0063183C">
        <w:rPr>
          <w:rFonts w:ascii="Simplified Arabic" w:hAnsi="Simplified Arabic" w:cs="Simplified Arabic"/>
          <w:sz w:val="28"/>
          <w:szCs w:val="28"/>
          <w:rtl/>
        </w:rPr>
        <w:t>تعني</w:t>
      </w:r>
      <w:r w:rsidR="00855437"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نشاطات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إدارة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w:t>
      </w:r>
      <w:r w:rsidR="00855437"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المنتجات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والخدمات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المقدمة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للعملاء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لإدارة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التدفقات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 xml:space="preserve">النقدية وإدارة </w:t>
      </w:r>
      <w:r w:rsidR="0024598C" w:rsidRPr="0063183C">
        <w:rPr>
          <w:rFonts w:ascii="Simplified Arabic" w:hAnsi="Simplified Arabic" w:cs="Simplified Arabic" w:hint="cs"/>
          <w:sz w:val="28"/>
          <w:szCs w:val="28"/>
          <w:rtl/>
        </w:rPr>
        <w:t>الأصول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والالتزامات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والمعاملات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المالية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اللازمة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لنشاطات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العميل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التشغيلية</w:t>
      </w:r>
      <w:r w:rsidRPr="0063183C">
        <w:rPr>
          <w:rFonts w:ascii="Simplified Arabic" w:hAnsi="Simplified Arabic" w:cs="Simplified Arabic"/>
          <w:sz w:val="28"/>
          <w:szCs w:val="28"/>
        </w:rPr>
        <w:t>.</w:t>
      </w:r>
      <w:r w:rsidRPr="0063183C">
        <w:rPr>
          <w:rFonts w:ascii="Simplified Arabic" w:hAnsi="Simplified Arabic" w:cs="Simplified Arabic"/>
          <w:sz w:val="28"/>
          <w:szCs w:val="28"/>
          <w:rtl/>
        </w:rPr>
        <w:t xml:space="preserve"> وتقتصر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 الخدمات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تحويل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الدفعات،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تحصيل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وتجميع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الأموال،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إدارة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الرواتب والرقابة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المدفوعات</w:t>
      </w:r>
      <w:r w:rsidRPr="0063183C">
        <w:rPr>
          <w:rFonts w:ascii="Simplified Arabic" w:hAnsi="Simplified Arabic" w:cs="Simplified Arabic"/>
          <w:sz w:val="28"/>
          <w:szCs w:val="28"/>
        </w:rPr>
        <w:t>.</w:t>
      </w:r>
    </w:p>
    <w:p w14:paraId="07F69AA9" w14:textId="4208AB3C" w:rsidR="00276071" w:rsidRPr="0063183C" w:rsidRDefault="00E018D8" w:rsidP="00501086">
      <w:pPr>
        <w:autoSpaceDE w:val="0"/>
        <w:autoSpaceDN w:val="0"/>
        <w:bidi/>
        <w:adjustRightInd w:val="0"/>
        <w:spacing w:after="0" w:line="360" w:lineRule="exact"/>
        <w:ind w:left="2052" w:hanging="720"/>
        <w:jc w:val="both"/>
        <w:rPr>
          <w:rFonts w:ascii="Simplified Arabic" w:hAnsi="Simplified Arabic" w:cs="Simplified Arabic"/>
          <w:sz w:val="28"/>
          <w:szCs w:val="28"/>
          <w:rtl/>
        </w:rPr>
      </w:pPr>
      <w:r w:rsidRPr="0063183C">
        <w:rPr>
          <w:rFonts w:ascii="Simplified Arabic" w:hAnsi="Simplified Arabic" w:cs="Simplified Arabic" w:hint="cs"/>
          <w:sz w:val="28"/>
          <w:szCs w:val="28"/>
          <w:rtl/>
        </w:rPr>
        <w:t xml:space="preserve">3.2.2 </w:t>
      </w:r>
      <w:r w:rsidR="00276071" w:rsidRPr="0063183C">
        <w:rPr>
          <w:rFonts w:ascii="Simplified Arabic" w:hAnsi="Simplified Arabic" w:cs="Simplified Arabic"/>
          <w:sz w:val="28"/>
          <w:szCs w:val="28"/>
          <w:rtl/>
        </w:rPr>
        <w:t>الودائع</w:t>
      </w:r>
      <w:r w:rsidR="003A080E" w:rsidRPr="0063183C">
        <w:rPr>
          <w:rFonts w:ascii="Simplified Arabic" w:hAnsi="Simplified Arabic" w:cs="Simplified Arabic" w:hint="cs"/>
          <w:b/>
          <w:bCs/>
          <w:sz w:val="28"/>
          <w:szCs w:val="28"/>
          <w:rtl/>
        </w:rPr>
        <w:t xml:space="preserve"> وحسابات الاستثمار للبنوك الإسلامية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والأموال</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الأخرى</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غير</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المضمونة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المقدمة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من</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المؤسسات</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غير</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المالية</w:t>
      </w:r>
      <w:r w:rsidR="00276071" w:rsidRPr="0063183C">
        <w:rPr>
          <w:rFonts w:ascii="Simplified Arabic" w:hAnsi="Simplified Arabic" w:cs="Simplified Arabic"/>
          <w:sz w:val="28"/>
          <w:szCs w:val="28"/>
          <w:rtl/>
          <w:lang w:bidi="ar-JO"/>
        </w:rPr>
        <w:t xml:space="preserve"> </w:t>
      </w:r>
      <w:r w:rsidR="00276071" w:rsidRPr="0063183C">
        <w:rPr>
          <w:rFonts w:ascii="Simplified Arabic" w:hAnsi="Simplified Arabic" w:cs="Simplified Arabic"/>
          <w:sz w:val="28"/>
          <w:szCs w:val="28"/>
          <w:rtl/>
        </w:rPr>
        <w:t>والحكومات</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والبنوك</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المركزية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وبنوك</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التنمية</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ومؤسسات</w:t>
      </w:r>
      <w:r w:rsidR="00276071"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القطاع</w:t>
      </w:r>
      <w:r w:rsidR="00276071" w:rsidRPr="0063183C">
        <w:rPr>
          <w:rFonts w:ascii="Simplified Arabic" w:hAnsi="Simplified Arabic" w:cs="Simplified Arabic"/>
          <w:sz w:val="28"/>
          <w:szCs w:val="28"/>
        </w:rPr>
        <w:t xml:space="preserve"> </w:t>
      </w:r>
      <w:r w:rsidR="0024598C" w:rsidRPr="0063183C">
        <w:rPr>
          <w:rFonts w:ascii="Simplified Arabic" w:hAnsi="Simplified Arabic" w:cs="Simplified Arabic" w:hint="cs"/>
          <w:sz w:val="28"/>
          <w:szCs w:val="28"/>
          <w:rtl/>
        </w:rPr>
        <w:t>العام</w:t>
      </w:r>
      <w:r w:rsidRPr="0063183C">
        <w:rPr>
          <w:rFonts w:ascii="Simplified Arabic" w:hAnsi="Simplified Arabic" w:cs="Simplified Arabic" w:hint="cs"/>
          <w:sz w:val="28"/>
          <w:szCs w:val="28"/>
          <w:rtl/>
        </w:rPr>
        <w:t>:</w:t>
      </w:r>
    </w:p>
    <w:p w14:paraId="1A980C6E" w14:textId="1016CE8E" w:rsidR="00276071" w:rsidRPr="0063183C" w:rsidRDefault="00276071" w:rsidP="00501086">
      <w:pPr>
        <w:pStyle w:val="ListParagraph"/>
        <w:numPr>
          <w:ilvl w:val="0"/>
          <w:numId w:val="43"/>
        </w:numPr>
        <w:autoSpaceDE w:val="0"/>
        <w:autoSpaceDN w:val="0"/>
        <w:bidi/>
        <w:adjustRightInd w:val="0"/>
        <w:spacing w:after="0" w:line="360" w:lineRule="exact"/>
        <w:ind w:left="2412"/>
        <w:jc w:val="both"/>
        <w:rPr>
          <w:rFonts w:ascii="Simplified Arabic" w:hAnsi="Simplified Arabic" w:cs="Simplified Arabic"/>
          <w:sz w:val="28"/>
          <w:szCs w:val="28"/>
        </w:rPr>
      </w:pPr>
      <w:r w:rsidRPr="0063183C">
        <w:rPr>
          <w:rFonts w:ascii="Simplified Arabic" w:hAnsi="Simplified Arabic" w:cs="Simplified Arabic"/>
          <w:sz w:val="28"/>
          <w:szCs w:val="28"/>
          <w:rtl/>
        </w:rPr>
        <w:t>تتضمن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كافة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003A080E" w:rsidRPr="0063183C">
        <w:rPr>
          <w:rFonts w:ascii="Simplified Arabic" w:hAnsi="Simplified Arabic" w:cs="Simplified Arabic" w:hint="cs"/>
          <w:b/>
          <w:bCs/>
          <w:sz w:val="28"/>
          <w:szCs w:val="28"/>
          <w:rtl/>
        </w:rPr>
        <w:t xml:space="preserve"> وحسابات الاستثمار للبنوك الإسلامية</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والأموال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غير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المضمونة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المقدمة</w:t>
      </w:r>
      <w:r w:rsidRPr="0063183C">
        <w:rPr>
          <w:rFonts w:ascii="Simplified Arabic" w:hAnsi="Simplified Arabic" w:cs="Simplified Arabic"/>
          <w:sz w:val="28"/>
          <w:szCs w:val="28"/>
        </w:rPr>
        <w:t xml:space="preserve"> </w:t>
      </w:r>
      <w:r w:rsidR="006E3865" w:rsidRPr="0063183C">
        <w:rPr>
          <w:rFonts w:ascii="Simplified Arabic" w:hAnsi="Simplified Arabic" w:cs="Simplified Arabic"/>
          <w:sz w:val="28"/>
          <w:szCs w:val="28"/>
          <w:rtl/>
        </w:rPr>
        <w:t>م</w:t>
      </w:r>
      <w:r w:rsidR="006E3865" w:rsidRPr="0063183C">
        <w:rPr>
          <w:rFonts w:ascii="Simplified Arabic" w:hAnsi="Simplified Arabic" w:cs="Simplified Arabic" w:hint="cs"/>
          <w:sz w:val="28"/>
          <w:szCs w:val="28"/>
          <w:rtl/>
        </w:rPr>
        <w:t>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المؤسسات غير</w:t>
      </w:r>
      <w:r w:rsidRPr="0063183C">
        <w:rPr>
          <w:rFonts w:ascii="Simplified Arabic" w:hAnsi="Simplified Arabic" w:cs="Simplified Arabic"/>
          <w:sz w:val="28"/>
          <w:szCs w:val="28"/>
        </w:rPr>
        <w:t xml:space="preserve"> </w:t>
      </w:r>
      <w:r w:rsidR="0024598C" w:rsidRPr="0063183C">
        <w:rPr>
          <w:rFonts w:ascii="Simplified Arabic" w:hAnsi="Simplified Arabic" w:cs="Simplified Arabic" w:hint="cs"/>
          <w:sz w:val="28"/>
          <w:szCs w:val="28"/>
          <w:rtl/>
        </w:rPr>
        <w:t xml:space="preserve">المالية </w:t>
      </w:r>
      <w:r w:rsidR="00170A65" w:rsidRPr="0063183C">
        <w:rPr>
          <w:rFonts w:ascii="Simplified Arabic" w:hAnsi="Simplified Arabic" w:cs="Simplified Arabic" w:hint="cs"/>
          <w:sz w:val="28"/>
          <w:szCs w:val="28"/>
          <w:rtl/>
        </w:rPr>
        <w:t>(</w:t>
      </w:r>
      <w:r w:rsidRPr="0063183C">
        <w:rPr>
          <w:rFonts w:ascii="Simplified Arabic" w:hAnsi="Simplified Arabic" w:cs="Simplified Arabic"/>
          <w:sz w:val="28"/>
          <w:szCs w:val="28"/>
          <w:rtl/>
        </w:rPr>
        <w:t>غير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المصنفة</w:t>
      </w:r>
      <w:r w:rsidRPr="0063183C">
        <w:rPr>
          <w:rFonts w:ascii="Simplified Arabic" w:hAnsi="Simplified Arabic" w:cs="Simplified Arabic"/>
          <w:sz w:val="28"/>
          <w:szCs w:val="28"/>
        </w:rPr>
        <w:t xml:space="preserve"> </w:t>
      </w:r>
      <w:r w:rsidR="006F7572" w:rsidRPr="0063183C">
        <w:rPr>
          <w:rFonts w:ascii="Simplified Arabic" w:hAnsi="Simplified Arabic" w:cs="Simplified Arabic"/>
          <w:sz w:val="28"/>
          <w:szCs w:val="28"/>
          <w:rtl/>
        </w:rPr>
        <w:t>كمش</w:t>
      </w:r>
      <w:r w:rsidR="006F7572" w:rsidRPr="0063183C">
        <w:rPr>
          <w:rFonts w:ascii="Simplified Arabic" w:hAnsi="Simplified Arabic" w:cs="Simplified Arabic" w:hint="cs"/>
          <w:sz w:val="28"/>
          <w:szCs w:val="28"/>
          <w:rtl/>
        </w:rPr>
        <w:t xml:space="preserve">اريع صغيرة) </w:t>
      </w:r>
      <w:r w:rsidR="0024598C" w:rsidRPr="0063183C">
        <w:rPr>
          <w:rFonts w:ascii="Simplified Arabic" w:hAnsi="Simplified Arabic" w:cs="Simplified Arabic"/>
          <w:sz w:val="28"/>
          <w:szCs w:val="28"/>
          <w:rtl/>
        </w:rPr>
        <w:t>والحكومات</w:t>
      </w:r>
      <w:r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المحلية</w:t>
      </w:r>
      <w:r w:rsidRPr="0063183C">
        <w:rPr>
          <w:rFonts w:ascii="Simplified Arabic" w:hAnsi="Simplified Arabic" w:cs="Simplified Arabic"/>
          <w:sz w:val="28"/>
          <w:szCs w:val="28"/>
        </w:rPr>
        <w:t xml:space="preserve"> </w:t>
      </w:r>
      <w:r w:rsidR="0024598C" w:rsidRPr="0063183C">
        <w:rPr>
          <w:rFonts w:ascii="Simplified Arabic" w:hAnsi="Simplified Arabic" w:cs="Simplified Arabic" w:hint="cs"/>
          <w:sz w:val="28"/>
          <w:szCs w:val="28"/>
          <w:rtl/>
        </w:rPr>
        <w:t>والأجنبية</w:t>
      </w:r>
      <w:r w:rsidR="0024598C" w:rsidRPr="0063183C">
        <w:rPr>
          <w:rFonts w:ascii="Simplified Arabic" w:hAnsi="Simplified Arabic" w:cs="Simplified Arabic"/>
          <w:sz w:val="28"/>
          <w:szCs w:val="28"/>
        </w:rPr>
        <w:t xml:space="preserve"> (</w:t>
      </w:r>
      <w:r w:rsidR="0024598C" w:rsidRPr="0063183C">
        <w:rPr>
          <w:rFonts w:ascii="Simplified Arabic" w:hAnsi="Simplified Arabic" w:cs="Simplified Arabic" w:hint="cs"/>
          <w:sz w:val="28"/>
          <w:szCs w:val="28"/>
          <w:rtl/>
        </w:rPr>
        <w:t>والبنوك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المركزية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وبنوك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التنمية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ومؤسسات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القطاع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العام،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الاحتفاظ</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بها تحديداً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للأغراض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التشغيلية</w:t>
      </w:r>
      <w:r w:rsidRPr="0063183C">
        <w:rPr>
          <w:rFonts w:ascii="Simplified Arabic" w:hAnsi="Simplified Arabic" w:cs="Simplified Arabic" w:hint="cs"/>
          <w:sz w:val="28"/>
          <w:szCs w:val="28"/>
          <w:rtl/>
        </w:rPr>
        <w:t xml:space="preserve"> (حسب التعريف الم</w:t>
      </w:r>
      <w:r w:rsidR="00BC07EA">
        <w:rPr>
          <w:rFonts w:ascii="Simplified Arabic" w:hAnsi="Simplified Arabic" w:cs="Simplified Arabic" w:hint="cs"/>
          <w:sz w:val="28"/>
          <w:szCs w:val="28"/>
          <w:rtl/>
        </w:rPr>
        <w:t>ُ</w:t>
      </w:r>
      <w:r w:rsidRPr="0063183C">
        <w:rPr>
          <w:rFonts w:ascii="Simplified Arabic" w:hAnsi="Simplified Arabic" w:cs="Simplified Arabic" w:hint="cs"/>
          <w:sz w:val="28"/>
          <w:szCs w:val="28"/>
          <w:rtl/>
        </w:rPr>
        <w:t>شار اليه اعلاه)</w:t>
      </w:r>
      <w:r w:rsidRPr="0063183C">
        <w:rPr>
          <w:rFonts w:ascii="Simplified Arabic" w:hAnsi="Simplified Arabic" w:cs="Simplified Arabic"/>
          <w:sz w:val="28"/>
          <w:szCs w:val="28"/>
          <w:rtl/>
        </w:rPr>
        <w:t>،</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ويكون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w:t>
      </w:r>
      <w:r w:rsidRPr="0063183C">
        <w:rPr>
          <w:rFonts w:ascii="Simplified Arabic" w:hAnsi="Simplified Arabic" w:cs="Simplified Arabic" w:hint="cs"/>
          <w:sz w:val="28"/>
          <w:szCs w:val="28"/>
          <w:rtl/>
        </w:rPr>
        <w:t>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الخارج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005C01C7" w:rsidRPr="0063183C">
        <w:rPr>
          <w:rFonts w:ascii="Simplified Arabic" w:hAnsi="Simplified Arabic" w:cs="Simplified Arabic" w:hint="cs"/>
          <w:sz w:val="28"/>
          <w:szCs w:val="28"/>
          <w:rtl/>
        </w:rPr>
        <w:t xml:space="preserve"> (40 %) </w:t>
      </w:r>
      <w:r w:rsidRPr="0063183C">
        <w:rPr>
          <w:rFonts w:ascii="Simplified Arabic" w:hAnsi="Simplified Arabic" w:cs="Simplified Arabic"/>
          <w:sz w:val="28"/>
          <w:szCs w:val="28"/>
          <w:rtl/>
        </w:rPr>
        <w:t>وفي حالة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إذا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كانت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الوديعة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مؤمنة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بالكامل،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تطبيق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w:t>
      </w:r>
      <w:r w:rsidRPr="0063183C">
        <w:rPr>
          <w:rFonts w:ascii="Simplified Arabic" w:hAnsi="Simplified Arabic" w:cs="Simplified Arabic" w:hint="cs"/>
          <w:sz w:val="28"/>
          <w:szCs w:val="28"/>
          <w:rtl/>
        </w:rPr>
        <w:t>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خارج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مقداره</w:t>
      </w:r>
      <w:r w:rsidR="005C01C7" w:rsidRPr="0063183C">
        <w:rPr>
          <w:rFonts w:ascii="Simplified Arabic" w:hAnsi="Simplified Arabic" w:cs="Simplified Arabic" w:hint="cs"/>
          <w:sz w:val="28"/>
          <w:szCs w:val="28"/>
          <w:rtl/>
        </w:rPr>
        <w:t xml:space="preserve"> (20 %).</w:t>
      </w:r>
    </w:p>
    <w:p w14:paraId="799A8D6B" w14:textId="1A932C11" w:rsidR="0051460D" w:rsidRDefault="0051460D" w:rsidP="0051460D">
      <w:pPr>
        <w:autoSpaceDE w:val="0"/>
        <w:autoSpaceDN w:val="0"/>
        <w:bidi/>
        <w:adjustRightInd w:val="0"/>
        <w:spacing w:after="0" w:line="380" w:lineRule="exact"/>
        <w:jc w:val="both"/>
        <w:rPr>
          <w:rFonts w:ascii="Simplified Arabic" w:hAnsi="Simplified Arabic" w:cs="Simplified Arabic"/>
          <w:sz w:val="28"/>
          <w:szCs w:val="28"/>
        </w:rPr>
      </w:pPr>
    </w:p>
    <w:p w14:paraId="1B0E4492" w14:textId="77777777" w:rsidR="008E245A" w:rsidRPr="0063183C" w:rsidRDefault="008E245A" w:rsidP="008E245A">
      <w:pPr>
        <w:autoSpaceDE w:val="0"/>
        <w:autoSpaceDN w:val="0"/>
        <w:bidi/>
        <w:adjustRightInd w:val="0"/>
        <w:spacing w:after="0" w:line="380" w:lineRule="exact"/>
        <w:jc w:val="both"/>
        <w:rPr>
          <w:rFonts w:ascii="Simplified Arabic" w:hAnsi="Simplified Arabic" w:cs="Simplified Arabic"/>
          <w:sz w:val="28"/>
          <w:szCs w:val="28"/>
          <w:rtl/>
        </w:rPr>
      </w:pPr>
    </w:p>
    <w:p w14:paraId="1796353E" w14:textId="2DE9070A" w:rsidR="0051460D" w:rsidRPr="0063183C" w:rsidRDefault="0051460D" w:rsidP="0051460D">
      <w:pPr>
        <w:bidi/>
        <w:spacing w:after="0" w:line="200" w:lineRule="exact"/>
        <w:jc w:val="both"/>
        <w:rPr>
          <w:rFonts w:ascii="Simplified Arabic" w:hAnsi="Simplified Arabic" w:cs="Simplified Arabic"/>
          <w:rtl/>
          <w:lang w:bidi="ar-JO"/>
        </w:rPr>
      </w:pPr>
      <w:r w:rsidRPr="0063183C">
        <w:rPr>
          <w:rFonts w:ascii="Simplified Arabic" w:hAnsi="Simplified Arabic" w:cs="Simplified Arabic" w:hint="cs"/>
          <w:rtl/>
          <w:lang w:bidi="ar-JO"/>
        </w:rPr>
        <w:t>ـــــــــــــــــــــــــ</w:t>
      </w:r>
      <w:r w:rsidR="00587D14">
        <w:rPr>
          <w:rFonts w:ascii="Simplified Arabic" w:hAnsi="Simplified Arabic" w:cs="Simplified Arabic"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E521E">
        <w:rPr>
          <w:rFonts w:ascii="Simplified Arabic" w:hAnsi="Simplified Arabic" w:cs="Simplified Arabic" w:hint="cs"/>
          <w:rtl/>
          <w:lang w:bidi="ar-JO"/>
        </w:rPr>
        <w:t>ـــــــــــــــــــــــــــ</w:t>
      </w:r>
    </w:p>
    <w:p w14:paraId="788539D3" w14:textId="3C30B1B8" w:rsidR="0051460D" w:rsidRDefault="0051460D" w:rsidP="0051460D">
      <w:pPr>
        <w:autoSpaceDE w:val="0"/>
        <w:autoSpaceDN w:val="0"/>
        <w:bidi/>
        <w:adjustRightInd w:val="0"/>
        <w:spacing w:after="0" w:line="240" w:lineRule="exact"/>
        <w:jc w:val="both"/>
        <w:rPr>
          <w:rFonts w:ascii="Simplified Arabic" w:hAnsi="Simplified Arabic" w:cs="Simplified Arabic"/>
          <w:lang w:bidi="ar-JO"/>
        </w:rPr>
      </w:pPr>
      <w:r w:rsidRPr="0063183C">
        <w:rPr>
          <w:rFonts w:ascii="Simplified Arabic" w:hAnsi="Simplified Arabic" w:cs="Simplified Arabic" w:hint="cs"/>
          <w:rtl/>
          <w:lang w:bidi="ar-JO"/>
        </w:rPr>
        <w:t>(1) تشير عبارة المعاملات مع بنوك مراسلة (</w:t>
      </w:r>
      <w:r w:rsidRPr="0063183C">
        <w:rPr>
          <w:rFonts w:ascii="Simplified Arabic" w:hAnsi="Simplified Arabic" w:cs="Simplified Arabic"/>
          <w:lang w:bidi="ar-JO"/>
        </w:rPr>
        <w:t>Correspondent Banking</w:t>
      </w:r>
      <w:r w:rsidRPr="0063183C">
        <w:rPr>
          <w:rFonts w:ascii="Simplified Arabic" w:hAnsi="Simplified Arabic" w:cs="Simplified Arabic" w:hint="cs"/>
          <w:rtl/>
          <w:lang w:bidi="ar-JO"/>
        </w:rPr>
        <w:t>) إلى الترتيبات التي يحتفظ بموجبها البنك بالودائع المملوكة للبنك الآخر، ويقدم الدفعات والخدمات الأخرى من أجل تسوية المعاملات بالعملات الأجنبية (مثل ما يسمى (</w:t>
      </w:r>
      <w:r w:rsidRPr="0063183C">
        <w:rPr>
          <w:rFonts w:ascii="Simplified Arabic" w:hAnsi="Simplified Arabic" w:cs="Simplified Arabic"/>
          <w:lang w:bidi="ar-JO"/>
        </w:rPr>
        <w:t>Nostro and Vostro accounts</w:t>
      </w:r>
      <w:r w:rsidRPr="0063183C">
        <w:rPr>
          <w:rFonts w:ascii="Simplified Arabic" w:hAnsi="Simplified Arabic" w:cs="Simplified Arabic" w:hint="cs"/>
          <w:rtl/>
          <w:lang w:bidi="ar-JO"/>
        </w:rPr>
        <w:t>) المستخدمة لتسوية المعاملات بعملات غير العملة المحلية للبنك الآخر، من أجل إجراء التقاص والتسويات للدفعات). بالنسبة لخدمات الوساطة الرئيسية فهي حزمة من الخدمات المقدمة لكبار المستثمرين، وتحديداً صناديق التحوط المؤسسية وتتضمن هذه الخدمات عادة (المقاصة والتسوية والوصاية والتمويل (الهامش أو إعادة الشراء) وضخ رأس المال.</w:t>
      </w:r>
    </w:p>
    <w:p w14:paraId="331EB470" w14:textId="3E01AD9E" w:rsidR="008E245A" w:rsidRDefault="008E245A" w:rsidP="008E245A">
      <w:pPr>
        <w:autoSpaceDE w:val="0"/>
        <w:autoSpaceDN w:val="0"/>
        <w:bidi/>
        <w:adjustRightInd w:val="0"/>
        <w:spacing w:after="0" w:line="240" w:lineRule="exact"/>
        <w:jc w:val="both"/>
        <w:rPr>
          <w:rFonts w:ascii="Simplified Arabic" w:hAnsi="Simplified Arabic" w:cs="Simplified Arabic"/>
          <w:sz w:val="28"/>
          <w:szCs w:val="28"/>
        </w:rPr>
      </w:pPr>
    </w:p>
    <w:p w14:paraId="616E4FAD" w14:textId="39918C68" w:rsidR="008E245A" w:rsidRDefault="008E245A" w:rsidP="008E245A">
      <w:pPr>
        <w:autoSpaceDE w:val="0"/>
        <w:autoSpaceDN w:val="0"/>
        <w:bidi/>
        <w:adjustRightInd w:val="0"/>
        <w:spacing w:after="0" w:line="240" w:lineRule="exact"/>
        <w:jc w:val="both"/>
        <w:rPr>
          <w:rFonts w:ascii="Simplified Arabic" w:hAnsi="Simplified Arabic" w:cs="Simplified Arabic"/>
          <w:sz w:val="28"/>
          <w:szCs w:val="28"/>
        </w:rPr>
      </w:pPr>
    </w:p>
    <w:p w14:paraId="1FC43478" w14:textId="77777777" w:rsidR="008E245A" w:rsidRPr="008E245A" w:rsidRDefault="008E245A" w:rsidP="008E245A">
      <w:pPr>
        <w:autoSpaceDE w:val="0"/>
        <w:autoSpaceDN w:val="0"/>
        <w:bidi/>
        <w:adjustRightInd w:val="0"/>
        <w:spacing w:after="0" w:line="240" w:lineRule="exact"/>
        <w:jc w:val="both"/>
        <w:rPr>
          <w:rFonts w:ascii="Simplified Arabic" w:hAnsi="Simplified Arabic" w:cs="Simplified Arabic"/>
          <w:sz w:val="28"/>
          <w:szCs w:val="28"/>
        </w:rPr>
      </w:pPr>
    </w:p>
    <w:p w14:paraId="562192EE" w14:textId="294D76FA" w:rsidR="00276071" w:rsidRPr="0063183C" w:rsidRDefault="009E4298" w:rsidP="00587D14">
      <w:pPr>
        <w:autoSpaceDE w:val="0"/>
        <w:autoSpaceDN w:val="0"/>
        <w:bidi/>
        <w:adjustRightInd w:val="0"/>
        <w:spacing w:after="0" w:line="360" w:lineRule="exact"/>
        <w:ind w:left="2142" w:hanging="810"/>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rPr>
        <w:t xml:space="preserve">4.2.2 </w:t>
      </w:r>
      <w:r w:rsidR="00276071" w:rsidRPr="0063183C">
        <w:rPr>
          <w:rFonts w:ascii="Simplified Arabic" w:hAnsi="Simplified Arabic" w:cs="Simplified Arabic"/>
          <w:sz w:val="28"/>
          <w:szCs w:val="28"/>
          <w:rtl/>
        </w:rPr>
        <w:t xml:space="preserve">الودائع </w:t>
      </w:r>
      <w:r w:rsidR="003A080E" w:rsidRPr="0063183C">
        <w:rPr>
          <w:rFonts w:ascii="Simplified Arabic" w:hAnsi="Simplified Arabic" w:cs="Simplified Arabic" w:hint="cs"/>
          <w:b/>
          <w:bCs/>
          <w:sz w:val="28"/>
          <w:szCs w:val="28"/>
          <w:rtl/>
        </w:rPr>
        <w:t>وحسابات الاستثمار للبنوك الإسلامية</w:t>
      </w:r>
      <w:r w:rsidR="003A080E" w:rsidRPr="0063183C">
        <w:rPr>
          <w:rFonts w:ascii="Simplified Arabic" w:hAnsi="Simplified Arabic" w:cs="Simplified Arabic"/>
          <w:sz w:val="28"/>
          <w:szCs w:val="28"/>
        </w:rPr>
        <w:t xml:space="preserve"> </w:t>
      </w:r>
      <w:r w:rsidR="00276071" w:rsidRPr="0063183C">
        <w:rPr>
          <w:rFonts w:ascii="Simplified Arabic" w:hAnsi="Simplified Arabic" w:cs="Simplified Arabic"/>
          <w:sz w:val="28"/>
          <w:szCs w:val="28"/>
          <w:rtl/>
        </w:rPr>
        <w:t>والأموال الأخرى غير المضمونة المقدمة من الشركات الأخرى</w:t>
      </w:r>
      <w:r w:rsidRPr="0063183C">
        <w:rPr>
          <w:rFonts w:ascii="Simplified Arabic" w:hAnsi="Simplified Arabic" w:cs="Simplified Arabic" w:hint="cs"/>
          <w:sz w:val="28"/>
          <w:szCs w:val="28"/>
          <w:rtl/>
        </w:rPr>
        <w:t>:</w:t>
      </w:r>
    </w:p>
    <w:p w14:paraId="610E8C6D" w14:textId="060494BF" w:rsidR="00276071" w:rsidRPr="0063183C" w:rsidRDefault="00276071" w:rsidP="00587D14">
      <w:pPr>
        <w:pStyle w:val="ListParagraph"/>
        <w:numPr>
          <w:ilvl w:val="0"/>
          <w:numId w:val="43"/>
        </w:numPr>
        <w:autoSpaceDE w:val="0"/>
        <w:autoSpaceDN w:val="0"/>
        <w:bidi/>
        <w:adjustRightInd w:val="0"/>
        <w:spacing w:after="0" w:line="360" w:lineRule="exact"/>
        <w:ind w:left="2412"/>
        <w:jc w:val="both"/>
        <w:rPr>
          <w:rFonts w:ascii="Simplified Arabic" w:hAnsi="Simplified Arabic" w:cs="Simplified Arabic"/>
          <w:sz w:val="28"/>
          <w:szCs w:val="28"/>
        </w:rPr>
      </w:pPr>
      <w:r w:rsidRPr="0063183C">
        <w:rPr>
          <w:rFonts w:ascii="Simplified Arabic" w:hAnsi="Simplified Arabic" w:cs="Simplified Arabic"/>
          <w:sz w:val="28"/>
          <w:szCs w:val="28"/>
          <w:rtl/>
        </w:rPr>
        <w:t>تتضمن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كافة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الودائع</w:t>
      </w:r>
      <w:r w:rsidR="003A080E" w:rsidRPr="0063183C">
        <w:rPr>
          <w:rFonts w:ascii="Simplified Arabic" w:hAnsi="Simplified Arabic" w:cs="Simplified Arabic" w:hint="cs"/>
          <w:b/>
          <w:bCs/>
          <w:sz w:val="28"/>
          <w:szCs w:val="28"/>
          <w:rtl/>
        </w:rPr>
        <w:t xml:space="preserve"> وحسابات الاستثمار للبنوك الإسلامية</w:t>
      </w:r>
      <w:r w:rsidRPr="0063183C">
        <w:rPr>
          <w:rFonts w:ascii="Simplified Arabic" w:hAnsi="Simplified Arabic" w:cs="Simplified Arabic"/>
          <w:sz w:val="28"/>
          <w:szCs w:val="28"/>
        </w:rPr>
        <w:t xml:space="preserve"> </w:t>
      </w:r>
      <w:r w:rsidR="009E4298" w:rsidRPr="0063183C">
        <w:rPr>
          <w:rFonts w:ascii="Simplified Arabic" w:hAnsi="Simplified Arabic" w:cs="Simplified Arabic" w:hint="cs"/>
          <w:sz w:val="28"/>
          <w:szCs w:val="28"/>
          <w:rtl/>
        </w:rPr>
        <w:t>والأموال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المقدمة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المؤسسات</w:t>
      </w:r>
      <w:r w:rsidRPr="0063183C">
        <w:rPr>
          <w:rFonts w:ascii="Simplified Arabic" w:hAnsi="Simplified Arabic" w:cs="Simplified Arabic"/>
          <w:sz w:val="28"/>
          <w:szCs w:val="28"/>
        </w:rPr>
        <w:t xml:space="preserve"> </w:t>
      </w:r>
      <w:r w:rsidR="00B30354" w:rsidRPr="0063183C">
        <w:rPr>
          <w:rFonts w:ascii="Simplified Arabic" w:hAnsi="Simplified Arabic" w:cs="Simplified Arabic" w:hint="cs"/>
          <w:sz w:val="28"/>
          <w:szCs w:val="28"/>
          <w:rtl/>
        </w:rPr>
        <w:t>الأخرى</w:t>
      </w:r>
      <w:r w:rsidR="00B30354" w:rsidRPr="0063183C">
        <w:rPr>
          <w:rFonts w:ascii="Simplified Arabic" w:hAnsi="Simplified Arabic" w:cs="Simplified Arabic"/>
          <w:sz w:val="28"/>
          <w:szCs w:val="28"/>
        </w:rPr>
        <w:t xml:space="preserve">) </w:t>
      </w:r>
      <w:r w:rsidR="00B30354" w:rsidRPr="0063183C">
        <w:rPr>
          <w:rFonts w:ascii="Simplified Arabic" w:hAnsi="Simplified Arabic" w:cs="Simplified Arabic"/>
          <w:sz w:val="28"/>
          <w:szCs w:val="28"/>
          <w:rtl/>
        </w:rPr>
        <w:t>بما</w:t>
      </w:r>
      <w:r w:rsidRPr="0063183C">
        <w:rPr>
          <w:rFonts w:ascii="Simplified Arabic" w:hAnsi="Simplified Arabic" w:cs="Simplified Arabic"/>
          <w:sz w:val="28"/>
          <w:szCs w:val="28"/>
          <w:rtl/>
        </w:rPr>
        <w:t xml:space="preserve"> 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البنوك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ومؤسسات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الأوراق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المالية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وشركات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التأمين</w:t>
      </w:r>
      <w:r w:rsidRPr="0063183C">
        <w:rPr>
          <w:rFonts w:ascii="Simplified Arabic" w:hAnsi="Simplified Arabic" w:cs="Simplified Arabic"/>
          <w:sz w:val="28"/>
          <w:szCs w:val="28"/>
        </w:rPr>
        <w:t>...</w:t>
      </w:r>
      <w:r w:rsidR="00B30354" w:rsidRPr="0063183C">
        <w:rPr>
          <w:rFonts w:ascii="Simplified Arabic" w:hAnsi="Simplified Arabic" w:cs="Simplified Arabic" w:hint="cs"/>
          <w:sz w:val="28"/>
          <w:szCs w:val="28"/>
          <w:rtl/>
        </w:rPr>
        <w:t>إلخ</w:t>
      </w:r>
      <w:r w:rsidR="00B30354" w:rsidRPr="0063183C">
        <w:rPr>
          <w:rFonts w:ascii="Simplified Arabic" w:hAnsi="Simplified Arabic" w:cs="Simplified Arabic"/>
          <w:sz w:val="28"/>
          <w:szCs w:val="28"/>
        </w:rPr>
        <w:t xml:space="preserve"> (</w:t>
      </w:r>
      <w:r w:rsidR="002559C0" w:rsidRPr="0063183C">
        <w:rPr>
          <w:rFonts w:ascii="Simplified Arabic" w:hAnsi="Simplified Arabic" w:cs="Simplified Arabic" w:hint="cs"/>
          <w:sz w:val="28"/>
          <w:szCs w:val="28"/>
          <w:rtl/>
        </w:rPr>
        <w:t>والأمنا</w:t>
      </w:r>
      <w:r w:rsidR="00B30354" w:rsidRPr="0063183C">
        <w:rPr>
          <w:rFonts w:ascii="Simplified Arabic" w:hAnsi="Simplified Arabic" w:cs="Simplified Arabic" w:hint="cs"/>
          <w:sz w:val="28"/>
          <w:szCs w:val="28"/>
          <w:rtl/>
        </w:rPr>
        <w:t>ء</w:t>
      </w:r>
      <w:r w:rsidR="00B30354" w:rsidRPr="0063183C">
        <w:rPr>
          <w:rFonts w:ascii="Simplified Arabic" w:hAnsi="Simplified Arabic" w:cs="Simplified Arabic" w:hint="cs"/>
          <w:sz w:val="28"/>
          <w:szCs w:val="28"/>
          <w:vertAlign w:val="superscript"/>
          <w:rtl/>
        </w:rPr>
        <w:t xml:space="preserve">(1) </w:t>
      </w:r>
      <w:r w:rsidR="0024598C" w:rsidRPr="0063183C">
        <w:rPr>
          <w:rFonts w:ascii="Simplified Arabic" w:hAnsi="Simplified Arabic" w:cs="Simplified Arabic" w:hint="cs"/>
          <w:sz w:val="28"/>
          <w:szCs w:val="28"/>
          <w:rtl/>
        </w:rPr>
        <w:t>والمستفيدين</w:t>
      </w:r>
      <w:r w:rsidR="0024598C" w:rsidRPr="0063183C">
        <w:rPr>
          <w:rFonts w:ascii="Simplified Arabic" w:hAnsi="Simplified Arabic" w:cs="Simplified Arabic"/>
          <w:sz w:val="28"/>
          <w:szCs w:val="28"/>
          <w:vertAlign w:val="superscript"/>
          <w:rtl/>
        </w:rPr>
        <w:t>(</w:t>
      </w:r>
      <w:r w:rsidR="00B30354" w:rsidRPr="0063183C">
        <w:rPr>
          <w:rFonts w:ascii="Simplified Arabic" w:hAnsi="Simplified Arabic" w:cs="Simplified Arabic" w:hint="cs"/>
          <w:sz w:val="28"/>
          <w:szCs w:val="28"/>
          <w:vertAlign w:val="superscript"/>
          <w:rtl/>
        </w:rPr>
        <w:t>2)</w:t>
      </w:r>
      <w:r w:rsidR="00B30354" w:rsidRPr="0063183C">
        <w:rPr>
          <w:rFonts w:ascii="Simplified Arabic" w:hAnsi="Simplified Arabic" w:cs="Simplified Arabic" w:hint="cs"/>
          <w:sz w:val="28"/>
          <w:szCs w:val="28"/>
          <w:rtl/>
        </w:rPr>
        <w:t xml:space="preserve"> والمنشآت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ذات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الأغراض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الخاصة والشركات</w:t>
      </w:r>
      <w:r w:rsidRPr="0063183C">
        <w:rPr>
          <w:rFonts w:ascii="Simplified Arabic" w:hAnsi="Simplified Arabic" w:cs="Simplified Arabic"/>
          <w:sz w:val="28"/>
          <w:szCs w:val="28"/>
        </w:rPr>
        <w:t xml:space="preserve"> </w:t>
      </w:r>
      <w:r w:rsidR="00B30354" w:rsidRPr="0063183C">
        <w:rPr>
          <w:rFonts w:ascii="Simplified Arabic" w:hAnsi="Simplified Arabic" w:cs="Simplified Arabic" w:hint="cs"/>
          <w:sz w:val="28"/>
          <w:szCs w:val="28"/>
          <w:rtl/>
        </w:rPr>
        <w:t>التابعة</w:t>
      </w:r>
      <w:r w:rsidR="00B30354" w:rsidRPr="0063183C">
        <w:rPr>
          <w:rFonts w:ascii="Simplified Arabic" w:hAnsi="Simplified Arabic" w:cs="Simplified Arabic" w:hint="cs"/>
          <w:sz w:val="28"/>
          <w:szCs w:val="28"/>
          <w:vertAlign w:val="superscript"/>
          <w:rtl/>
        </w:rPr>
        <w:t>(3</w:t>
      </w:r>
      <w:r w:rsidR="0024598C" w:rsidRPr="0063183C">
        <w:rPr>
          <w:rFonts w:ascii="Simplified Arabic" w:hAnsi="Simplified Arabic" w:cs="Simplified Arabic" w:hint="cs"/>
          <w:sz w:val="28"/>
          <w:szCs w:val="28"/>
          <w:vertAlign w:val="superscript"/>
          <w:rtl/>
        </w:rPr>
        <w:t>)</w:t>
      </w:r>
      <w:r w:rsidR="0024598C" w:rsidRPr="0063183C">
        <w:rPr>
          <w:rFonts w:ascii="Simplified Arabic" w:hAnsi="Simplified Arabic" w:cs="Simplified Arabic" w:hint="cs"/>
          <w:sz w:val="28"/>
          <w:szCs w:val="28"/>
          <w:rtl/>
        </w:rPr>
        <w:t xml:space="preserve"> للبنك</w:t>
      </w:r>
      <w:r w:rsidRPr="0063183C">
        <w:rPr>
          <w:rFonts w:ascii="Simplified Arabic" w:hAnsi="Simplified Arabic" w:cs="Simplified Arabic"/>
          <w:sz w:val="28"/>
          <w:szCs w:val="28"/>
        </w:rPr>
        <w:t xml:space="preserve"> </w:t>
      </w:r>
      <w:r w:rsidR="00B30354" w:rsidRPr="0063183C">
        <w:rPr>
          <w:rFonts w:ascii="Simplified Arabic" w:hAnsi="Simplified Arabic" w:cs="Simplified Arabic" w:hint="cs"/>
          <w:sz w:val="28"/>
          <w:szCs w:val="28"/>
          <w:rtl/>
        </w:rPr>
        <w:t>و</w:t>
      </w:r>
      <w:r w:rsidRPr="0063183C">
        <w:rPr>
          <w:rFonts w:ascii="Simplified Arabic" w:hAnsi="Simplified Arabic" w:cs="Simplified Arabic"/>
          <w:sz w:val="28"/>
          <w:szCs w:val="28"/>
          <w:rtl/>
        </w:rPr>
        <w:t>يكون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الخارج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الفئة</w:t>
      </w:r>
      <w:r w:rsidR="005C01C7" w:rsidRPr="0063183C">
        <w:rPr>
          <w:rFonts w:ascii="Simplified Arabic" w:hAnsi="Simplified Arabic" w:cs="Simplified Arabic" w:hint="cs"/>
          <w:sz w:val="28"/>
          <w:szCs w:val="28"/>
          <w:rtl/>
        </w:rPr>
        <w:t xml:space="preserve"> (100 %).</w:t>
      </w:r>
    </w:p>
    <w:p w14:paraId="062E14E2" w14:textId="4EB6A6A9" w:rsidR="00276071" w:rsidRPr="0063183C" w:rsidRDefault="00276071" w:rsidP="00587D14">
      <w:pPr>
        <w:pStyle w:val="ListParagraph"/>
        <w:numPr>
          <w:ilvl w:val="0"/>
          <w:numId w:val="43"/>
        </w:numPr>
        <w:autoSpaceDE w:val="0"/>
        <w:autoSpaceDN w:val="0"/>
        <w:bidi/>
        <w:adjustRightInd w:val="0"/>
        <w:spacing w:after="0" w:line="360" w:lineRule="exact"/>
        <w:ind w:left="2412"/>
        <w:jc w:val="both"/>
        <w:rPr>
          <w:rFonts w:ascii="Simplified Arabic" w:hAnsi="Simplified Arabic" w:cs="Simplified Arabic"/>
          <w:sz w:val="28"/>
          <w:szCs w:val="28"/>
        </w:rPr>
      </w:pP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إدراج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كافة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الأوراق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المالية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والسندات</w:t>
      </w:r>
      <w:r w:rsidRPr="0063183C">
        <w:rPr>
          <w:rFonts w:ascii="Simplified Arabic" w:hAnsi="Simplified Arabic" w:cs="Simplified Arabic"/>
          <w:sz w:val="28"/>
          <w:szCs w:val="28"/>
        </w:rPr>
        <w:t xml:space="preserve"> </w:t>
      </w:r>
      <w:r w:rsidR="003A080E" w:rsidRPr="0063183C">
        <w:rPr>
          <w:rFonts w:ascii="Simplified Arabic" w:hAnsi="Simplified Arabic" w:cs="Simplified Arabic" w:hint="cs"/>
          <w:sz w:val="28"/>
          <w:szCs w:val="28"/>
          <w:rtl/>
        </w:rPr>
        <w:t xml:space="preserve">والصكوك المتوافقة مع أحكام الشريعة الإسلامية </w:t>
      </w:r>
      <w:r w:rsidRPr="0063183C">
        <w:rPr>
          <w:rFonts w:ascii="Simplified Arabic" w:hAnsi="Simplified Arabic" w:cs="Simplified Arabic"/>
          <w:sz w:val="28"/>
          <w:szCs w:val="28"/>
          <w:rtl/>
        </w:rPr>
        <w:t>وأدوات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الدين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المصدرة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 ضمن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الفئة</w:t>
      </w:r>
      <w:r w:rsidR="00B30354" w:rsidRPr="0063183C">
        <w:rPr>
          <w:rFonts w:ascii="Simplified Arabic" w:hAnsi="Simplified Arabic" w:cs="Simplified Arabic" w:hint="cs"/>
          <w:sz w:val="28"/>
          <w:szCs w:val="28"/>
          <w:rtl/>
        </w:rPr>
        <w:t xml:space="preserve"> (أي ترجح بمعامل تدفق خارج بنسبة 100%)</w:t>
      </w:r>
      <w:r w:rsidRPr="0063183C">
        <w:rPr>
          <w:rFonts w:ascii="Simplified Arabic" w:hAnsi="Simplified Arabic" w:cs="Simplified Arabic"/>
          <w:sz w:val="28"/>
          <w:szCs w:val="28"/>
          <w:rtl/>
        </w:rPr>
        <w:t>،</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بغض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النظر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حاملها،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بيع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السندات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حصرياً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لعملاء التجزئة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الاحتفاظ</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حسابات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تجزئة</w:t>
      </w:r>
      <w:r w:rsidR="00170A65"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Pr>
        <w:t>)</w:t>
      </w:r>
      <w:r w:rsidRPr="0063183C">
        <w:rPr>
          <w:rFonts w:ascii="Simplified Arabic" w:hAnsi="Simplified Arabic" w:cs="Simplified Arabic"/>
          <w:sz w:val="28"/>
          <w:szCs w:val="28"/>
          <w:rtl/>
        </w:rPr>
        <w:t>بما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حسابات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عملاء</w:t>
      </w:r>
      <w:r w:rsidRPr="0063183C">
        <w:rPr>
          <w:rFonts w:ascii="Simplified Arabic" w:hAnsi="Simplified Arabic" w:cs="Simplified Arabic"/>
          <w:sz w:val="28"/>
          <w:szCs w:val="28"/>
        </w:rPr>
        <w:t xml:space="preserve"> </w:t>
      </w:r>
      <w:r w:rsidR="005B0ED3" w:rsidRPr="0063183C">
        <w:rPr>
          <w:rFonts w:ascii="Simplified Arabic" w:hAnsi="Simplified Arabic" w:cs="Simplified Arabic"/>
          <w:sz w:val="28"/>
          <w:szCs w:val="28"/>
          <w:rtl/>
        </w:rPr>
        <w:t>المشاريع</w:t>
      </w:r>
      <w:r w:rsidRPr="0063183C">
        <w:rPr>
          <w:rFonts w:ascii="Simplified Arabic" w:hAnsi="Simplified Arabic" w:cs="Simplified Arabic"/>
          <w:sz w:val="28"/>
          <w:szCs w:val="28"/>
          <w:rtl/>
        </w:rPr>
        <w:t xml:space="preserve"> الصغيرة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معاملتها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تجزئة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طبقاً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للفقر</w:t>
      </w:r>
      <w:r w:rsidR="00D00EAE" w:rsidRPr="0063183C">
        <w:rPr>
          <w:rFonts w:ascii="Simplified Arabic" w:hAnsi="Simplified Arabic" w:cs="Simplified Arabic" w:hint="cs"/>
          <w:sz w:val="28"/>
          <w:szCs w:val="28"/>
          <w:rtl/>
        </w:rPr>
        <w:t>ة</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w:t>
      </w:r>
      <w:r w:rsidR="00D00EAE" w:rsidRPr="0063183C">
        <w:rPr>
          <w:rFonts w:ascii="Simplified Arabic" w:hAnsi="Simplified Arabic" w:cs="Simplified Arabic" w:hint="cs"/>
          <w:sz w:val="28"/>
          <w:szCs w:val="28"/>
          <w:rtl/>
        </w:rPr>
        <w:t>1.2.2</w:t>
      </w:r>
      <w:r w:rsidRPr="0063183C">
        <w:rPr>
          <w:rFonts w:ascii="Simplified Arabic" w:hAnsi="Simplified Arabic" w:cs="Simplified Arabic" w:hint="cs"/>
          <w:sz w:val="28"/>
          <w:szCs w:val="28"/>
          <w:rtl/>
        </w:rPr>
        <w:t>)</w:t>
      </w:r>
      <w:r w:rsidR="00D00EAE" w:rsidRPr="0063183C">
        <w:rPr>
          <w:rFonts w:ascii="Simplified Arabic" w:hAnsi="Simplified Arabic" w:cs="Simplified Arabic"/>
          <w:sz w:val="28"/>
          <w:szCs w:val="28"/>
          <w:rtl/>
        </w:rPr>
        <w:t xml:space="preserve"> </w:t>
      </w:r>
      <w:r w:rsidR="00D00EAE" w:rsidRPr="0063183C">
        <w:rPr>
          <w:rFonts w:ascii="Simplified Arabic" w:hAnsi="Simplified Arabic" w:cs="Simplified Arabic" w:hint="cs"/>
          <w:sz w:val="28"/>
          <w:szCs w:val="28"/>
          <w:rtl/>
        </w:rPr>
        <w:t>أعلاه</w:t>
      </w:r>
      <w:r w:rsidR="00170A65" w:rsidRPr="0063183C">
        <w:rPr>
          <w:rFonts w:ascii="Simplified Arabic" w:hAnsi="Simplified Arabic" w:cs="Simplified Arabic" w:hint="cs"/>
          <w:sz w:val="28"/>
          <w:szCs w:val="28"/>
          <w:rtl/>
        </w:rPr>
        <w:t>)</w:t>
      </w:r>
      <w:r w:rsidRPr="0063183C">
        <w:rPr>
          <w:rFonts w:ascii="Simplified Arabic" w:hAnsi="Simplified Arabic" w:cs="Simplified Arabic"/>
          <w:sz w:val="28"/>
          <w:szCs w:val="28"/>
          <w:rtl/>
        </w:rPr>
        <w:t>،</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الحالة يمكن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معاملتها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ضمن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فئات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ودائع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التجزئة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أو</w:t>
      </w:r>
      <w:r w:rsidRPr="0063183C">
        <w:rPr>
          <w:rFonts w:ascii="Simplified Arabic" w:hAnsi="Simplified Arabic" w:cs="Simplified Arabic"/>
          <w:sz w:val="28"/>
          <w:szCs w:val="28"/>
        </w:rPr>
        <w:t xml:space="preserve"> </w:t>
      </w:r>
      <w:r w:rsidR="005B0ED3" w:rsidRPr="0063183C">
        <w:rPr>
          <w:rFonts w:ascii="Simplified Arabic" w:hAnsi="Simplified Arabic" w:cs="Simplified Arabic"/>
          <w:sz w:val="28"/>
          <w:szCs w:val="28"/>
          <w:rtl/>
        </w:rPr>
        <w:t>المشاريع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الصغيرة،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أيهما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أنسب،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بشرط وجود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قيود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تمنع شراء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الأدوات</w:t>
      </w:r>
      <w:r w:rsidRPr="0063183C">
        <w:rPr>
          <w:rFonts w:ascii="Simplified Arabic" w:hAnsi="Simplified Arabic" w:cs="Simplified Arabic"/>
          <w:sz w:val="28"/>
          <w:szCs w:val="28"/>
        </w:rPr>
        <w:t xml:space="preserve"> </w:t>
      </w:r>
      <w:r w:rsidRPr="0063183C">
        <w:rPr>
          <w:rFonts w:ascii="Simplified Arabic" w:hAnsi="Simplified Arabic" w:cs="Simplified Arabic" w:hint="cs"/>
          <w:sz w:val="28"/>
          <w:szCs w:val="28"/>
          <w:rtl/>
        </w:rPr>
        <w:t>أ</w:t>
      </w:r>
      <w:r w:rsidRPr="0063183C">
        <w:rPr>
          <w:rFonts w:ascii="Simplified Arabic" w:hAnsi="Simplified Arabic" w:cs="Simplified Arabic"/>
          <w:sz w:val="28"/>
          <w:szCs w:val="28"/>
          <w:rtl/>
        </w:rPr>
        <w:t>و</w:t>
      </w:r>
      <w:r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الاحتفاظ</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w:t>
      </w:r>
      <w:r w:rsidRPr="0063183C">
        <w:rPr>
          <w:rFonts w:ascii="Simplified Arabic" w:hAnsi="Simplified Arabic" w:cs="Simplified Arabic" w:hint="cs"/>
          <w:sz w:val="28"/>
          <w:szCs w:val="28"/>
          <w:rtl/>
        </w:rPr>
        <w:t>بل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أطراف</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غير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عملاء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التجزئة أو</w:t>
      </w:r>
      <w:r w:rsidRPr="0063183C">
        <w:rPr>
          <w:rFonts w:ascii="Simplified Arabic" w:hAnsi="Simplified Arabic" w:cs="Simplified Arabic"/>
          <w:sz w:val="28"/>
          <w:szCs w:val="28"/>
        </w:rPr>
        <w:t xml:space="preserve"> </w:t>
      </w:r>
      <w:r w:rsidR="005B0ED3" w:rsidRPr="0063183C">
        <w:rPr>
          <w:rFonts w:ascii="Simplified Arabic" w:hAnsi="Simplified Arabic" w:cs="Simplified Arabic"/>
          <w:sz w:val="28"/>
          <w:szCs w:val="28"/>
          <w:rtl/>
        </w:rPr>
        <w:t>المشاريع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الصغيرة</w:t>
      </w:r>
      <w:r w:rsidR="009E4298" w:rsidRPr="0063183C">
        <w:rPr>
          <w:rFonts w:ascii="Simplified Arabic" w:hAnsi="Simplified Arabic" w:cs="Simplified Arabic" w:hint="cs"/>
          <w:sz w:val="28"/>
          <w:szCs w:val="28"/>
          <w:rtl/>
        </w:rPr>
        <w:t>.</w:t>
      </w:r>
    </w:p>
    <w:p w14:paraId="30E3C911" w14:textId="55FEE391" w:rsidR="00276071" w:rsidRPr="0063183C" w:rsidRDefault="00276071" w:rsidP="00587D14">
      <w:pPr>
        <w:pStyle w:val="ListParagraph"/>
        <w:numPr>
          <w:ilvl w:val="0"/>
          <w:numId w:val="43"/>
        </w:numPr>
        <w:autoSpaceDE w:val="0"/>
        <w:autoSpaceDN w:val="0"/>
        <w:bidi/>
        <w:adjustRightInd w:val="0"/>
        <w:spacing w:after="0" w:line="360" w:lineRule="exact"/>
        <w:ind w:left="2412"/>
        <w:jc w:val="both"/>
        <w:rPr>
          <w:rFonts w:ascii="Simplified Arabic" w:hAnsi="Simplified Arabic" w:cs="Simplified Arabic"/>
          <w:sz w:val="28"/>
          <w:szCs w:val="28"/>
        </w:rPr>
      </w:pPr>
      <w:r w:rsidRPr="0063183C">
        <w:rPr>
          <w:rFonts w:ascii="Simplified Arabic" w:hAnsi="Simplified Arabic" w:cs="Simplified Arabic"/>
          <w:sz w:val="28"/>
          <w:szCs w:val="28"/>
          <w:rtl/>
        </w:rPr>
        <w:t>بالنسبة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لأرصدة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العملاء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الناتجة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عن</w:t>
      </w:r>
      <w:r w:rsidR="0026171F" w:rsidRPr="0063183C">
        <w:rPr>
          <w:rFonts w:ascii="Simplified Arabic" w:hAnsi="Simplified Arabic" w:cs="Simplified Arabic" w:hint="cs"/>
          <w:sz w:val="28"/>
          <w:szCs w:val="28"/>
          <w:rtl/>
        </w:rPr>
        <w:t xml:space="preserve"> خدمات الوساطة الرئيسية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معاملتها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معاملة مستقلة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أرصدة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تكون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خاضعة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لأي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برامج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حماية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للعملاء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مقرر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السلطة الرقابية،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كما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ينبغي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تقاصها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أي</w:t>
      </w:r>
      <w:r w:rsidRPr="0063183C">
        <w:rPr>
          <w:rFonts w:ascii="Simplified Arabic" w:hAnsi="Simplified Arabic" w:cs="Simplified Arabic"/>
          <w:sz w:val="28"/>
          <w:szCs w:val="28"/>
        </w:rPr>
        <w:t xml:space="preserve"> </w:t>
      </w:r>
      <w:r w:rsidR="00BC07EA">
        <w:rPr>
          <w:rFonts w:ascii="Simplified Arabic" w:hAnsi="Simplified Arabic" w:cs="Simplified Arabic" w:hint="cs"/>
          <w:sz w:val="28"/>
          <w:szCs w:val="28"/>
          <w:rtl/>
        </w:rPr>
        <w:t>تعرضات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للعميل لأغراض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هذا</w:t>
      </w:r>
      <w:r w:rsidRPr="0063183C">
        <w:rPr>
          <w:rFonts w:ascii="Simplified Arabic" w:hAnsi="Simplified Arabic" w:cs="Simplified Arabic"/>
          <w:sz w:val="28"/>
          <w:szCs w:val="28"/>
        </w:rPr>
        <w:t xml:space="preserve"> </w:t>
      </w:r>
      <w:r w:rsidR="000F4C35" w:rsidRPr="0063183C">
        <w:rPr>
          <w:rFonts w:ascii="Simplified Arabic" w:hAnsi="Simplified Arabic" w:cs="Simplified Arabic"/>
          <w:sz w:val="28"/>
          <w:szCs w:val="28"/>
          <w:rtl/>
        </w:rPr>
        <w:t>المعيار</w:t>
      </w:r>
      <w:r w:rsidR="0026171F" w:rsidRPr="0063183C">
        <w:rPr>
          <w:rFonts w:ascii="Simplified Arabic" w:hAnsi="Simplified Arabic" w:cs="Simplified Arabic" w:hint="cs"/>
          <w:sz w:val="28"/>
          <w:szCs w:val="28"/>
          <w:rtl/>
        </w:rPr>
        <w:t>.</w:t>
      </w:r>
    </w:p>
    <w:p w14:paraId="1BAFB5A2" w14:textId="77777777" w:rsidR="00C831AA" w:rsidRPr="0063183C" w:rsidRDefault="00C831AA" w:rsidP="00587D14">
      <w:pPr>
        <w:pStyle w:val="ListParagraph"/>
        <w:numPr>
          <w:ilvl w:val="0"/>
          <w:numId w:val="35"/>
        </w:numPr>
        <w:bidi/>
        <w:spacing w:line="360" w:lineRule="exact"/>
        <w:ind w:left="792" w:hanging="450"/>
        <w:rPr>
          <w:rFonts w:ascii="Simplified Arabic" w:hAnsi="Simplified Arabic" w:cs="Simplified Arabic"/>
          <w:b/>
          <w:bCs/>
          <w:sz w:val="28"/>
          <w:szCs w:val="28"/>
        </w:rPr>
      </w:pPr>
      <w:r w:rsidRPr="0063183C">
        <w:rPr>
          <w:rFonts w:ascii="Simplified Arabic" w:hAnsi="Simplified Arabic" w:cs="Simplified Arabic" w:hint="cs"/>
          <w:b/>
          <w:bCs/>
          <w:sz w:val="28"/>
          <w:szCs w:val="28"/>
          <w:rtl/>
        </w:rPr>
        <w:t>الالتزامات المضمونة (</w:t>
      </w:r>
      <w:r w:rsidRPr="0063183C">
        <w:rPr>
          <w:rFonts w:ascii="Simplified Arabic" w:hAnsi="Simplified Arabic" w:cs="Simplified Arabic"/>
          <w:b/>
          <w:bCs/>
          <w:sz w:val="28"/>
          <w:szCs w:val="28"/>
        </w:rPr>
        <w:t>Secured Funding</w:t>
      </w:r>
      <w:r w:rsidRPr="0063183C">
        <w:rPr>
          <w:rFonts w:ascii="Simplified Arabic" w:hAnsi="Simplified Arabic" w:cs="Simplified Arabic" w:hint="cs"/>
          <w:b/>
          <w:bCs/>
          <w:sz w:val="28"/>
          <w:szCs w:val="28"/>
          <w:rtl/>
        </w:rPr>
        <w:t>):</w:t>
      </w:r>
    </w:p>
    <w:p w14:paraId="3ED7B9E7" w14:textId="45852353" w:rsidR="00C831AA" w:rsidRPr="0063183C" w:rsidRDefault="00C831AA" w:rsidP="00587D14">
      <w:pPr>
        <w:pStyle w:val="ListParagraph"/>
        <w:numPr>
          <w:ilvl w:val="1"/>
          <w:numId w:val="42"/>
        </w:numPr>
        <w:bidi/>
        <w:spacing w:line="360" w:lineRule="exact"/>
        <w:ind w:left="1332" w:hanging="531"/>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هي الالتزامات المضمونة بحقوق قانونية على أصول محددة مملوكة من قبل البنك والتي تستخدم في حالات الإفلاس (</w:t>
      </w:r>
      <w:r w:rsidRPr="0063183C">
        <w:rPr>
          <w:rFonts w:ascii="Simplified Arabic" w:hAnsi="Simplified Arabic" w:cs="Simplified Arabic"/>
          <w:sz w:val="28"/>
          <w:szCs w:val="28"/>
          <w:lang w:bidi="ar-JO"/>
        </w:rPr>
        <w:t>Bankruptcy</w:t>
      </w:r>
      <w:r w:rsidRPr="0063183C">
        <w:rPr>
          <w:rFonts w:ascii="Simplified Arabic" w:hAnsi="Simplified Arabic" w:cs="Simplified Arabic" w:hint="cs"/>
          <w:sz w:val="28"/>
          <w:szCs w:val="28"/>
          <w:rtl/>
          <w:lang w:bidi="ar-JO"/>
        </w:rPr>
        <w:t>) أو الإعسار (</w:t>
      </w:r>
      <w:r w:rsidRPr="0063183C">
        <w:rPr>
          <w:rFonts w:ascii="Simplified Arabic" w:hAnsi="Simplified Arabic" w:cs="Simplified Arabic"/>
          <w:sz w:val="28"/>
          <w:szCs w:val="28"/>
          <w:lang w:bidi="ar-JO"/>
        </w:rPr>
        <w:t>Insolvency</w:t>
      </w:r>
      <w:r w:rsidRPr="0063183C">
        <w:rPr>
          <w:rFonts w:ascii="Simplified Arabic" w:hAnsi="Simplified Arabic" w:cs="Simplified Arabic" w:hint="cs"/>
          <w:sz w:val="28"/>
          <w:szCs w:val="28"/>
          <w:rtl/>
          <w:lang w:bidi="ar-JO"/>
        </w:rPr>
        <w:t>) أو التصفية (</w:t>
      </w:r>
      <w:r w:rsidRPr="0063183C">
        <w:rPr>
          <w:rFonts w:ascii="Simplified Arabic" w:hAnsi="Simplified Arabic" w:cs="Simplified Arabic"/>
          <w:sz w:val="28"/>
          <w:szCs w:val="28"/>
          <w:lang w:bidi="ar-JO"/>
        </w:rPr>
        <w:t>Liquidation</w:t>
      </w:r>
      <w:r w:rsidRPr="0063183C">
        <w:rPr>
          <w:rFonts w:ascii="Simplified Arabic" w:hAnsi="Simplified Arabic" w:cs="Simplified Arabic" w:hint="cs"/>
          <w:sz w:val="28"/>
          <w:szCs w:val="28"/>
          <w:rtl/>
          <w:lang w:bidi="ar-JO"/>
        </w:rPr>
        <w:t xml:space="preserve">). </w:t>
      </w:r>
    </w:p>
    <w:p w14:paraId="7503B9A4" w14:textId="2E6D248B" w:rsidR="00C831AA" w:rsidRDefault="00C831AA" w:rsidP="00C37B72">
      <w:pPr>
        <w:pStyle w:val="ListParagraph"/>
        <w:numPr>
          <w:ilvl w:val="1"/>
          <w:numId w:val="36"/>
        </w:numPr>
        <w:bidi/>
        <w:spacing w:after="0" w:line="360" w:lineRule="exact"/>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يتضمن الجدول التالي معدلات التدفق النقدي الخارج (</w:t>
      </w:r>
      <w:r w:rsidRPr="0063183C">
        <w:rPr>
          <w:rFonts w:ascii="Simplified Arabic" w:hAnsi="Simplified Arabic" w:cs="Simplified Arabic"/>
          <w:sz w:val="28"/>
          <w:szCs w:val="28"/>
          <w:lang w:bidi="ar-JO"/>
        </w:rPr>
        <w:t>Run-off Rates</w:t>
      </w:r>
      <w:r w:rsidRPr="0063183C">
        <w:rPr>
          <w:rFonts w:ascii="Simplified Arabic" w:hAnsi="Simplified Arabic" w:cs="Simplified Arabic" w:hint="cs"/>
          <w:sz w:val="28"/>
          <w:szCs w:val="28"/>
          <w:rtl/>
          <w:lang w:bidi="ar-JO"/>
        </w:rPr>
        <w:t>) التي يتم تطبيقها على الالتزامات المضمونة</w:t>
      </w:r>
      <w:r w:rsidR="00D00EAE" w:rsidRPr="0063183C">
        <w:rPr>
          <w:rFonts w:ascii="Simplified Arabic" w:hAnsi="Simplified Arabic" w:cs="Simplified Arabic" w:hint="cs"/>
          <w:sz w:val="28"/>
          <w:szCs w:val="28"/>
          <w:rtl/>
          <w:lang w:bidi="ar-JO"/>
        </w:rPr>
        <w:t xml:space="preserve"> القائمة التي تستحق خلال (30) يوماً بما في ذلك مراكز العملاء قصيرة الأجل التي ليس لها تاريخ استحقاق تعاقدي محدد</w:t>
      </w:r>
      <w:r w:rsidRPr="0063183C">
        <w:rPr>
          <w:rFonts w:ascii="Simplified Arabic" w:hAnsi="Simplified Arabic" w:cs="Simplified Arabic" w:hint="cs"/>
          <w:sz w:val="28"/>
          <w:szCs w:val="28"/>
          <w:rtl/>
          <w:lang w:bidi="ar-JO"/>
        </w:rPr>
        <w:t>:</w:t>
      </w:r>
    </w:p>
    <w:p w14:paraId="4C0FE477" w14:textId="77777777" w:rsidR="00BC07EA" w:rsidRPr="0063183C" w:rsidRDefault="00BC07EA" w:rsidP="00C37B72">
      <w:pPr>
        <w:pStyle w:val="ListParagraph"/>
        <w:bidi/>
        <w:spacing w:after="0" w:line="360" w:lineRule="exact"/>
        <w:ind w:left="1722"/>
        <w:jc w:val="both"/>
        <w:rPr>
          <w:rFonts w:ascii="Simplified Arabic" w:hAnsi="Simplified Arabic" w:cs="Simplified Arabic"/>
          <w:sz w:val="28"/>
          <w:szCs w:val="28"/>
          <w:lang w:bidi="ar-JO"/>
        </w:rPr>
      </w:pPr>
    </w:p>
    <w:tbl>
      <w:tblPr>
        <w:tblStyle w:val="TableGrid"/>
        <w:bidiVisual/>
        <w:tblW w:w="10929" w:type="dxa"/>
        <w:tblInd w:w="-282" w:type="dxa"/>
        <w:tblLook w:val="04A0" w:firstRow="1" w:lastRow="0" w:firstColumn="1" w:lastColumn="0" w:noHBand="0" w:noVBand="1"/>
      </w:tblPr>
      <w:tblGrid>
        <w:gridCol w:w="6818"/>
        <w:gridCol w:w="4111"/>
      </w:tblGrid>
      <w:tr w:rsidR="0063183C" w:rsidRPr="0063183C" w14:paraId="3DCAF0EC" w14:textId="77777777" w:rsidTr="008F0EB2">
        <w:tc>
          <w:tcPr>
            <w:tcW w:w="6818" w:type="dxa"/>
            <w:shd w:val="clear" w:color="auto" w:fill="D9D9D9" w:themeFill="background1" w:themeFillShade="D9"/>
            <w:vAlign w:val="center"/>
          </w:tcPr>
          <w:p w14:paraId="2AF5C9E8" w14:textId="77777777" w:rsidR="00C831AA" w:rsidRPr="0063183C" w:rsidRDefault="00C831AA" w:rsidP="00616D82">
            <w:pPr>
              <w:bidi/>
              <w:spacing w:line="240" w:lineRule="exact"/>
              <w:jc w:val="center"/>
              <w:rPr>
                <w:rFonts w:ascii="Simplified Arabic" w:hAnsi="Simplified Arabic" w:cs="Simplified Arabic"/>
                <w:b/>
                <w:bCs/>
                <w:sz w:val="24"/>
                <w:szCs w:val="24"/>
                <w:rtl/>
                <w:lang w:bidi="ar-JO"/>
              </w:rPr>
            </w:pPr>
            <w:r w:rsidRPr="0063183C">
              <w:rPr>
                <w:rFonts w:ascii="Simplified Arabic" w:hAnsi="Simplified Arabic" w:cs="Simplified Arabic" w:hint="cs"/>
                <w:b/>
                <w:bCs/>
                <w:sz w:val="24"/>
                <w:szCs w:val="24"/>
                <w:rtl/>
                <w:lang w:bidi="ar-JO"/>
              </w:rPr>
              <w:t>فئات الالتزامات المضمونة</w:t>
            </w:r>
          </w:p>
          <w:p w14:paraId="324F908A" w14:textId="77777777" w:rsidR="00C831AA" w:rsidRPr="0063183C" w:rsidRDefault="00C831AA" w:rsidP="00616D82">
            <w:pPr>
              <w:bidi/>
              <w:spacing w:line="240" w:lineRule="exact"/>
              <w:jc w:val="center"/>
              <w:rPr>
                <w:rFonts w:ascii="Simplified Arabic" w:hAnsi="Simplified Arabic" w:cs="Simplified Arabic"/>
                <w:b/>
                <w:bCs/>
                <w:sz w:val="24"/>
                <w:szCs w:val="24"/>
                <w:lang w:bidi="ar-JO"/>
              </w:rPr>
            </w:pPr>
            <w:r w:rsidRPr="0063183C">
              <w:rPr>
                <w:rFonts w:ascii="Simplified Arabic" w:hAnsi="Simplified Arabic" w:cs="Simplified Arabic"/>
                <w:b/>
                <w:bCs/>
                <w:sz w:val="24"/>
                <w:szCs w:val="24"/>
                <w:lang w:bidi="ar-JO"/>
              </w:rPr>
              <w:t>Secured Funding Transactions</w:t>
            </w:r>
          </w:p>
        </w:tc>
        <w:tc>
          <w:tcPr>
            <w:tcW w:w="4111" w:type="dxa"/>
            <w:shd w:val="clear" w:color="auto" w:fill="D9D9D9" w:themeFill="background1" w:themeFillShade="D9"/>
          </w:tcPr>
          <w:p w14:paraId="3168CE02" w14:textId="77777777" w:rsidR="00C831AA" w:rsidRPr="0063183C" w:rsidRDefault="00C831AA" w:rsidP="00616D82">
            <w:pPr>
              <w:bidi/>
              <w:spacing w:line="240" w:lineRule="exact"/>
              <w:jc w:val="center"/>
              <w:rPr>
                <w:rFonts w:ascii="Simplified Arabic" w:hAnsi="Simplified Arabic" w:cs="Simplified Arabic"/>
                <w:b/>
                <w:bCs/>
                <w:sz w:val="24"/>
                <w:szCs w:val="24"/>
                <w:rtl/>
                <w:lang w:bidi="ar-JO"/>
              </w:rPr>
            </w:pPr>
            <w:r w:rsidRPr="0063183C">
              <w:rPr>
                <w:rFonts w:ascii="Simplified Arabic" w:hAnsi="Simplified Arabic" w:cs="Simplified Arabic" w:hint="cs"/>
                <w:b/>
                <w:bCs/>
                <w:sz w:val="24"/>
                <w:szCs w:val="24"/>
                <w:rtl/>
                <w:lang w:bidi="ar-JO"/>
              </w:rPr>
              <w:t>معدلات التدفق النقدي الخارج (%)</w:t>
            </w:r>
          </w:p>
          <w:p w14:paraId="1CB3EE55" w14:textId="77777777" w:rsidR="00C831AA" w:rsidRPr="0063183C" w:rsidRDefault="00C831AA" w:rsidP="00616D82">
            <w:pPr>
              <w:bidi/>
              <w:spacing w:line="240" w:lineRule="exact"/>
              <w:jc w:val="center"/>
              <w:rPr>
                <w:rFonts w:ascii="Simplified Arabic" w:hAnsi="Simplified Arabic" w:cs="Simplified Arabic"/>
                <w:b/>
                <w:bCs/>
                <w:sz w:val="24"/>
                <w:szCs w:val="24"/>
                <w:lang w:bidi="ar-JO"/>
              </w:rPr>
            </w:pPr>
            <w:r w:rsidRPr="0063183C">
              <w:rPr>
                <w:rFonts w:ascii="Simplified Arabic" w:hAnsi="Simplified Arabic" w:cs="Simplified Arabic"/>
                <w:b/>
                <w:bCs/>
                <w:sz w:val="24"/>
                <w:szCs w:val="24"/>
                <w:lang w:bidi="ar-JO"/>
              </w:rPr>
              <w:t>Amount to add to cash outflows (%)</w:t>
            </w:r>
          </w:p>
        </w:tc>
      </w:tr>
      <w:tr w:rsidR="0063183C" w:rsidRPr="0063183C" w14:paraId="0123FFF9" w14:textId="77777777" w:rsidTr="008F0EB2">
        <w:tc>
          <w:tcPr>
            <w:tcW w:w="6818" w:type="dxa"/>
          </w:tcPr>
          <w:p w14:paraId="2D89507F" w14:textId="77777777" w:rsidR="00C831AA" w:rsidRPr="0063183C" w:rsidRDefault="00C831AA" w:rsidP="00616D82">
            <w:pPr>
              <w:bidi/>
              <w:spacing w:line="24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الالتزامات المضمونة بأصول المستوى الأول أو التي يكون فيها الطرف المقابل بنوك مركزية</w:t>
            </w:r>
          </w:p>
        </w:tc>
        <w:tc>
          <w:tcPr>
            <w:tcW w:w="4111" w:type="dxa"/>
          </w:tcPr>
          <w:p w14:paraId="07E1EBE9" w14:textId="77777777" w:rsidR="00C831AA" w:rsidRPr="0063183C" w:rsidRDefault="00C831AA" w:rsidP="00616D82">
            <w:pPr>
              <w:bidi/>
              <w:spacing w:line="240" w:lineRule="exact"/>
              <w:jc w:val="center"/>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(0%)</w:t>
            </w:r>
          </w:p>
        </w:tc>
      </w:tr>
      <w:tr w:rsidR="0063183C" w:rsidRPr="0063183C" w14:paraId="0B825861" w14:textId="77777777" w:rsidTr="008F0EB2">
        <w:tc>
          <w:tcPr>
            <w:tcW w:w="6818" w:type="dxa"/>
          </w:tcPr>
          <w:p w14:paraId="5D1F9B05" w14:textId="77777777" w:rsidR="00C831AA" w:rsidRPr="0063183C" w:rsidRDefault="00C831AA" w:rsidP="00616D82">
            <w:pPr>
              <w:bidi/>
              <w:spacing w:line="24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الالتزامات المضمونة بأصول المستوى الثاني/ الفئة (أ)</w:t>
            </w:r>
          </w:p>
        </w:tc>
        <w:tc>
          <w:tcPr>
            <w:tcW w:w="4111" w:type="dxa"/>
          </w:tcPr>
          <w:p w14:paraId="208AE510" w14:textId="77777777" w:rsidR="00C831AA" w:rsidRPr="0063183C" w:rsidRDefault="00C831AA" w:rsidP="00616D82">
            <w:pPr>
              <w:bidi/>
              <w:spacing w:line="240" w:lineRule="exact"/>
              <w:jc w:val="center"/>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(15%)</w:t>
            </w:r>
          </w:p>
        </w:tc>
      </w:tr>
      <w:tr w:rsidR="0063183C" w:rsidRPr="0063183C" w14:paraId="78CB652A" w14:textId="77777777" w:rsidTr="008F0EB2">
        <w:tc>
          <w:tcPr>
            <w:tcW w:w="6818" w:type="dxa"/>
          </w:tcPr>
          <w:p w14:paraId="2285323E" w14:textId="564D32FF" w:rsidR="00C831AA" w:rsidRPr="0063183C" w:rsidRDefault="00C831AA" w:rsidP="00C37B72">
            <w:pPr>
              <w:bidi/>
              <w:spacing w:line="24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 xml:space="preserve">الالتزامات المضمونة التي يكون فيها الطرف المقابل جهة حكومية أو مؤسسة قطاع عام </w:t>
            </w:r>
            <w:r w:rsidR="00D00EAE" w:rsidRPr="0063183C">
              <w:rPr>
                <w:rFonts w:ascii="Simplified Arabic" w:hAnsi="Simplified Arabic" w:cs="Simplified Arabic" w:hint="cs"/>
                <w:sz w:val="24"/>
                <w:szCs w:val="24"/>
                <w:rtl/>
                <w:lang w:bidi="ar-JO"/>
              </w:rPr>
              <w:t xml:space="preserve">(لها وزن مخاطر ترجيحي بنسبة 20% أو أقل) </w:t>
            </w:r>
            <w:r w:rsidRPr="0063183C">
              <w:rPr>
                <w:rFonts w:ascii="Simplified Arabic" w:hAnsi="Simplified Arabic" w:cs="Simplified Arabic" w:hint="cs"/>
                <w:sz w:val="24"/>
                <w:szCs w:val="24"/>
                <w:rtl/>
                <w:lang w:bidi="ar-JO"/>
              </w:rPr>
              <w:t>أو بنك تنمية وغير المضمونة بأصول الم</w:t>
            </w:r>
            <w:r w:rsidR="000C6837" w:rsidRPr="0063183C">
              <w:rPr>
                <w:rFonts w:ascii="Simplified Arabic" w:hAnsi="Simplified Arabic" w:cs="Simplified Arabic" w:hint="cs"/>
                <w:sz w:val="24"/>
                <w:szCs w:val="24"/>
                <w:rtl/>
                <w:lang w:bidi="ar-JO"/>
              </w:rPr>
              <w:t>ستوى الأول أو الثاني/ الفئة (أ)</w:t>
            </w:r>
            <w:r w:rsidRPr="0063183C">
              <w:rPr>
                <w:rFonts w:ascii="Simplified Arabic" w:hAnsi="Simplified Arabic" w:cs="Simplified Arabic" w:hint="cs"/>
                <w:sz w:val="24"/>
                <w:szCs w:val="24"/>
                <w:rtl/>
                <w:lang w:bidi="ar-JO"/>
              </w:rPr>
              <w:t>.</w:t>
            </w:r>
          </w:p>
        </w:tc>
        <w:tc>
          <w:tcPr>
            <w:tcW w:w="4111" w:type="dxa"/>
          </w:tcPr>
          <w:p w14:paraId="6AE5466B" w14:textId="77777777" w:rsidR="00C831AA" w:rsidRPr="0063183C" w:rsidRDefault="00C831AA" w:rsidP="00616D82">
            <w:pPr>
              <w:bidi/>
              <w:spacing w:line="240" w:lineRule="exact"/>
              <w:jc w:val="center"/>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(25%)</w:t>
            </w:r>
          </w:p>
        </w:tc>
      </w:tr>
      <w:tr w:rsidR="0063183C" w:rsidRPr="0063183C" w14:paraId="1B9A6662" w14:textId="77777777" w:rsidTr="008F0EB2">
        <w:tc>
          <w:tcPr>
            <w:tcW w:w="6818" w:type="dxa"/>
          </w:tcPr>
          <w:p w14:paraId="2DF4E47C" w14:textId="6AAA38E6" w:rsidR="00C831AA" w:rsidRPr="0063183C" w:rsidRDefault="00C831AA" w:rsidP="00616D82">
            <w:pPr>
              <w:bidi/>
              <w:spacing w:line="24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الالتزامات المضمونة بأصول أخرى من المستوى الثاني/ الفئة (ب)</w:t>
            </w:r>
            <w:r w:rsidR="00BC07EA">
              <w:rPr>
                <w:rFonts w:ascii="Simplified Arabic" w:hAnsi="Simplified Arabic" w:cs="Simplified Arabic" w:hint="cs"/>
                <w:sz w:val="24"/>
                <w:szCs w:val="24"/>
                <w:rtl/>
                <w:lang w:bidi="ar-JO"/>
              </w:rPr>
              <w:t xml:space="preserve"> </w:t>
            </w:r>
            <w:r w:rsidR="0032547C" w:rsidRPr="0063183C">
              <w:rPr>
                <w:rFonts w:ascii="Simplified Arabic" w:hAnsi="Simplified Arabic" w:cs="Simplified Arabic" w:hint="cs"/>
                <w:sz w:val="24"/>
                <w:szCs w:val="24"/>
                <w:rtl/>
                <w:lang w:bidi="ar-JO"/>
              </w:rPr>
              <w:t>التي يكون فيها</w:t>
            </w:r>
            <w:r w:rsidRPr="0063183C">
              <w:rPr>
                <w:rFonts w:ascii="Simplified Arabic" w:hAnsi="Simplified Arabic" w:cs="Simplified Arabic" w:hint="cs"/>
                <w:sz w:val="24"/>
                <w:szCs w:val="24"/>
                <w:rtl/>
                <w:lang w:bidi="ar-JO"/>
              </w:rPr>
              <w:t xml:space="preserve"> الطرف المقابل ليس جهة حكومية أو مؤسسة قطاع عام أو بنك تنمية</w:t>
            </w:r>
          </w:p>
        </w:tc>
        <w:tc>
          <w:tcPr>
            <w:tcW w:w="4111" w:type="dxa"/>
          </w:tcPr>
          <w:p w14:paraId="26EE3600" w14:textId="77777777" w:rsidR="00C831AA" w:rsidRPr="0063183C" w:rsidRDefault="00C831AA" w:rsidP="00616D82">
            <w:pPr>
              <w:bidi/>
              <w:spacing w:line="240" w:lineRule="exact"/>
              <w:jc w:val="center"/>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(50%)</w:t>
            </w:r>
          </w:p>
        </w:tc>
      </w:tr>
      <w:tr w:rsidR="0063183C" w:rsidRPr="0063183C" w14:paraId="67918B8D" w14:textId="77777777" w:rsidTr="008F0EB2">
        <w:tc>
          <w:tcPr>
            <w:tcW w:w="6818" w:type="dxa"/>
          </w:tcPr>
          <w:p w14:paraId="0D5682EA" w14:textId="77777777" w:rsidR="00C831AA" w:rsidRPr="0063183C" w:rsidRDefault="00C831AA" w:rsidP="00616D82">
            <w:pPr>
              <w:bidi/>
              <w:spacing w:line="24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جميع الالتزامات المضمونة الأخرى عدا المبينة أعلاه.</w:t>
            </w:r>
          </w:p>
        </w:tc>
        <w:tc>
          <w:tcPr>
            <w:tcW w:w="4111" w:type="dxa"/>
          </w:tcPr>
          <w:p w14:paraId="4AE8FF28" w14:textId="77777777" w:rsidR="00C831AA" w:rsidRPr="0063183C" w:rsidRDefault="00C831AA" w:rsidP="00616D82">
            <w:pPr>
              <w:bidi/>
              <w:spacing w:line="240" w:lineRule="exact"/>
              <w:jc w:val="center"/>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(100%)</w:t>
            </w:r>
          </w:p>
        </w:tc>
      </w:tr>
    </w:tbl>
    <w:p w14:paraId="42EA5578" w14:textId="77777777" w:rsidR="00616D82" w:rsidRPr="0063183C" w:rsidRDefault="00616D82" w:rsidP="0051460D">
      <w:pPr>
        <w:bidi/>
        <w:spacing w:after="0" w:line="200" w:lineRule="exact"/>
        <w:jc w:val="both"/>
        <w:rPr>
          <w:rFonts w:ascii="Simplified Arabic" w:hAnsi="Simplified Arabic" w:cs="Simplified Arabic"/>
          <w:rtl/>
          <w:lang w:bidi="ar-JO"/>
        </w:rPr>
      </w:pPr>
    </w:p>
    <w:p w14:paraId="2448A4C4" w14:textId="29510A34" w:rsidR="0051460D" w:rsidRPr="0063183C" w:rsidRDefault="0051460D" w:rsidP="00616D82">
      <w:pPr>
        <w:bidi/>
        <w:spacing w:after="0" w:line="200" w:lineRule="exact"/>
        <w:jc w:val="both"/>
        <w:rPr>
          <w:rFonts w:ascii="Simplified Arabic" w:hAnsi="Simplified Arabic" w:cs="Simplified Arabic"/>
          <w:rtl/>
          <w:lang w:bidi="ar-JO"/>
        </w:rPr>
      </w:pPr>
      <w:r w:rsidRPr="0063183C">
        <w:rPr>
          <w:rFonts w:ascii="Simplified Arabic" w:hAnsi="Simplified Arabic" w:cs="Simplified Arabic" w:hint="cs"/>
          <w:rtl/>
          <w:lang w:bidi="ar-JO"/>
        </w:rPr>
        <w:t>ـــــــــــــــــــــــــ</w:t>
      </w:r>
      <w:r w:rsidR="00587D14">
        <w:rPr>
          <w:rFonts w:ascii="Simplified Arabic" w:hAnsi="Simplified Arabic" w:cs="Simplified Arabic"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E521E">
        <w:rPr>
          <w:rFonts w:ascii="Simplified Arabic" w:hAnsi="Simplified Arabic" w:cs="Simplified Arabic" w:hint="cs"/>
          <w:rtl/>
          <w:lang w:bidi="ar-JO"/>
        </w:rPr>
        <w:t>ـــــــــــــــــــ</w:t>
      </w:r>
    </w:p>
    <w:p w14:paraId="11E5C434" w14:textId="77777777" w:rsidR="0051460D" w:rsidRPr="0063183C" w:rsidRDefault="0051460D" w:rsidP="0051460D">
      <w:pPr>
        <w:bidi/>
        <w:spacing w:after="0" w:line="200" w:lineRule="exact"/>
        <w:jc w:val="both"/>
        <w:rPr>
          <w:rFonts w:ascii="Simplified Arabic" w:hAnsi="Simplified Arabic" w:cs="Simplified Arabic"/>
          <w:rtl/>
          <w:lang w:bidi="ar-JO"/>
        </w:rPr>
      </w:pPr>
      <w:r w:rsidRPr="0063183C">
        <w:rPr>
          <w:rFonts w:ascii="Simplified Arabic" w:hAnsi="Simplified Arabic" w:cs="Simplified Arabic" w:hint="cs"/>
          <w:rtl/>
          <w:lang w:bidi="ar-JO"/>
        </w:rPr>
        <w:t>(1) يتم تعريف الأمناء (أمين الاستثمار) بالشخص الاعتباري الذي يمارس متابعة إدارة استثمارات العملاء ومراقبتها للتأكد من مطابقتها للأسس والأهداف الاستثمارية للعميل المنصوص عليها في اتفاقية الاستثمار الموقعة بين العميل ومدير الاستثمار.</w:t>
      </w:r>
    </w:p>
    <w:p w14:paraId="36A4BFEE" w14:textId="77777777" w:rsidR="0051460D" w:rsidRPr="0063183C" w:rsidRDefault="0051460D" w:rsidP="0051460D">
      <w:pPr>
        <w:bidi/>
        <w:spacing w:after="0" w:line="200" w:lineRule="exact"/>
        <w:jc w:val="both"/>
        <w:rPr>
          <w:rFonts w:ascii="Simplified Arabic" w:hAnsi="Simplified Arabic" w:cs="Simplified Arabic"/>
          <w:rtl/>
          <w:lang w:bidi="ar-JO"/>
        </w:rPr>
      </w:pPr>
      <w:r w:rsidRPr="0063183C">
        <w:rPr>
          <w:rFonts w:ascii="Simplified Arabic" w:hAnsi="Simplified Arabic" w:cs="Simplified Arabic" w:hint="cs"/>
          <w:rtl/>
          <w:lang w:bidi="ar-JO"/>
        </w:rPr>
        <w:t>(2) يتم تعريف المستفيدين في هذا السياق بكيان قانوني يستلم، أو يحق له استلام، المزايا بموجب وصية أو بوليصة تأمين أو خطة تقاعد أو معاش أو ثقة أو أي عقد آخر.</w:t>
      </w:r>
    </w:p>
    <w:p w14:paraId="45F4D6C2" w14:textId="613C131E" w:rsidR="0051460D" w:rsidRDefault="0051460D" w:rsidP="00616D82">
      <w:pPr>
        <w:bidi/>
        <w:spacing w:after="0" w:line="200" w:lineRule="exact"/>
        <w:jc w:val="both"/>
        <w:rPr>
          <w:rFonts w:ascii="Simplified Arabic" w:hAnsi="Simplified Arabic" w:cs="Simplified Arabic"/>
          <w:lang w:bidi="ar-JO"/>
        </w:rPr>
      </w:pPr>
      <w:r w:rsidRPr="0063183C">
        <w:rPr>
          <w:rFonts w:ascii="Simplified Arabic" w:hAnsi="Simplified Arabic" w:cs="Simplified Arabic" w:hint="cs"/>
          <w:rtl/>
          <w:lang w:bidi="ar-JO"/>
        </w:rPr>
        <w:t>(3)</w:t>
      </w:r>
      <w:r w:rsidRPr="0063183C">
        <w:rPr>
          <w:rFonts w:ascii="Simplified Arabic" w:hAnsi="Simplified Arabic" w:cs="Simplified Arabic"/>
          <w:lang w:bidi="ar-JO"/>
        </w:rPr>
        <w:t xml:space="preserve"> </w:t>
      </w:r>
      <w:r w:rsidRPr="0063183C">
        <w:rPr>
          <w:rFonts w:ascii="Simplified Arabic" w:hAnsi="Simplified Arabic" w:cs="Simplified Arabic" w:hint="cs"/>
          <w:rtl/>
          <w:lang w:bidi="ar-JO"/>
        </w:rPr>
        <w:t xml:space="preserve"> تتضمن هذه الفئة التدفقات النقدية الخارجة من الودائع وأدوات الدين الأخرى (جانب الالتزامات) من شركات تابعة للبنك، ما لم يكن التمويل جزءاً من علاقة تشغيلية أو وديعة لدى شركة تابعة لشركة من غير المؤسسات المالية.</w:t>
      </w:r>
    </w:p>
    <w:p w14:paraId="58B65205" w14:textId="10F0AC90" w:rsidR="008E245A" w:rsidRDefault="008E245A" w:rsidP="008E245A">
      <w:pPr>
        <w:bidi/>
        <w:spacing w:after="0" w:line="200" w:lineRule="exact"/>
        <w:jc w:val="both"/>
        <w:rPr>
          <w:rFonts w:ascii="Simplified Arabic" w:hAnsi="Simplified Arabic" w:cs="Simplified Arabic"/>
          <w:lang w:bidi="ar-JO"/>
        </w:rPr>
      </w:pPr>
    </w:p>
    <w:p w14:paraId="7C18CF2D" w14:textId="2AD7EA0D" w:rsidR="008E245A" w:rsidRDefault="008E245A" w:rsidP="008E245A">
      <w:pPr>
        <w:bidi/>
        <w:spacing w:after="0" w:line="200" w:lineRule="exact"/>
        <w:jc w:val="both"/>
        <w:rPr>
          <w:rFonts w:ascii="Simplified Arabic" w:hAnsi="Simplified Arabic" w:cs="Simplified Arabic"/>
          <w:lang w:bidi="ar-JO"/>
        </w:rPr>
      </w:pPr>
    </w:p>
    <w:p w14:paraId="383ACCB0" w14:textId="02531D9E" w:rsidR="008E245A" w:rsidRDefault="008E245A" w:rsidP="008E245A">
      <w:pPr>
        <w:bidi/>
        <w:spacing w:after="0" w:line="200" w:lineRule="exact"/>
        <w:jc w:val="both"/>
        <w:rPr>
          <w:rFonts w:ascii="Simplified Arabic" w:hAnsi="Simplified Arabic" w:cs="Simplified Arabic"/>
          <w:lang w:bidi="ar-JO"/>
        </w:rPr>
      </w:pPr>
    </w:p>
    <w:p w14:paraId="49A3E202" w14:textId="77777777" w:rsidR="008E245A" w:rsidRPr="0063183C" w:rsidRDefault="008E245A" w:rsidP="008E245A">
      <w:pPr>
        <w:bidi/>
        <w:spacing w:after="0" w:line="200" w:lineRule="exact"/>
        <w:jc w:val="both"/>
        <w:rPr>
          <w:rFonts w:ascii="Simplified Arabic" w:hAnsi="Simplified Arabic" w:cs="Simplified Arabic"/>
          <w:lang w:bidi="ar-JO"/>
        </w:rPr>
      </w:pPr>
    </w:p>
    <w:p w14:paraId="016DE5DA" w14:textId="1F55CEB6" w:rsidR="00C831AA" w:rsidRPr="0063183C" w:rsidRDefault="00C831AA" w:rsidP="0051460D">
      <w:pPr>
        <w:pStyle w:val="ListParagraph"/>
        <w:numPr>
          <w:ilvl w:val="0"/>
          <w:numId w:val="35"/>
        </w:numPr>
        <w:bidi/>
        <w:spacing w:line="380" w:lineRule="exact"/>
        <w:ind w:left="792" w:hanging="450"/>
        <w:rPr>
          <w:rFonts w:ascii="Simplified Arabic" w:hAnsi="Simplified Arabic" w:cs="Simplified Arabic"/>
          <w:b/>
          <w:bCs/>
          <w:sz w:val="28"/>
          <w:szCs w:val="28"/>
        </w:rPr>
      </w:pPr>
      <w:r w:rsidRPr="0063183C">
        <w:rPr>
          <w:rFonts w:ascii="Simplified Arabic" w:hAnsi="Simplified Arabic" w:cs="Simplified Arabic" w:hint="cs"/>
          <w:b/>
          <w:bCs/>
          <w:sz w:val="28"/>
          <w:szCs w:val="28"/>
          <w:rtl/>
        </w:rPr>
        <w:t xml:space="preserve">التدفقات النقدية الخارجة الأخرى: </w:t>
      </w:r>
    </w:p>
    <w:p w14:paraId="70178840" w14:textId="2D49DBEF" w:rsidR="00C831AA" w:rsidRPr="0063183C" w:rsidRDefault="00C831AA" w:rsidP="00130CD1">
      <w:pPr>
        <w:pStyle w:val="ListParagraph"/>
        <w:numPr>
          <w:ilvl w:val="1"/>
          <w:numId w:val="6"/>
        </w:numPr>
        <w:bidi/>
        <w:spacing w:after="0" w:line="380" w:lineRule="exact"/>
        <w:ind w:left="1332" w:hanging="54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يخضع صافي التدفقات النقدية الخارجة الناتجة عن المشتقات </w:t>
      </w:r>
      <w:r w:rsidR="00130CD1" w:rsidRPr="0063183C">
        <w:rPr>
          <w:rFonts w:ascii="Simplified Arabic" w:hAnsi="Simplified Arabic" w:cs="Simplified Arabic" w:hint="cs"/>
          <w:sz w:val="28"/>
          <w:szCs w:val="28"/>
          <w:rtl/>
          <w:lang w:bidi="ar-JO"/>
        </w:rPr>
        <w:t>و</w:t>
      </w:r>
      <w:r w:rsidR="00D030AA" w:rsidRPr="0063183C">
        <w:rPr>
          <w:rFonts w:ascii="Simplified Arabic" w:hAnsi="Simplified Arabic" w:cs="Simplified Arabic" w:hint="cs"/>
          <w:sz w:val="28"/>
          <w:szCs w:val="28"/>
          <w:rtl/>
          <w:lang w:bidi="ar-JO"/>
        </w:rPr>
        <w:t xml:space="preserve">عقود التحوط المتوافقة مع أحكام الشريعة الإسلامية بالنسبة للبنوك الإسلامية </w:t>
      </w:r>
      <w:r w:rsidRPr="0063183C">
        <w:rPr>
          <w:rFonts w:ascii="Simplified Arabic" w:hAnsi="Simplified Arabic" w:cs="Simplified Arabic" w:hint="cs"/>
          <w:sz w:val="28"/>
          <w:szCs w:val="28"/>
          <w:rtl/>
          <w:lang w:bidi="ar-JO"/>
        </w:rPr>
        <w:t>لمعدل تدفق نقدي خارج قدره (</w:t>
      </w:r>
      <w:r w:rsidR="00170A65" w:rsidRPr="0063183C">
        <w:rPr>
          <w:rFonts w:ascii="Simplified Arabic" w:hAnsi="Simplified Arabic" w:cs="Simplified Arabic" w:hint="cs"/>
          <w:sz w:val="28"/>
          <w:szCs w:val="28"/>
          <w:rtl/>
          <w:lang w:bidi="ar-JO"/>
        </w:rPr>
        <w:t>100%)،</w:t>
      </w:r>
      <w:r w:rsidRPr="0063183C">
        <w:rPr>
          <w:rFonts w:ascii="Simplified Arabic" w:hAnsi="Simplified Arabic" w:cs="Simplified Arabic" w:hint="cs"/>
          <w:sz w:val="28"/>
          <w:szCs w:val="28"/>
          <w:rtl/>
          <w:lang w:bidi="ar-JO"/>
        </w:rPr>
        <w:t xml:space="preserve"> وعلى</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البنوك</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احتساب</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التدفقات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النقدية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الداخلة والخارجة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التعاقدية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الناشئة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عن</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المشتقات</w:t>
      </w:r>
      <w:r w:rsidR="00D030AA" w:rsidRPr="0063183C">
        <w:rPr>
          <w:rFonts w:ascii="Simplified Arabic" w:hAnsi="Simplified Arabic" w:cs="Simplified Arabic" w:hint="cs"/>
          <w:sz w:val="28"/>
          <w:szCs w:val="28"/>
          <w:rtl/>
          <w:lang w:bidi="ar-JO"/>
        </w:rPr>
        <w:t xml:space="preserve"> </w:t>
      </w:r>
      <w:r w:rsidR="00130CD1" w:rsidRPr="0063183C">
        <w:rPr>
          <w:rFonts w:ascii="Simplified Arabic" w:hAnsi="Simplified Arabic" w:cs="Simplified Arabic" w:hint="cs"/>
          <w:sz w:val="28"/>
          <w:szCs w:val="28"/>
          <w:rtl/>
          <w:lang w:bidi="ar-JO"/>
        </w:rPr>
        <w:t>و</w:t>
      </w:r>
      <w:r w:rsidR="00D030AA" w:rsidRPr="0063183C">
        <w:rPr>
          <w:rFonts w:ascii="Simplified Arabic" w:hAnsi="Simplified Arabic" w:cs="Simplified Arabic" w:hint="cs"/>
          <w:sz w:val="28"/>
          <w:szCs w:val="28"/>
          <w:rtl/>
          <w:lang w:bidi="ar-JO"/>
        </w:rPr>
        <w:t>عقود التحوط المتوافقة مع أحكام الشريعة الإسلامية بالنسبة للبنوك الإسلامية</w:t>
      </w:r>
      <w:r w:rsidRPr="0063183C">
        <w:rPr>
          <w:rFonts w:ascii="Simplified Arabic" w:hAnsi="Simplified Arabic" w:cs="Simplified Arabic" w:hint="cs"/>
          <w:sz w:val="28"/>
          <w:szCs w:val="28"/>
          <w:rtl/>
          <w:lang w:bidi="ar-JO"/>
        </w:rPr>
        <w:t>،</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وفقاً</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لطرق</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التقييم</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المتبعة</w:t>
      </w:r>
      <w:r w:rsidRPr="0063183C">
        <w:rPr>
          <w:rFonts w:ascii="Simplified Arabic" w:hAnsi="Simplified Arabic" w:cs="Simplified Arabic"/>
          <w:sz w:val="28"/>
          <w:szCs w:val="28"/>
          <w:lang w:bidi="ar-JO"/>
        </w:rPr>
        <w:t xml:space="preserve"> </w:t>
      </w:r>
      <w:r w:rsidR="00057495" w:rsidRPr="0063183C">
        <w:rPr>
          <w:rFonts w:ascii="Simplified Arabic" w:hAnsi="Simplified Arabic" w:cs="Simplified Arabic" w:hint="cs"/>
          <w:sz w:val="28"/>
          <w:szCs w:val="28"/>
          <w:rtl/>
          <w:lang w:bidi="ar-JO"/>
        </w:rPr>
        <w:t>لديها،</w:t>
      </w:r>
      <w:r w:rsidR="00057495" w:rsidRPr="0063183C">
        <w:rPr>
          <w:rFonts w:ascii="Simplified Arabic" w:hAnsi="Simplified Arabic" w:cs="Simplified Arabic"/>
          <w:sz w:val="28"/>
          <w:szCs w:val="28"/>
          <w:lang w:bidi="ar-JO"/>
        </w:rPr>
        <w:t xml:space="preserve"> </w:t>
      </w:r>
      <w:r w:rsidR="00057495" w:rsidRPr="0063183C">
        <w:rPr>
          <w:rFonts w:ascii="Simplified Arabic" w:hAnsi="Simplified Arabic" w:cs="Simplified Arabic" w:hint="cs"/>
          <w:sz w:val="28"/>
          <w:szCs w:val="28"/>
          <w:rtl/>
          <w:lang w:bidi="ar-JO"/>
        </w:rPr>
        <w:t>ويمكن</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احتساب التدفقات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النقدية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على</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أساس</w:t>
      </w:r>
      <w:r w:rsidRPr="0063183C">
        <w:rPr>
          <w:rFonts w:ascii="Simplified Arabic" w:hAnsi="Simplified Arabic" w:cs="Simplified Arabic"/>
          <w:sz w:val="28"/>
          <w:szCs w:val="28"/>
          <w:lang w:bidi="ar-JO"/>
        </w:rPr>
        <w:t xml:space="preserve"> </w:t>
      </w:r>
      <w:r w:rsidR="00057495" w:rsidRPr="0063183C">
        <w:rPr>
          <w:rFonts w:ascii="Simplified Arabic" w:hAnsi="Simplified Arabic" w:cs="Simplified Arabic" w:hint="cs"/>
          <w:sz w:val="28"/>
          <w:szCs w:val="28"/>
          <w:rtl/>
          <w:lang w:bidi="ar-JO"/>
        </w:rPr>
        <w:t>الصافي</w:t>
      </w:r>
      <w:r w:rsidR="00057495" w:rsidRPr="0063183C">
        <w:rPr>
          <w:rFonts w:ascii="Simplified Arabic" w:hAnsi="Simplified Arabic" w:cs="Simplified Arabic"/>
          <w:sz w:val="28"/>
          <w:szCs w:val="28"/>
          <w:lang w:bidi="ar-JO"/>
        </w:rPr>
        <w:t xml:space="preserve"> </w:t>
      </w:r>
      <w:r w:rsidR="00057495" w:rsidRPr="0063183C">
        <w:rPr>
          <w:rFonts w:ascii="Simplified Arabic" w:hAnsi="Simplified Arabic" w:cs="Simplified Arabic" w:hint="cs"/>
          <w:sz w:val="28"/>
          <w:szCs w:val="28"/>
          <w:rtl/>
          <w:lang w:bidi="ar-JO"/>
        </w:rPr>
        <w:t>(</w:t>
      </w:r>
      <w:r w:rsidR="00057495" w:rsidRPr="0063183C">
        <w:rPr>
          <w:rFonts w:ascii="Simplified Arabic" w:hAnsi="Simplified Arabic" w:cs="Simplified Arabic"/>
          <w:sz w:val="28"/>
          <w:szCs w:val="28"/>
          <w:rtl/>
          <w:lang w:bidi="ar-JO"/>
        </w:rPr>
        <w:t>أي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يمكن</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تقاص</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التدفقات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الداخلة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مقابل</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 xml:space="preserve">التدفقات </w:t>
      </w:r>
      <w:r w:rsidR="00057495" w:rsidRPr="0063183C">
        <w:rPr>
          <w:rFonts w:ascii="Simplified Arabic" w:hAnsi="Simplified Arabic" w:cs="Simplified Arabic" w:hint="cs"/>
          <w:sz w:val="28"/>
          <w:szCs w:val="28"/>
          <w:rtl/>
          <w:lang w:bidi="ar-JO"/>
        </w:rPr>
        <w:t>الخارجة</w:t>
      </w:r>
      <w:r w:rsidR="00057495" w:rsidRPr="0063183C">
        <w:rPr>
          <w:rFonts w:ascii="Simplified Arabic" w:hAnsi="Simplified Arabic" w:cs="Simplified Arabic"/>
          <w:sz w:val="28"/>
          <w:szCs w:val="28"/>
          <w:lang w:bidi="ar-JO"/>
        </w:rPr>
        <w:t xml:space="preserve"> (</w:t>
      </w:r>
      <w:r w:rsidR="00057495" w:rsidRPr="0063183C">
        <w:rPr>
          <w:rFonts w:ascii="Simplified Arabic" w:hAnsi="Simplified Arabic" w:cs="Simplified Arabic" w:hint="cs"/>
          <w:sz w:val="28"/>
          <w:szCs w:val="28"/>
          <w:rtl/>
          <w:lang w:bidi="ar-JO"/>
        </w:rPr>
        <w:t>على</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مستوى</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الطرف</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المقابل</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الواحد،</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وذلك</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فقط</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في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حال</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وجود</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اتفاقية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تقاص رئيسية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سارية</w:t>
      </w:r>
      <w:r w:rsidRPr="0063183C">
        <w:rPr>
          <w:rFonts w:ascii="Simplified Arabic" w:hAnsi="Simplified Arabic" w:cs="Simplified Arabic"/>
          <w:sz w:val="28"/>
          <w:szCs w:val="28"/>
          <w:lang w:bidi="ar-JO"/>
        </w:rPr>
        <w:t xml:space="preserve"> </w:t>
      </w:r>
      <w:r w:rsidR="00284963" w:rsidRPr="0063183C">
        <w:rPr>
          <w:rFonts w:ascii="Simplified Arabic" w:hAnsi="Simplified Arabic" w:cs="Simplified Arabic" w:hint="cs"/>
          <w:sz w:val="28"/>
          <w:szCs w:val="28"/>
          <w:rtl/>
          <w:lang w:bidi="ar-JO"/>
        </w:rPr>
        <w:t>المفعول</w:t>
      </w:r>
      <w:r w:rsidR="006F770A"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 xml:space="preserve"> و</w:t>
      </w:r>
      <w:r w:rsidR="00855437" w:rsidRPr="0063183C">
        <w:rPr>
          <w:rFonts w:ascii="Simplified Arabic" w:hAnsi="Simplified Arabic" w:cs="Simplified Arabic" w:hint="cs"/>
          <w:sz w:val="28"/>
          <w:szCs w:val="28"/>
          <w:rtl/>
          <w:lang w:bidi="ar-JO"/>
        </w:rPr>
        <w:t>يجب</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على</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البنوك</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أن</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تستثني</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متطلبات</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السيولة</w:t>
      </w:r>
      <w:r w:rsidRPr="0063183C">
        <w:rPr>
          <w:rFonts w:ascii="Simplified Arabic" w:hAnsi="Simplified Arabic" w:cs="Simplified Arabic"/>
          <w:sz w:val="28"/>
          <w:szCs w:val="28"/>
          <w:lang w:bidi="ar-JO"/>
        </w:rPr>
        <w:t xml:space="preserve"> </w:t>
      </w:r>
      <w:r w:rsidRPr="0063183C">
        <w:rPr>
          <w:rFonts w:ascii="Simplified Arabic" w:hAnsi="Simplified Arabic" w:cs="Simplified Arabic" w:hint="cs"/>
          <w:sz w:val="28"/>
          <w:szCs w:val="28"/>
          <w:rtl/>
          <w:lang w:bidi="ar-JO"/>
        </w:rPr>
        <w:t xml:space="preserve">المطلوبة لزيادة الضمانات كنتيجة للتغير في القيمة السوقية أو انخفاض قيمة الضمان المقدم عند احتساب هذه التدفقات النقدية. كما </w:t>
      </w:r>
      <w:r w:rsidR="00855437" w:rsidRPr="0063183C">
        <w:rPr>
          <w:rFonts w:ascii="Simplified Arabic" w:hAnsi="Simplified Arabic" w:cs="Simplified Arabic" w:hint="cs"/>
          <w:sz w:val="28"/>
          <w:szCs w:val="28"/>
          <w:rtl/>
          <w:lang w:bidi="ar-JO"/>
        </w:rPr>
        <w:t>يجب</w:t>
      </w:r>
      <w:r w:rsidRPr="0063183C">
        <w:rPr>
          <w:rFonts w:ascii="Simplified Arabic" w:hAnsi="Simplified Arabic" w:cs="Simplified Arabic" w:hint="cs"/>
          <w:sz w:val="28"/>
          <w:szCs w:val="28"/>
          <w:rtl/>
          <w:lang w:bidi="ar-JO"/>
        </w:rPr>
        <w:t xml:space="preserve"> </w:t>
      </w:r>
      <w:r w:rsidR="00057495" w:rsidRPr="0063183C">
        <w:rPr>
          <w:rFonts w:ascii="Simplified Arabic" w:hAnsi="Simplified Arabic" w:cs="Simplified Arabic" w:hint="cs"/>
          <w:sz w:val="28"/>
          <w:szCs w:val="28"/>
          <w:rtl/>
          <w:lang w:bidi="ar-JO"/>
        </w:rPr>
        <w:t>افتراض ممارسة</w:t>
      </w:r>
      <w:r w:rsidRPr="0063183C">
        <w:rPr>
          <w:rFonts w:ascii="Simplified Arabic" w:hAnsi="Simplified Arabic" w:cs="Simplified Arabic" w:hint="cs"/>
          <w:sz w:val="28"/>
          <w:szCs w:val="28"/>
          <w:rtl/>
          <w:lang w:bidi="ar-JO"/>
        </w:rPr>
        <w:t xml:space="preserve"> الخيارات التي تكون "في وضع فائدة اقتصادية (</w:t>
      </w:r>
      <w:r w:rsidRPr="0063183C">
        <w:rPr>
          <w:rFonts w:ascii="Simplified Arabic" w:hAnsi="Simplified Arabic" w:cs="Simplified Arabic"/>
          <w:sz w:val="28"/>
          <w:szCs w:val="28"/>
          <w:lang w:bidi="ar-JO"/>
        </w:rPr>
        <w:t>In the Money</w:t>
      </w:r>
      <w:r w:rsidRPr="0063183C">
        <w:rPr>
          <w:rFonts w:ascii="Simplified Arabic" w:hAnsi="Simplified Arabic" w:cs="Simplified Arabic" w:hint="cs"/>
          <w:sz w:val="28"/>
          <w:szCs w:val="28"/>
          <w:rtl/>
          <w:lang w:bidi="ar-JO"/>
        </w:rPr>
        <w:t>)" من قبل مشتري الخيار.</w:t>
      </w:r>
    </w:p>
    <w:p w14:paraId="51D2F7F6" w14:textId="518383BE" w:rsidR="00C831AA" w:rsidRPr="0063183C" w:rsidRDefault="00AA640E" w:rsidP="00130CD1">
      <w:pPr>
        <w:pStyle w:val="ListParagraph"/>
        <w:bidi/>
        <w:spacing w:line="380" w:lineRule="exact"/>
        <w:ind w:left="1332" w:hanging="54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2.4 </w:t>
      </w:r>
      <w:r w:rsidRPr="0063183C">
        <w:rPr>
          <w:rFonts w:ascii="Simplified Arabic" w:hAnsi="Simplified Arabic" w:cs="Simplified Arabic" w:hint="cs"/>
          <w:sz w:val="28"/>
          <w:szCs w:val="28"/>
          <w:rtl/>
          <w:lang w:bidi="ar-JO"/>
        </w:rPr>
        <w:tab/>
      </w:r>
      <w:r w:rsidR="00C831AA" w:rsidRPr="0063183C">
        <w:rPr>
          <w:rFonts w:ascii="Simplified Arabic" w:hAnsi="Simplified Arabic" w:cs="Simplified Arabic" w:hint="cs"/>
          <w:sz w:val="28"/>
          <w:szCs w:val="28"/>
          <w:rtl/>
          <w:lang w:bidi="ar-JO"/>
        </w:rPr>
        <w:t xml:space="preserve">في حال كانت دفعات المشتقات </w:t>
      </w:r>
      <w:r w:rsidR="00130CD1" w:rsidRPr="0063183C">
        <w:rPr>
          <w:rFonts w:ascii="Simplified Arabic" w:hAnsi="Simplified Arabic" w:cs="Simplified Arabic" w:hint="cs"/>
          <w:sz w:val="28"/>
          <w:szCs w:val="28"/>
          <w:rtl/>
          <w:lang w:bidi="ar-JO"/>
        </w:rPr>
        <w:t>و</w:t>
      </w:r>
      <w:r w:rsidR="00D030AA" w:rsidRPr="0063183C">
        <w:rPr>
          <w:rFonts w:ascii="Simplified Arabic" w:hAnsi="Simplified Arabic" w:cs="Simplified Arabic" w:hint="cs"/>
          <w:sz w:val="28"/>
          <w:szCs w:val="28"/>
          <w:rtl/>
          <w:lang w:bidi="ar-JO"/>
        </w:rPr>
        <w:t xml:space="preserve">عقود التحوط المتوافقة مع أحكام الشريعة الإسلامية بالنسبة للبنوك الإسلامية </w:t>
      </w:r>
      <w:r w:rsidR="00C831AA" w:rsidRPr="0063183C">
        <w:rPr>
          <w:rFonts w:ascii="Simplified Arabic" w:hAnsi="Simplified Arabic" w:cs="Simplified Arabic" w:hint="cs"/>
          <w:sz w:val="28"/>
          <w:szCs w:val="28"/>
          <w:rtl/>
          <w:lang w:bidi="ar-JO"/>
        </w:rPr>
        <w:t xml:space="preserve">مغطاة بالأصول السائلة عالية الجودة، فإن التدفقات النقدية الخارجة يتم احتسابها على أساس الصافي من أي تدفقات نقدية داخلة أو ناشئة عن الضمانات المقدمة عن المشتقات والتي قد تنشأ عن التزامات تعاقدية بتقديم النقد أو الضمان للبنك، وذلك في حال كان للبنك الحق </w:t>
      </w:r>
      <w:r w:rsidR="003E0345" w:rsidRPr="0063183C">
        <w:rPr>
          <w:rFonts w:ascii="Simplified Arabic" w:hAnsi="Simplified Arabic" w:cs="Simplified Arabic" w:hint="cs"/>
          <w:sz w:val="28"/>
          <w:szCs w:val="28"/>
          <w:rtl/>
          <w:lang w:bidi="ar-JO"/>
        </w:rPr>
        <w:t xml:space="preserve">والقدرة التشغيلية </w:t>
      </w:r>
      <w:r w:rsidR="00C831AA" w:rsidRPr="0063183C">
        <w:rPr>
          <w:rFonts w:ascii="Simplified Arabic" w:hAnsi="Simplified Arabic" w:cs="Simplified Arabic" w:hint="cs"/>
          <w:sz w:val="28"/>
          <w:szCs w:val="28"/>
          <w:rtl/>
          <w:lang w:bidi="ar-JO"/>
        </w:rPr>
        <w:t>في إعادة استخ</w:t>
      </w:r>
      <w:r w:rsidR="00064371" w:rsidRPr="0063183C">
        <w:rPr>
          <w:rFonts w:ascii="Simplified Arabic" w:hAnsi="Simplified Arabic" w:cs="Simplified Arabic" w:hint="cs"/>
          <w:sz w:val="28"/>
          <w:szCs w:val="28"/>
          <w:rtl/>
          <w:lang w:bidi="ar-JO"/>
        </w:rPr>
        <w:t xml:space="preserve">دام الضمان في </w:t>
      </w:r>
      <w:r w:rsidR="003E0345" w:rsidRPr="0063183C">
        <w:rPr>
          <w:rFonts w:ascii="Simplified Arabic" w:hAnsi="Simplified Arabic" w:cs="Simplified Arabic" w:hint="cs"/>
          <w:sz w:val="28"/>
          <w:szCs w:val="28"/>
          <w:rtl/>
          <w:lang w:bidi="ar-JO"/>
        </w:rPr>
        <w:t>توليد تدفقات نقدية جديدة</w:t>
      </w:r>
      <w:r w:rsidR="00064371" w:rsidRPr="0063183C">
        <w:rPr>
          <w:rFonts w:ascii="Simplified Arabic" w:hAnsi="Simplified Arabic" w:cs="Simplified Arabic" w:hint="cs"/>
          <w:sz w:val="28"/>
          <w:szCs w:val="28"/>
          <w:rtl/>
          <w:lang w:bidi="ar-JO"/>
        </w:rPr>
        <w:t>،</w:t>
      </w:r>
      <w:r w:rsidR="00C831AA" w:rsidRPr="0063183C">
        <w:rPr>
          <w:rFonts w:ascii="Simplified Arabic" w:hAnsi="Simplified Arabic" w:cs="Simplified Arabic" w:hint="cs"/>
          <w:sz w:val="28"/>
          <w:szCs w:val="28"/>
          <w:rtl/>
          <w:lang w:bidi="ar-JO"/>
        </w:rPr>
        <w:t xml:space="preserve"> تجنباً لعدم الازدواجية في احتساب التدفقات النقدية الداخلة أو الخارجة.</w:t>
      </w:r>
      <w:r w:rsidR="003E0345" w:rsidRPr="0063183C">
        <w:rPr>
          <w:rFonts w:ascii="Simplified Arabic" w:hAnsi="Simplified Arabic" w:cs="Simplified Arabic" w:hint="cs"/>
          <w:sz w:val="28"/>
          <w:szCs w:val="28"/>
          <w:rtl/>
          <w:lang w:bidi="ar-JO"/>
        </w:rPr>
        <w:t xml:space="preserve"> ومثال ذلك التأمينات النقدية التي يحتفظ بها البنك لدى أطراف أخرى مقابل هذه المشتقات.</w:t>
      </w:r>
    </w:p>
    <w:p w14:paraId="257F6F5C" w14:textId="77777777" w:rsidR="00C831AA" w:rsidRPr="0063183C" w:rsidRDefault="00AA640E" w:rsidP="003E0345">
      <w:pPr>
        <w:pStyle w:val="ListParagraph"/>
        <w:bidi/>
        <w:spacing w:line="380" w:lineRule="exact"/>
        <w:ind w:left="1332" w:hanging="54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3.4 </w:t>
      </w:r>
      <w:r w:rsidRPr="0063183C">
        <w:rPr>
          <w:rFonts w:ascii="Simplified Arabic" w:hAnsi="Simplified Arabic" w:cs="Simplified Arabic" w:hint="cs"/>
          <w:sz w:val="28"/>
          <w:szCs w:val="28"/>
          <w:rtl/>
          <w:lang w:bidi="ar-JO"/>
        </w:rPr>
        <w:tab/>
      </w:r>
      <w:r w:rsidR="00C831AA" w:rsidRPr="0063183C">
        <w:rPr>
          <w:rFonts w:ascii="Simplified Arabic" w:hAnsi="Simplified Arabic" w:cs="Simplified Arabic" w:hint="cs"/>
          <w:sz w:val="28"/>
          <w:szCs w:val="28"/>
          <w:rtl/>
          <w:lang w:bidi="ar-JO"/>
        </w:rPr>
        <w:t>يتم تطبيق معدلات التدفق النقدي الخارج المدرجة أدناه في الحالات التالية:</w:t>
      </w:r>
    </w:p>
    <w:p w14:paraId="24DFF1D8" w14:textId="13834E68" w:rsidR="00C831AA" w:rsidRPr="0063183C" w:rsidRDefault="00C831AA" w:rsidP="00130CD1">
      <w:pPr>
        <w:pStyle w:val="ListParagraph"/>
        <w:numPr>
          <w:ilvl w:val="1"/>
          <w:numId w:val="47"/>
        </w:numPr>
        <w:autoSpaceDE w:val="0"/>
        <w:autoSpaceDN w:val="0"/>
        <w:bidi/>
        <w:adjustRightInd w:val="0"/>
        <w:spacing w:after="0" w:line="380" w:lineRule="exact"/>
        <w:ind w:left="1692"/>
        <w:jc w:val="both"/>
        <w:rPr>
          <w:rFonts w:ascii="Simplified Arabic" w:hAnsi="Simplified Arabic" w:cs="Simplified Arabic"/>
          <w:sz w:val="28"/>
          <w:szCs w:val="28"/>
        </w:rPr>
      </w:pPr>
      <w:r w:rsidRPr="0063183C">
        <w:rPr>
          <w:rFonts w:ascii="Simplified Arabic" w:hAnsi="Simplified Arabic" w:cs="Simplified Arabic"/>
          <w:sz w:val="28"/>
          <w:szCs w:val="28"/>
          <w:rtl/>
        </w:rPr>
        <w:t>متطلبات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السيولة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الخاصة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بعقود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المشتقات</w:t>
      </w:r>
      <w:r w:rsidR="00D030AA" w:rsidRPr="0063183C">
        <w:rPr>
          <w:rFonts w:ascii="Simplified Arabic" w:hAnsi="Simplified Arabic" w:cs="Simplified Arabic" w:hint="cs"/>
          <w:sz w:val="28"/>
          <w:szCs w:val="28"/>
          <w:rtl/>
        </w:rPr>
        <w:t xml:space="preserve"> </w:t>
      </w:r>
      <w:r w:rsidR="00130CD1" w:rsidRPr="0063183C">
        <w:rPr>
          <w:rFonts w:ascii="Simplified Arabic" w:hAnsi="Simplified Arabic" w:cs="Simplified Arabic" w:hint="cs"/>
          <w:sz w:val="28"/>
          <w:szCs w:val="28"/>
          <w:rtl/>
          <w:lang w:bidi="ar-JO"/>
        </w:rPr>
        <w:t>و</w:t>
      </w:r>
      <w:r w:rsidR="00D030AA" w:rsidRPr="0063183C">
        <w:rPr>
          <w:rFonts w:ascii="Simplified Arabic" w:hAnsi="Simplified Arabic" w:cs="Simplified Arabic" w:hint="cs"/>
          <w:sz w:val="28"/>
          <w:szCs w:val="28"/>
          <w:rtl/>
          <w:lang w:bidi="ar-JO"/>
        </w:rPr>
        <w:t xml:space="preserve">عقود التحوط المتوافقة مع أحكام الشريعة الإسلامية بالنسبة للبنوك الإسلامية </w:t>
      </w:r>
      <w:r w:rsidR="00D030AA" w:rsidRPr="0063183C">
        <w:rPr>
          <w:rFonts w:ascii="Simplified Arabic" w:hAnsi="Simplified Arabic" w:cs="Simplified Arabic"/>
          <w:sz w:val="28"/>
          <w:szCs w:val="28"/>
          <w:rtl/>
        </w:rPr>
        <w:t>وعقود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التمويل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وأي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عقود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ناتجة عن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تخفيض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التصنيف</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الائتماني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للبنك</w:t>
      </w:r>
      <w:r w:rsidRPr="0063183C">
        <w:rPr>
          <w:rFonts w:ascii="Simplified Arabic" w:hAnsi="Simplified Arabic" w:cs="Simplified Arabic"/>
          <w:sz w:val="28"/>
          <w:szCs w:val="28"/>
        </w:rPr>
        <w:t>:</w:t>
      </w:r>
      <w:r w:rsidRPr="0063183C">
        <w:rPr>
          <w:rFonts w:ascii="Simplified Arabic" w:hAnsi="Simplified Arabic" w:cs="Simplified Arabic"/>
          <w:sz w:val="28"/>
          <w:szCs w:val="28"/>
          <w:rtl/>
        </w:rPr>
        <w:t xml:space="preserve"> </w:t>
      </w:r>
      <w:r w:rsidR="00855437" w:rsidRPr="0063183C">
        <w:rPr>
          <w:rFonts w:ascii="Simplified Arabic" w:hAnsi="Simplified Arabic" w:cs="Simplified Arabic"/>
          <w:sz w:val="28"/>
          <w:szCs w:val="28"/>
          <w:rtl/>
        </w:rPr>
        <w:t>يجب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البنوك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المراجعة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التفصيلية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لعقود المشتقات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واتفاقيات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التمويل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وتحديد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الشروط</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تتطلب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تقديم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ضمانات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إضافية أو</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السداد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المبكر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حالة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تخفيض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التصنيف</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الائتماني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لغاية</w:t>
      </w:r>
      <w:r w:rsidR="006F770A"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٣</w:t>
      </w:r>
      <w:r w:rsidR="006F770A" w:rsidRPr="0063183C">
        <w:rPr>
          <w:rFonts w:ascii="Simplified Arabic" w:hAnsi="Simplified Arabic" w:cs="Simplified Arabic" w:hint="cs"/>
          <w:sz w:val="28"/>
          <w:szCs w:val="28"/>
          <w:rtl/>
        </w:rPr>
        <w:t>)</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درجات</w:t>
      </w:r>
      <w:r w:rsidRPr="0063183C">
        <w:rPr>
          <w:rFonts w:ascii="Simplified Arabic" w:hAnsi="Simplified Arabic" w:cs="Simplified Arabic"/>
          <w:sz w:val="28"/>
          <w:szCs w:val="28"/>
        </w:rPr>
        <w:t>.</w:t>
      </w:r>
      <w:r w:rsidRPr="0063183C">
        <w:rPr>
          <w:rFonts w:ascii="Simplified Arabic" w:hAnsi="Simplified Arabic" w:cs="Simplified Arabic"/>
          <w:sz w:val="28"/>
          <w:szCs w:val="28"/>
          <w:rtl/>
        </w:rPr>
        <w:t xml:space="preserve"> ويتم احتساب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خارج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قدره</w:t>
      </w:r>
      <w:r w:rsidR="006F770A"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١٠٠٪)</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قيمة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الضمانات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الإضافية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المطلوبة لهذه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العقود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أو</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التدفقات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الخارجة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عند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تخفيض</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التصنيف</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الائتماني</w:t>
      </w:r>
      <w:r w:rsidRPr="0063183C">
        <w:rPr>
          <w:rFonts w:ascii="Simplified Arabic" w:hAnsi="Simplified Arabic" w:cs="Simplified Arabic"/>
          <w:sz w:val="28"/>
          <w:szCs w:val="28"/>
        </w:rPr>
        <w:t>.</w:t>
      </w:r>
    </w:p>
    <w:p w14:paraId="3E4DA1A4" w14:textId="37585A3E" w:rsidR="00C831AA" w:rsidRDefault="00C831AA" w:rsidP="00130CD1">
      <w:pPr>
        <w:pStyle w:val="ListParagraph"/>
        <w:numPr>
          <w:ilvl w:val="1"/>
          <w:numId w:val="47"/>
        </w:numPr>
        <w:autoSpaceDE w:val="0"/>
        <w:autoSpaceDN w:val="0"/>
        <w:bidi/>
        <w:adjustRightInd w:val="0"/>
        <w:spacing w:after="0" w:line="380" w:lineRule="exact"/>
        <w:ind w:left="1692"/>
        <w:jc w:val="both"/>
        <w:rPr>
          <w:rFonts w:ascii="Simplified Arabic" w:hAnsi="Simplified Arabic" w:cs="Simplified Arabic"/>
          <w:sz w:val="28"/>
          <w:szCs w:val="28"/>
        </w:rPr>
      </w:pP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تطبيق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خارج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قدره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٢٠٪)</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لتغطية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احتمال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تغير</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قيمة الضمانات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يقدمها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البنك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عقود</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المشتقات</w:t>
      </w:r>
      <w:r w:rsidRPr="0063183C">
        <w:rPr>
          <w:rFonts w:ascii="Simplified Arabic" w:hAnsi="Simplified Arabic" w:cs="Simplified Arabic"/>
          <w:sz w:val="28"/>
          <w:szCs w:val="28"/>
        </w:rPr>
        <w:t xml:space="preserve"> </w:t>
      </w:r>
      <w:r w:rsidR="00130CD1" w:rsidRPr="0063183C">
        <w:rPr>
          <w:rFonts w:ascii="Simplified Arabic" w:hAnsi="Simplified Arabic" w:cs="Simplified Arabic" w:hint="cs"/>
          <w:sz w:val="28"/>
          <w:szCs w:val="28"/>
          <w:rtl/>
          <w:lang w:bidi="ar-JO"/>
        </w:rPr>
        <w:t>و</w:t>
      </w:r>
      <w:r w:rsidR="00D030AA" w:rsidRPr="0063183C">
        <w:rPr>
          <w:rFonts w:ascii="Simplified Arabic" w:hAnsi="Simplified Arabic" w:cs="Simplified Arabic" w:hint="cs"/>
          <w:sz w:val="28"/>
          <w:szCs w:val="28"/>
          <w:rtl/>
          <w:lang w:bidi="ar-JO"/>
        </w:rPr>
        <w:t xml:space="preserve">عقود التحوط المتوافقة مع أحكام الشريعة الإسلامية بالنسبة للبنوك الإسلامية </w:t>
      </w:r>
      <w:r w:rsidRPr="0063183C">
        <w:rPr>
          <w:rFonts w:ascii="Simplified Arabic" w:hAnsi="Simplified Arabic" w:cs="Simplified Arabic"/>
          <w:sz w:val="28"/>
          <w:szCs w:val="28"/>
          <w:rtl/>
        </w:rPr>
        <w:t>والمعاملات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 كافة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الضمانات</w:t>
      </w:r>
      <w:r w:rsidRPr="0063183C">
        <w:rPr>
          <w:rFonts w:ascii="Simplified Arabic" w:hAnsi="Simplified Arabic" w:cs="Simplified Arabic"/>
          <w:sz w:val="28"/>
          <w:szCs w:val="28"/>
        </w:rPr>
        <w:t xml:space="preserve"> </w:t>
      </w:r>
      <w:r w:rsidRPr="0063183C">
        <w:rPr>
          <w:rFonts w:ascii="Simplified Arabic" w:hAnsi="Simplified Arabic" w:cs="Simplified Arabic"/>
          <w:b/>
          <w:bCs/>
          <w:sz w:val="28"/>
          <w:szCs w:val="28"/>
          <w:u w:val="single"/>
          <w:rtl/>
        </w:rPr>
        <w:t>بخلاف</w:t>
      </w:r>
      <w:r w:rsidRPr="0063183C">
        <w:rPr>
          <w:rFonts w:ascii="Simplified Arabic" w:hAnsi="Simplified Arabic" w:cs="Simplified Arabic"/>
          <w:b/>
          <w:bCs/>
          <w:sz w:val="28"/>
          <w:szCs w:val="28"/>
          <w:u w:val="single"/>
        </w:rPr>
        <w:t xml:space="preserve"> </w:t>
      </w:r>
      <w:r w:rsidRPr="0063183C">
        <w:rPr>
          <w:rFonts w:ascii="Simplified Arabic" w:hAnsi="Simplified Arabic" w:cs="Simplified Arabic"/>
          <w:b/>
          <w:bCs/>
          <w:sz w:val="28"/>
          <w:szCs w:val="28"/>
          <w:u w:val="single"/>
          <w:rtl/>
        </w:rPr>
        <w:t>أصول</w:t>
      </w:r>
      <w:r w:rsidRPr="0063183C">
        <w:rPr>
          <w:rFonts w:ascii="Simplified Arabic" w:hAnsi="Simplified Arabic" w:cs="Simplified Arabic"/>
          <w:b/>
          <w:bCs/>
          <w:sz w:val="28"/>
          <w:szCs w:val="28"/>
          <w:u w:val="single"/>
        </w:rPr>
        <w:t xml:space="preserve"> </w:t>
      </w:r>
      <w:r w:rsidRPr="0063183C">
        <w:rPr>
          <w:rFonts w:ascii="Simplified Arabic" w:hAnsi="Simplified Arabic" w:cs="Simplified Arabic"/>
          <w:b/>
          <w:bCs/>
          <w:sz w:val="28"/>
          <w:szCs w:val="28"/>
          <w:u w:val="single"/>
          <w:rtl/>
        </w:rPr>
        <w:t>المستوى</w:t>
      </w:r>
      <w:r w:rsidRPr="0063183C">
        <w:rPr>
          <w:rFonts w:ascii="Simplified Arabic" w:hAnsi="Simplified Arabic" w:cs="Simplified Arabic"/>
          <w:b/>
          <w:bCs/>
          <w:sz w:val="28"/>
          <w:szCs w:val="28"/>
          <w:u w:val="single"/>
        </w:rPr>
        <w:t xml:space="preserve"> </w:t>
      </w:r>
      <w:r w:rsidRPr="0063183C">
        <w:rPr>
          <w:rFonts w:ascii="Simplified Arabic" w:hAnsi="Simplified Arabic" w:cs="Simplified Arabic"/>
          <w:b/>
          <w:bCs/>
          <w:sz w:val="28"/>
          <w:szCs w:val="28"/>
          <w:u w:val="single"/>
          <w:rtl/>
        </w:rPr>
        <w:t>الأول</w:t>
      </w:r>
      <w:r w:rsidRPr="0063183C">
        <w:rPr>
          <w:rFonts w:ascii="Simplified Arabic" w:hAnsi="Simplified Arabic" w:cs="Simplified Arabic"/>
          <w:sz w:val="28"/>
          <w:szCs w:val="28"/>
          <w:rtl/>
        </w:rPr>
        <w:t>، وفي حال وجود عقود مشتقات متبادلة فيتم تقاص الضمانات المقدمة بين الطرفين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يمكن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استخدامها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مرة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أخرى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بدون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قيود. ولأغراض احتساب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الخارج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فيكون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ذلك</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بناءً</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القيمة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الإسمية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للأصل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بعد تطبيق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نسب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w:t>
      </w:r>
      <w:r w:rsidR="00727358" w:rsidRPr="0063183C">
        <w:rPr>
          <w:rFonts w:ascii="Simplified Arabic" w:hAnsi="Simplified Arabic" w:cs="Simplified Arabic"/>
          <w:sz w:val="28"/>
          <w:szCs w:val="28"/>
          <w:rtl/>
        </w:rPr>
        <w:t>اقتطاع</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المطبقة</w:t>
      </w:r>
      <w:r w:rsidRPr="0063183C">
        <w:rPr>
          <w:rFonts w:ascii="Simplified Arabic" w:hAnsi="Simplified Arabic" w:cs="Simplified Arabic"/>
          <w:sz w:val="28"/>
          <w:szCs w:val="28"/>
        </w:rPr>
        <w:t>.</w:t>
      </w:r>
      <w:r w:rsidR="003773E2" w:rsidRPr="0063183C">
        <w:rPr>
          <w:rFonts w:ascii="Simplified Arabic" w:hAnsi="Simplified Arabic" w:cs="Simplified Arabic" w:hint="cs"/>
          <w:sz w:val="28"/>
          <w:szCs w:val="28"/>
          <w:rtl/>
        </w:rPr>
        <w:t xml:space="preserve"> ومثال ذلك انخفاض قيمة الأصول السائلة عالية الجودة نتيجة تذبذب قيمة أية أصول أخرى والتي تعتبر ضمانات للمشتقات المالية والمعاملات الأخرى بخلاف أصول المستوى الأول.</w:t>
      </w:r>
    </w:p>
    <w:p w14:paraId="538AC9C6" w14:textId="1E1B156A" w:rsidR="008E245A" w:rsidRDefault="008E245A" w:rsidP="008E245A">
      <w:pPr>
        <w:autoSpaceDE w:val="0"/>
        <w:autoSpaceDN w:val="0"/>
        <w:bidi/>
        <w:adjustRightInd w:val="0"/>
        <w:spacing w:after="0" w:line="380" w:lineRule="exact"/>
        <w:jc w:val="both"/>
        <w:rPr>
          <w:rFonts w:ascii="Simplified Arabic" w:hAnsi="Simplified Arabic" w:cs="Simplified Arabic"/>
          <w:sz w:val="28"/>
          <w:szCs w:val="28"/>
        </w:rPr>
      </w:pPr>
    </w:p>
    <w:p w14:paraId="101133D7" w14:textId="6D06D400" w:rsidR="008E245A" w:rsidRDefault="008E245A" w:rsidP="008E245A">
      <w:pPr>
        <w:autoSpaceDE w:val="0"/>
        <w:autoSpaceDN w:val="0"/>
        <w:bidi/>
        <w:adjustRightInd w:val="0"/>
        <w:spacing w:after="0" w:line="380" w:lineRule="exact"/>
        <w:jc w:val="both"/>
        <w:rPr>
          <w:rFonts w:ascii="Simplified Arabic" w:hAnsi="Simplified Arabic" w:cs="Simplified Arabic"/>
          <w:sz w:val="28"/>
          <w:szCs w:val="28"/>
        </w:rPr>
      </w:pPr>
    </w:p>
    <w:p w14:paraId="39FFEB07" w14:textId="77777777" w:rsidR="008E245A" w:rsidRPr="008E245A" w:rsidRDefault="008E245A" w:rsidP="008E245A">
      <w:pPr>
        <w:autoSpaceDE w:val="0"/>
        <w:autoSpaceDN w:val="0"/>
        <w:bidi/>
        <w:adjustRightInd w:val="0"/>
        <w:spacing w:after="0" w:line="380" w:lineRule="exact"/>
        <w:jc w:val="both"/>
        <w:rPr>
          <w:rFonts w:ascii="Simplified Arabic" w:hAnsi="Simplified Arabic" w:cs="Simplified Arabic"/>
          <w:sz w:val="28"/>
          <w:szCs w:val="28"/>
        </w:rPr>
      </w:pPr>
    </w:p>
    <w:p w14:paraId="433EF6EE" w14:textId="0E7B1BBA" w:rsidR="00C831AA" w:rsidRPr="0063183C" w:rsidRDefault="00C831AA" w:rsidP="0049009C">
      <w:pPr>
        <w:pStyle w:val="ListParagraph"/>
        <w:numPr>
          <w:ilvl w:val="1"/>
          <w:numId w:val="47"/>
        </w:numPr>
        <w:autoSpaceDE w:val="0"/>
        <w:autoSpaceDN w:val="0"/>
        <w:bidi/>
        <w:adjustRightInd w:val="0"/>
        <w:spacing w:after="0" w:line="400" w:lineRule="exact"/>
        <w:ind w:left="1692"/>
        <w:jc w:val="both"/>
        <w:rPr>
          <w:rFonts w:ascii="Simplified Arabic" w:hAnsi="Simplified Arabic" w:cs="Simplified Arabic"/>
          <w:sz w:val="28"/>
          <w:szCs w:val="28"/>
          <w:lang w:bidi="ar-JO"/>
        </w:rPr>
      </w:pP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تطبيق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خارج</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قدره</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١٠٠٪)</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الضمانات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يمكن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 xml:space="preserve">طلبها </w:t>
      </w:r>
      <w:r w:rsidR="00BC07EA">
        <w:rPr>
          <w:rFonts w:ascii="Simplified Arabic" w:hAnsi="Simplified Arabic" w:cs="Simplified Arabic" w:hint="cs"/>
          <w:sz w:val="28"/>
          <w:szCs w:val="28"/>
          <w:rtl/>
        </w:rPr>
        <w:t>من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الطرف</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المقابل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بأي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وقت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في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حالة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زيادة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قيمتها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قيمة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الضمان</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المطلوب لتغطية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عقود</w:t>
      </w:r>
      <w:r w:rsidR="00BC07EA">
        <w:rPr>
          <w:rFonts w:ascii="Simplified Arabic" w:hAnsi="Simplified Arabic" w:cs="Simplified Arabic" w:hint="cs"/>
          <w:sz w:val="28"/>
          <w:szCs w:val="28"/>
          <w:rtl/>
        </w:rPr>
        <w:t xml:space="preserve"> المشتقات </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القائمة</w:t>
      </w:r>
      <w:r w:rsidRPr="0063183C">
        <w:rPr>
          <w:rFonts w:ascii="Simplified Arabic" w:hAnsi="Simplified Arabic" w:cs="Simplified Arabic"/>
          <w:sz w:val="28"/>
          <w:szCs w:val="28"/>
          <w:rtl/>
          <w:lang w:bidi="ar-JO"/>
        </w:rPr>
        <w:t>.</w:t>
      </w:r>
    </w:p>
    <w:p w14:paraId="6193E6F2" w14:textId="72359100" w:rsidR="00C831AA" w:rsidRPr="0063183C" w:rsidRDefault="00C831AA" w:rsidP="0049009C">
      <w:pPr>
        <w:pStyle w:val="ListParagraph"/>
        <w:numPr>
          <w:ilvl w:val="1"/>
          <w:numId w:val="47"/>
        </w:numPr>
        <w:autoSpaceDE w:val="0"/>
        <w:autoSpaceDN w:val="0"/>
        <w:bidi/>
        <w:adjustRightInd w:val="0"/>
        <w:spacing w:after="0" w:line="400" w:lineRule="exact"/>
        <w:ind w:left="1692"/>
        <w:jc w:val="both"/>
        <w:rPr>
          <w:rFonts w:ascii="Simplified Arabic" w:hAnsi="Simplified Arabic" w:cs="Simplified Arabic"/>
          <w:sz w:val="28"/>
          <w:szCs w:val="28"/>
          <w:rtl/>
          <w:lang w:bidi="ar-JO"/>
        </w:rPr>
      </w:pPr>
      <w:r w:rsidRPr="0063183C">
        <w:rPr>
          <w:rFonts w:ascii="Simplified Arabic" w:hAnsi="Simplified Arabic" w:cs="Simplified Arabic"/>
          <w:sz w:val="28"/>
          <w:szCs w:val="28"/>
          <w:rtl/>
        </w:rPr>
        <w:t>يتم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تطبيق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معدل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تدفق</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نقدي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خارج</w:t>
      </w:r>
      <w:r w:rsidRPr="0063183C">
        <w:rPr>
          <w:rFonts w:ascii="Simplified Arabic" w:hAnsi="Simplified Arabic" w:cs="Simplified Arabic"/>
          <w:sz w:val="28"/>
          <w:szCs w:val="28"/>
        </w:rPr>
        <w:t xml:space="preserve"> </w:t>
      </w:r>
      <w:r w:rsidR="005620F4" w:rsidRPr="0063183C">
        <w:rPr>
          <w:rFonts w:ascii="Simplified Arabic" w:hAnsi="Simplified Arabic" w:cs="Simplified Arabic" w:hint="cs"/>
          <w:sz w:val="28"/>
          <w:szCs w:val="28"/>
          <w:rtl/>
        </w:rPr>
        <w:t xml:space="preserve">قدره </w:t>
      </w:r>
      <w:r w:rsidR="005620F4" w:rsidRPr="0063183C">
        <w:rPr>
          <w:rFonts w:ascii="Simplified Arabic" w:hAnsi="Simplified Arabic" w:cs="Simplified Arabic"/>
          <w:sz w:val="28"/>
          <w:szCs w:val="28"/>
          <w:rtl/>
        </w:rPr>
        <w:t>(١٠٠</w:t>
      </w:r>
      <w:r w:rsidRPr="0063183C">
        <w:rPr>
          <w:rFonts w:ascii="Simplified Arabic" w:hAnsi="Simplified Arabic" w:cs="Simplified Arabic"/>
          <w:sz w:val="28"/>
          <w:szCs w:val="28"/>
          <w:rtl/>
        </w:rPr>
        <w:t>٪</w:t>
      </w:r>
      <w:r w:rsidR="005620F4" w:rsidRPr="0063183C">
        <w:rPr>
          <w:rFonts w:ascii="Simplified Arabic" w:hAnsi="Simplified Arabic" w:cs="Simplified Arabic" w:hint="cs"/>
          <w:sz w:val="28"/>
          <w:szCs w:val="28"/>
          <w:rtl/>
        </w:rPr>
        <w:t>)</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على</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قيمة</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الضمانات</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المطلوبة تعاقدياً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والتي</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لم</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يطالب</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بها</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الطرف</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المقابل</w:t>
      </w:r>
      <w:r w:rsidRPr="0063183C">
        <w:rPr>
          <w:rFonts w:ascii="Simplified Arabic" w:hAnsi="Simplified Arabic" w:cs="Simplified Arabic"/>
          <w:sz w:val="28"/>
          <w:szCs w:val="28"/>
        </w:rPr>
        <w:t xml:space="preserve"> </w:t>
      </w:r>
      <w:r w:rsidRPr="0063183C">
        <w:rPr>
          <w:rFonts w:ascii="Simplified Arabic" w:hAnsi="Simplified Arabic" w:cs="Simplified Arabic"/>
          <w:sz w:val="28"/>
          <w:szCs w:val="28"/>
          <w:rtl/>
        </w:rPr>
        <w:t>بعد</w:t>
      </w:r>
      <w:r w:rsidRPr="0063183C">
        <w:rPr>
          <w:rFonts w:ascii="Simplified Arabic" w:hAnsi="Simplified Arabic" w:cs="Simplified Arabic"/>
          <w:sz w:val="28"/>
          <w:szCs w:val="28"/>
          <w:rtl/>
          <w:lang w:bidi="ar-JO"/>
        </w:rPr>
        <w:t>.</w:t>
      </w:r>
    </w:p>
    <w:p w14:paraId="020FADA1" w14:textId="3BFCFB43" w:rsidR="00C831AA" w:rsidRPr="0063183C" w:rsidRDefault="00C831AA" w:rsidP="0049009C">
      <w:pPr>
        <w:pStyle w:val="ListParagraph"/>
        <w:numPr>
          <w:ilvl w:val="1"/>
          <w:numId w:val="47"/>
        </w:numPr>
        <w:autoSpaceDE w:val="0"/>
        <w:autoSpaceDN w:val="0"/>
        <w:bidi/>
        <w:adjustRightInd w:val="0"/>
        <w:spacing w:after="0" w:line="400" w:lineRule="exact"/>
        <w:ind w:left="1692"/>
        <w:jc w:val="both"/>
        <w:rPr>
          <w:rFonts w:ascii="Simplified Arabic" w:hAnsi="Simplified Arabic" w:cs="Simplified Arabic"/>
          <w:sz w:val="28"/>
          <w:szCs w:val="28"/>
        </w:rPr>
      </w:pPr>
      <w:r w:rsidRPr="0063183C">
        <w:rPr>
          <w:rFonts w:ascii="Simplified Arabic" w:hAnsi="Simplified Arabic" w:cs="Simplified Arabic"/>
          <w:sz w:val="28"/>
          <w:szCs w:val="28"/>
          <w:rtl/>
        </w:rPr>
        <w:t>يتم تطبيق معدل تدفق نقدي خارج قدره (100</w:t>
      </w:r>
      <w:r w:rsidR="005C01C7" w:rsidRPr="0063183C">
        <w:rPr>
          <w:rFonts w:ascii="Simplified Arabic" w:hAnsi="Simplified Arabic" w:cs="Simplified Arabic" w:hint="cs"/>
          <w:sz w:val="28"/>
          <w:szCs w:val="28"/>
          <w:rtl/>
        </w:rPr>
        <w:t xml:space="preserve"> </w:t>
      </w:r>
      <w:r w:rsidRPr="0063183C">
        <w:rPr>
          <w:rFonts w:ascii="Simplified Arabic" w:hAnsi="Simplified Arabic" w:cs="Simplified Arabic"/>
          <w:sz w:val="28"/>
          <w:szCs w:val="28"/>
          <w:rtl/>
        </w:rPr>
        <w:t>%) على قيمة الضمانات المقدمة للبنك من الأصول السائلة عالية الجودة في حالة إمكانية استبدالها بضمانات من غير هذه الفئة دون موافقة البنك.</w:t>
      </w:r>
    </w:p>
    <w:p w14:paraId="34CF3BAE" w14:textId="5C36EF06" w:rsidR="00C831AA" w:rsidRPr="0063183C" w:rsidRDefault="00AA640E" w:rsidP="0049009C">
      <w:pPr>
        <w:pStyle w:val="ListParagraph"/>
        <w:bidi/>
        <w:spacing w:line="400" w:lineRule="exact"/>
        <w:ind w:left="1332" w:hanging="567"/>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4.4 </w:t>
      </w:r>
      <w:r w:rsidRPr="0063183C">
        <w:rPr>
          <w:rFonts w:ascii="Simplified Arabic" w:hAnsi="Simplified Arabic" w:cs="Simplified Arabic" w:hint="cs"/>
          <w:sz w:val="28"/>
          <w:szCs w:val="28"/>
          <w:rtl/>
          <w:lang w:bidi="ar-JO"/>
        </w:rPr>
        <w:tab/>
      </w:r>
      <w:r w:rsidR="00C831AA" w:rsidRPr="0063183C">
        <w:rPr>
          <w:rFonts w:ascii="Simplified Arabic" w:hAnsi="Simplified Arabic" w:cs="Simplified Arabic" w:hint="cs"/>
          <w:sz w:val="28"/>
          <w:szCs w:val="28"/>
          <w:rtl/>
          <w:lang w:bidi="ar-JO"/>
        </w:rPr>
        <w:t>يتم احتساب تدفق نقدي خارج قدره (100</w:t>
      </w:r>
      <w:r w:rsidR="005C01C7" w:rsidRPr="0063183C">
        <w:rPr>
          <w:rFonts w:ascii="Simplified Arabic" w:hAnsi="Simplified Arabic" w:cs="Simplified Arabic" w:hint="cs"/>
          <w:sz w:val="28"/>
          <w:szCs w:val="28"/>
          <w:rtl/>
          <w:lang w:bidi="ar-JO"/>
        </w:rPr>
        <w:t xml:space="preserve"> </w:t>
      </w:r>
      <w:r w:rsidR="00C831AA" w:rsidRPr="0063183C">
        <w:rPr>
          <w:rFonts w:ascii="Simplified Arabic" w:hAnsi="Simplified Arabic" w:cs="Simplified Arabic" w:hint="cs"/>
          <w:sz w:val="28"/>
          <w:szCs w:val="28"/>
          <w:rtl/>
          <w:lang w:bidi="ar-JO"/>
        </w:rPr>
        <w:t>%) مقابل الأدوات المالية المدعومة بأصول (</w:t>
      </w:r>
      <w:r w:rsidR="00C831AA" w:rsidRPr="0063183C">
        <w:rPr>
          <w:rFonts w:ascii="Simplified Arabic" w:hAnsi="Simplified Arabic" w:cs="Simplified Arabic"/>
          <w:sz w:val="28"/>
          <w:szCs w:val="28"/>
          <w:lang w:bidi="ar-JO"/>
        </w:rPr>
        <w:t>Asset-backed Securities</w:t>
      </w:r>
      <w:r w:rsidR="00C831AA" w:rsidRPr="0063183C">
        <w:rPr>
          <w:rFonts w:ascii="Simplified Arabic" w:hAnsi="Simplified Arabic" w:cs="Simplified Arabic" w:hint="cs"/>
          <w:sz w:val="28"/>
          <w:szCs w:val="28"/>
          <w:rtl/>
          <w:lang w:bidi="ar-JO"/>
        </w:rPr>
        <w:t>)، والسندات المغطاة (</w:t>
      </w:r>
      <w:r w:rsidR="00C831AA" w:rsidRPr="0063183C">
        <w:rPr>
          <w:rFonts w:ascii="Simplified Arabic" w:hAnsi="Simplified Arabic" w:cs="Simplified Arabic"/>
          <w:sz w:val="28"/>
          <w:szCs w:val="28"/>
          <w:lang w:bidi="ar-JO"/>
        </w:rPr>
        <w:t>Covered Bonds</w:t>
      </w:r>
      <w:r w:rsidR="00C831AA" w:rsidRPr="0063183C">
        <w:rPr>
          <w:rFonts w:ascii="Simplified Arabic" w:hAnsi="Simplified Arabic" w:cs="Simplified Arabic" w:hint="cs"/>
          <w:sz w:val="28"/>
          <w:szCs w:val="28"/>
          <w:rtl/>
          <w:lang w:bidi="ar-JO"/>
        </w:rPr>
        <w:t>) وأدوات التمويل الأخرى (</w:t>
      </w:r>
      <w:r w:rsidR="00C831AA" w:rsidRPr="0063183C">
        <w:rPr>
          <w:rFonts w:ascii="Simplified Arabic" w:hAnsi="Simplified Arabic" w:cs="Simplified Arabic"/>
          <w:sz w:val="28"/>
          <w:szCs w:val="28"/>
          <w:lang w:bidi="ar-JO"/>
        </w:rPr>
        <w:t>Other Structured Financing Instruments</w:t>
      </w:r>
      <w:r w:rsidR="00C831AA" w:rsidRPr="0063183C">
        <w:rPr>
          <w:rFonts w:ascii="Simplified Arabic" w:hAnsi="Simplified Arabic" w:cs="Simplified Arabic" w:hint="cs"/>
          <w:sz w:val="28"/>
          <w:szCs w:val="28"/>
          <w:rtl/>
          <w:lang w:bidi="ar-JO"/>
        </w:rPr>
        <w:t xml:space="preserve">) </w:t>
      </w:r>
      <w:r w:rsidR="00D030AA" w:rsidRPr="0063183C">
        <w:rPr>
          <w:rFonts w:ascii="Simplified Arabic" w:hAnsi="Simplified Arabic" w:cs="Simplified Arabic" w:hint="cs"/>
          <w:sz w:val="28"/>
          <w:szCs w:val="28"/>
          <w:rtl/>
          <w:lang w:bidi="ar-JO"/>
        </w:rPr>
        <w:t xml:space="preserve">والصكوك المتوافقة مع أحكام الشريعة الإسلامية للبنوك الإسلامية </w:t>
      </w:r>
      <w:r w:rsidR="00C831AA" w:rsidRPr="0063183C">
        <w:rPr>
          <w:rFonts w:ascii="Simplified Arabic" w:hAnsi="Simplified Arabic" w:cs="Simplified Arabic" w:hint="cs"/>
          <w:sz w:val="28"/>
          <w:szCs w:val="28"/>
          <w:rtl/>
          <w:lang w:bidi="ar-JO"/>
        </w:rPr>
        <w:t>والتي تستحق خلال فترة (30) يوم والمصدرة من البنك بافتراض عدم إمكانية إعادة التمويل.</w:t>
      </w:r>
    </w:p>
    <w:p w14:paraId="0D314A72" w14:textId="23E3778D" w:rsidR="00C831AA" w:rsidRPr="0063183C" w:rsidRDefault="00AA640E" w:rsidP="0049009C">
      <w:pPr>
        <w:pStyle w:val="ListParagraph"/>
        <w:bidi/>
        <w:spacing w:line="400" w:lineRule="exact"/>
        <w:ind w:left="1332" w:hanging="540"/>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5.4 </w:t>
      </w:r>
      <w:r w:rsidRPr="0063183C">
        <w:rPr>
          <w:rFonts w:ascii="Simplified Arabic" w:hAnsi="Simplified Arabic" w:cs="Simplified Arabic" w:hint="cs"/>
          <w:sz w:val="28"/>
          <w:szCs w:val="28"/>
          <w:rtl/>
          <w:lang w:bidi="ar-JO"/>
        </w:rPr>
        <w:tab/>
      </w:r>
      <w:r w:rsidR="00C831AA" w:rsidRPr="0063183C">
        <w:rPr>
          <w:rFonts w:ascii="Simplified Arabic" w:hAnsi="Simplified Arabic" w:cs="Simplified Arabic" w:hint="cs"/>
          <w:sz w:val="28"/>
          <w:szCs w:val="28"/>
          <w:rtl/>
          <w:lang w:bidi="ar-JO"/>
        </w:rPr>
        <w:t>يتم احتساب تدفق نقدي خارج قدره (100</w:t>
      </w:r>
      <w:r w:rsidR="005C01C7" w:rsidRPr="0063183C">
        <w:rPr>
          <w:rFonts w:ascii="Simplified Arabic" w:hAnsi="Simplified Arabic" w:cs="Simplified Arabic" w:hint="cs"/>
          <w:sz w:val="28"/>
          <w:szCs w:val="28"/>
          <w:rtl/>
          <w:lang w:bidi="ar-JO"/>
        </w:rPr>
        <w:t xml:space="preserve"> </w:t>
      </w:r>
      <w:r w:rsidR="00C831AA" w:rsidRPr="0063183C">
        <w:rPr>
          <w:rFonts w:ascii="Simplified Arabic" w:hAnsi="Simplified Arabic" w:cs="Simplified Arabic" w:hint="cs"/>
          <w:sz w:val="28"/>
          <w:szCs w:val="28"/>
          <w:rtl/>
          <w:lang w:bidi="ar-JO"/>
        </w:rPr>
        <w:t>%) على الدفعات المستحقة خلال فترة (30) يوم مقابل الأوراق التجارية المدعومة بأصول (</w:t>
      </w:r>
      <w:r w:rsidR="00C831AA" w:rsidRPr="0063183C">
        <w:rPr>
          <w:rFonts w:ascii="Simplified Arabic" w:hAnsi="Simplified Arabic" w:cs="Simplified Arabic"/>
          <w:sz w:val="28"/>
          <w:szCs w:val="28"/>
          <w:lang w:bidi="ar-JO"/>
        </w:rPr>
        <w:t>Asset-backed Commercial paper</w:t>
      </w:r>
      <w:r w:rsidR="00C831AA" w:rsidRPr="0063183C">
        <w:rPr>
          <w:rFonts w:ascii="Simplified Arabic" w:hAnsi="Simplified Arabic" w:cs="Simplified Arabic" w:hint="cs"/>
          <w:sz w:val="28"/>
          <w:szCs w:val="28"/>
          <w:rtl/>
          <w:lang w:bidi="ar-JO"/>
        </w:rPr>
        <w:t>) وصناديق الاستثمار بالأوراق المالية (</w:t>
      </w:r>
      <w:r w:rsidR="00C831AA" w:rsidRPr="0063183C">
        <w:rPr>
          <w:rFonts w:ascii="Simplified Arabic" w:hAnsi="Simplified Arabic" w:cs="Simplified Arabic"/>
          <w:sz w:val="28"/>
          <w:szCs w:val="28"/>
          <w:lang w:bidi="ar-JO"/>
        </w:rPr>
        <w:t>Securities Investment Vehicles</w:t>
      </w:r>
      <w:r w:rsidR="00C831AA" w:rsidRPr="0063183C">
        <w:rPr>
          <w:rFonts w:ascii="Simplified Arabic" w:hAnsi="Simplified Arabic" w:cs="Simplified Arabic" w:hint="cs"/>
          <w:sz w:val="28"/>
          <w:szCs w:val="28"/>
          <w:rtl/>
          <w:lang w:bidi="ar-JO"/>
        </w:rPr>
        <w:t xml:space="preserve">) وأدوات التمويل المماثلة الأخرى. وفي الحالات التي يمكن استرداد الأصول فيها </w:t>
      </w:r>
      <w:r w:rsidR="0031713B" w:rsidRPr="0063183C">
        <w:rPr>
          <w:rFonts w:ascii="Simplified Arabic" w:hAnsi="Simplified Arabic" w:cs="Simplified Arabic" w:hint="cs"/>
          <w:sz w:val="28"/>
          <w:szCs w:val="28"/>
          <w:rtl/>
          <w:lang w:bidi="ar-JO"/>
        </w:rPr>
        <w:t xml:space="preserve">أو نشوء الحاجة إلى تقديم تمويل، </w:t>
      </w:r>
      <w:r w:rsidR="00C831AA" w:rsidRPr="0063183C">
        <w:rPr>
          <w:rFonts w:ascii="Simplified Arabic" w:hAnsi="Simplified Arabic" w:cs="Simplified Arabic" w:hint="cs"/>
          <w:sz w:val="28"/>
          <w:szCs w:val="28"/>
          <w:rtl/>
          <w:lang w:bidi="ar-JO"/>
        </w:rPr>
        <w:t>فيتم تطبيق معدل تدفق نقدي خارج بنسبة (100</w:t>
      </w:r>
      <w:r w:rsidR="005C01C7" w:rsidRPr="0063183C">
        <w:rPr>
          <w:rFonts w:ascii="Simplified Arabic" w:hAnsi="Simplified Arabic" w:cs="Simplified Arabic" w:hint="cs"/>
          <w:sz w:val="28"/>
          <w:szCs w:val="28"/>
          <w:rtl/>
          <w:lang w:bidi="ar-JO"/>
        </w:rPr>
        <w:t xml:space="preserve"> </w:t>
      </w:r>
      <w:r w:rsidR="00C831AA" w:rsidRPr="0063183C">
        <w:rPr>
          <w:rFonts w:ascii="Simplified Arabic" w:hAnsi="Simplified Arabic" w:cs="Simplified Arabic" w:hint="cs"/>
          <w:sz w:val="28"/>
          <w:szCs w:val="28"/>
          <w:rtl/>
          <w:lang w:bidi="ar-JO"/>
        </w:rPr>
        <w:t>%) على الأصول المستردة</w:t>
      </w:r>
      <w:r w:rsidR="0031713B" w:rsidRPr="0063183C">
        <w:rPr>
          <w:rFonts w:ascii="Simplified Arabic" w:hAnsi="Simplified Arabic" w:cs="Simplified Arabic" w:hint="cs"/>
          <w:sz w:val="28"/>
          <w:szCs w:val="28"/>
          <w:rtl/>
          <w:lang w:bidi="ar-JO"/>
        </w:rPr>
        <w:t xml:space="preserve"> أو التمويل المطلوب</w:t>
      </w:r>
      <w:r w:rsidR="00C831AA" w:rsidRPr="0063183C">
        <w:rPr>
          <w:rFonts w:ascii="Simplified Arabic" w:hAnsi="Simplified Arabic" w:cs="Simplified Arabic" w:hint="cs"/>
          <w:sz w:val="28"/>
          <w:szCs w:val="28"/>
          <w:rtl/>
          <w:lang w:bidi="ar-JO"/>
        </w:rPr>
        <w:t xml:space="preserve">، وذلك عند وجود عقود مشتقات </w:t>
      </w:r>
      <w:r w:rsidR="00130CD1" w:rsidRPr="0063183C">
        <w:rPr>
          <w:rFonts w:ascii="Simplified Arabic" w:hAnsi="Simplified Arabic" w:cs="Simplified Arabic" w:hint="cs"/>
          <w:sz w:val="28"/>
          <w:szCs w:val="28"/>
          <w:rtl/>
          <w:lang w:bidi="ar-JO"/>
        </w:rPr>
        <w:t>و</w:t>
      </w:r>
      <w:r w:rsidR="00D030AA" w:rsidRPr="0063183C">
        <w:rPr>
          <w:rFonts w:ascii="Simplified Arabic" w:hAnsi="Simplified Arabic" w:cs="Simplified Arabic" w:hint="cs"/>
          <w:sz w:val="28"/>
          <w:szCs w:val="28"/>
          <w:rtl/>
          <w:lang w:bidi="ar-JO"/>
        </w:rPr>
        <w:t xml:space="preserve">عقود التحوط المتوافقة مع أحكام الشريعة الإسلامية بالنسبة للبنوك الإسلامية </w:t>
      </w:r>
      <w:r w:rsidR="00C831AA" w:rsidRPr="0063183C">
        <w:rPr>
          <w:rFonts w:ascii="Simplified Arabic" w:hAnsi="Simplified Arabic" w:cs="Simplified Arabic" w:hint="cs"/>
          <w:sz w:val="28"/>
          <w:szCs w:val="28"/>
          <w:rtl/>
          <w:lang w:bidi="ar-JO"/>
        </w:rPr>
        <w:t>أو ما يشابهها ضمن هذه الهياكل والتي تسمح باسترداد الأصول أو جزء من الأصول المقدمة ضمن هذه الهياكل (بافتراض عدم إمكانية إعادة التمويل).</w:t>
      </w:r>
      <w:r w:rsidR="0031713B" w:rsidRPr="0063183C">
        <w:rPr>
          <w:rFonts w:ascii="Simplified Arabic" w:hAnsi="Simplified Arabic" w:cs="Simplified Arabic" w:hint="cs"/>
          <w:sz w:val="28"/>
          <w:szCs w:val="28"/>
          <w:rtl/>
          <w:lang w:bidi="ar-JO"/>
        </w:rPr>
        <w:t xml:space="preserve"> ومثال ذلك سندات ممكن أن يتم استرداد الأصل الخاص بها أو قيام المشتري بطلب الحصول على تمويل مقابل السندات المشترا</w:t>
      </w:r>
      <w:r w:rsidR="00C11485">
        <w:rPr>
          <w:rFonts w:ascii="Simplified Arabic" w:hAnsi="Simplified Arabic" w:cs="Simplified Arabic" w:hint="cs"/>
          <w:sz w:val="28"/>
          <w:szCs w:val="28"/>
          <w:rtl/>
          <w:lang w:bidi="ar-JO"/>
        </w:rPr>
        <w:t>ه</w:t>
      </w:r>
      <w:r w:rsidR="0031713B" w:rsidRPr="0063183C">
        <w:rPr>
          <w:rFonts w:ascii="Simplified Arabic" w:hAnsi="Simplified Arabic" w:cs="Simplified Arabic" w:hint="cs"/>
          <w:sz w:val="28"/>
          <w:szCs w:val="28"/>
          <w:rtl/>
          <w:lang w:bidi="ar-JO"/>
        </w:rPr>
        <w:t>.</w:t>
      </w:r>
    </w:p>
    <w:p w14:paraId="1BB79035" w14:textId="55A6E693" w:rsidR="00C831AA" w:rsidRPr="0063183C" w:rsidRDefault="0086737A" w:rsidP="0049009C">
      <w:pPr>
        <w:pStyle w:val="ListParagraph"/>
        <w:numPr>
          <w:ilvl w:val="0"/>
          <w:numId w:val="35"/>
        </w:numPr>
        <w:bidi/>
        <w:spacing w:line="400" w:lineRule="exact"/>
        <w:ind w:left="792" w:hanging="450"/>
        <w:rPr>
          <w:rFonts w:ascii="Simplified Arabic" w:hAnsi="Simplified Arabic" w:cs="Simplified Arabic"/>
          <w:b/>
          <w:bCs/>
          <w:sz w:val="28"/>
          <w:szCs w:val="28"/>
        </w:rPr>
      </w:pPr>
      <w:r w:rsidRPr="0063183C">
        <w:rPr>
          <w:rFonts w:ascii="Simplified Arabic" w:hAnsi="Simplified Arabic" w:cs="Simplified Arabic" w:hint="cs"/>
          <w:b/>
          <w:bCs/>
          <w:sz w:val="28"/>
          <w:szCs w:val="28"/>
          <w:rtl/>
        </w:rPr>
        <w:t>سقوف</w:t>
      </w:r>
      <w:r w:rsidR="00C831AA" w:rsidRPr="0063183C">
        <w:rPr>
          <w:rFonts w:ascii="Simplified Arabic" w:hAnsi="Simplified Arabic" w:cs="Simplified Arabic" w:hint="cs"/>
          <w:b/>
          <w:bCs/>
          <w:sz w:val="28"/>
          <w:szCs w:val="28"/>
          <w:rtl/>
        </w:rPr>
        <w:t xml:space="preserve"> الائتمان والسيولة الملزمة المقدمة من البنك (</w:t>
      </w:r>
      <w:r w:rsidR="00C831AA" w:rsidRPr="0063183C">
        <w:rPr>
          <w:rFonts w:ascii="Simplified Arabic" w:hAnsi="Simplified Arabic" w:cs="Simplified Arabic"/>
          <w:b/>
          <w:bCs/>
          <w:sz w:val="28"/>
          <w:szCs w:val="28"/>
        </w:rPr>
        <w:t>Drawdowns on Committed Credit and Liquidity Facilities</w:t>
      </w:r>
      <w:r w:rsidR="00C831AA" w:rsidRPr="0063183C">
        <w:rPr>
          <w:rFonts w:ascii="Simplified Arabic" w:hAnsi="Simplified Arabic" w:cs="Simplified Arabic" w:hint="cs"/>
          <w:b/>
          <w:bCs/>
          <w:sz w:val="28"/>
          <w:szCs w:val="28"/>
          <w:rtl/>
        </w:rPr>
        <w:t>)</w:t>
      </w:r>
      <w:r w:rsidR="00956CA4" w:rsidRPr="0063183C">
        <w:rPr>
          <w:rFonts w:ascii="Simplified Arabic" w:hAnsi="Simplified Arabic" w:cs="Simplified Arabic" w:hint="cs"/>
          <w:b/>
          <w:bCs/>
          <w:sz w:val="28"/>
          <w:szCs w:val="28"/>
          <w:rtl/>
        </w:rPr>
        <w:t>:</w:t>
      </w:r>
    </w:p>
    <w:p w14:paraId="6C23FC98" w14:textId="39F5140C" w:rsidR="00C831AA" w:rsidRPr="0063183C" w:rsidRDefault="00C831AA" w:rsidP="0049009C">
      <w:pPr>
        <w:pStyle w:val="ListParagraph"/>
        <w:numPr>
          <w:ilvl w:val="1"/>
          <w:numId w:val="6"/>
        </w:numPr>
        <w:bidi/>
        <w:spacing w:line="400" w:lineRule="exact"/>
        <w:ind w:left="1332" w:hanging="567"/>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هي الاتفاقيات غير القابلة للإلغاء (الملزمة) أو القابلة للإلغاء بشروط. ولا يشمل ذلك </w:t>
      </w:r>
      <w:r w:rsidR="00057495" w:rsidRPr="0063183C">
        <w:rPr>
          <w:rFonts w:ascii="Simplified Arabic" w:hAnsi="Simplified Arabic" w:cs="Simplified Arabic" w:hint="cs"/>
          <w:sz w:val="28"/>
          <w:szCs w:val="28"/>
          <w:rtl/>
          <w:lang w:bidi="ar-JO"/>
        </w:rPr>
        <w:t xml:space="preserve">أي </w:t>
      </w:r>
      <w:r w:rsidR="0086737A" w:rsidRPr="0063183C">
        <w:rPr>
          <w:rFonts w:ascii="Simplified Arabic" w:hAnsi="Simplified Arabic" w:cs="Simplified Arabic" w:hint="cs"/>
          <w:sz w:val="28"/>
          <w:szCs w:val="28"/>
          <w:rtl/>
          <w:lang w:bidi="ar-JO"/>
        </w:rPr>
        <w:t>سقوف</w:t>
      </w:r>
      <w:r w:rsidRPr="0063183C">
        <w:rPr>
          <w:rFonts w:ascii="Simplified Arabic" w:hAnsi="Simplified Arabic" w:cs="Simplified Arabic" w:hint="cs"/>
          <w:sz w:val="28"/>
          <w:szCs w:val="28"/>
          <w:rtl/>
          <w:lang w:bidi="ar-JO"/>
        </w:rPr>
        <w:t xml:space="preserve"> ائتمان أو سيولة قابلة للإلغاء دون شروط والتي تدرج ضمن التزامات التمويل المستقبلية المحتملة الأخرى لأغراض هذه التعليمات.</w:t>
      </w:r>
    </w:p>
    <w:p w14:paraId="3B9E4E07" w14:textId="72B7D61B" w:rsidR="00C831AA" w:rsidRDefault="00C831AA" w:rsidP="008E245A">
      <w:pPr>
        <w:pStyle w:val="ListParagraph"/>
        <w:numPr>
          <w:ilvl w:val="1"/>
          <w:numId w:val="36"/>
        </w:numPr>
        <w:bidi/>
        <w:spacing w:line="400" w:lineRule="exact"/>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عند احتساب قيمة التسهيلات المذكورة في الفقرة السابقة، يتم خصم قيمة أي أصول سائلة عالية الجودة مقدمة من العميل كضمان أو التي يلتزم العميل بتقديمها كضمان، طبقاً للتعاقد، في حالة سحب هذه التسهيلات، وذلك بافتراض إمكانية قيام البنك باستخدام الأصول المقدمة كضمان وعدم وجود علاقة ما بين إمكانية سحب هذه التسهيلات والقيمة السوقية للأصول المقدمة كضمان. وفي هذه الأحوال، يتم خصم قيمة الأصول المقدمة كضمان التي لم يتم إدراجها ضمن الأصول السائلة عالية الجودة وفق هذه التعليمات.</w:t>
      </w:r>
    </w:p>
    <w:p w14:paraId="0FAE42C5" w14:textId="61F87AA2" w:rsidR="008E245A" w:rsidRDefault="008E245A" w:rsidP="008E245A">
      <w:pPr>
        <w:bidi/>
        <w:spacing w:line="400" w:lineRule="exact"/>
        <w:jc w:val="both"/>
        <w:rPr>
          <w:rFonts w:ascii="Simplified Arabic" w:hAnsi="Simplified Arabic" w:cs="Simplified Arabic"/>
          <w:sz w:val="28"/>
          <w:szCs w:val="28"/>
          <w:lang w:bidi="ar-JO"/>
        </w:rPr>
      </w:pPr>
    </w:p>
    <w:p w14:paraId="148589FF" w14:textId="77777777" w:rsidR="008E245A" w:rsidRPr="008E245A" w:rsidRDefault="008E245A" w:rsidP="008E245A">
      <w:pPr>
        <w:bidi/>
        <w:spacing w:line="400" w:lineRule="exact"/>
        <w:jc w:val="both"/>
        <w:rPr>
          <w:rFonts w:ascii="Simplified Arabic" w:hAnsi="Simplified Arabic" w:cs="Simplified Arabic"/>
          <w:sz w:val="28"/>
          <w:szCs w:val="28"/>
          <w:lang w:bidi="ar-JO"/>
        </w:rPr>
      </w:pPr>
    </w:p>
    <w:p w14:paraId="4324314B" w14:textId="3293A53C" w:rsidR="00C831AA" w:rsidRPr="0063183C" w:rsidRDefault="00AA640E" w:rsidP="0031713B">
      <w:pPr>
        <w:pStyle w:val="ListParagraph"/>
        <w:bidi/>
        <w:spacing w:line="380" w:lineRule="exact"/>
        <w:ind w:left="1332" w:hanging="567"/>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3.</w:t>
      </w:r>
      <w:r w:rsidR="006775F9" w:rsidRPr="0063183C">
        <w:rPr>
          <w:rFonts w:ascii="Simplified Arabic" w:hAnsi="Simplified Arabic" w:cs="Simplified Arabic" w:hint="cs"/>
          <w:sz w:val="28"/>
          <w:szCs w:val="28"/>
          <w:rtl/>
          <w:lang w:bidi="ar-JO"/>
        </w:rPr>
        <w:t>5</w:t>
      </w:r>
      <w:r w:rsidRPr="0063183C">
        <w:rPr>
          <w:rFonts w:ascii="Simplified Arabic" w:hAnsi="Simplified Arabic" w:cs="Simplified Arabic" w:hint="cs"/>
          <w:sz w:val="28"/>
          <w:szCs w:val="28"/>
          <w:rtl/>
          <w:lang w:bidi="ar-JO"/>
        </w:rPr>
        <w:t xml:space="preserve"> </w:t>
      </w:r>
      <w:r w:rsidR="0031713B" w:rsidRPr="0063183C">
        <w:rPr>
          <w:rFonts w:ascii="Simplified Arabic" w:hAnsi="Simplified Arabic" w:cs="Simplified Arabic" w:hint="cs"/>
          <w:sz w:val="28"/>
          <w:szCs w:val="28"/>
          <w:rtl/>
          <w:lang w:bidi="ar-JO"/>
        </w:rPr>
        <w:t xml:space="preserve"> </w:t>
      </w:r>
      <w:r w:rsidR="00C831AA" w:rsidRPr="0063183C">
        <w:rPr>
          <w:rFonts w:ascii="Simplified Arabic" w:hAnsi="Simplified Arabic" w:cs="Simplified Arabic" w:hint="cs"/>
          <w:sz w:val="28"/>
          <w:szCs w:val="28"/>
          <w:rtl/>
          <w:lang w:bidi="ar-JO"/>
        </w:rPr>
        <w:t xml:space="preserve">لأغراض هذه التعليمات، فإن تسهيلات السيولة القائمة تمثل المبلغ غير المسحوب (غير المستخدم) المقدم للعميل لإعادة تمويل دين في حالة عدم تمكن العميل من تجديد هذا الدين في الأسواق المالية. ولاحتساب معيار تغطية السيولة يؤخذ المبلغ المساوي لدين العميل القائم والذي يستحق خلال فترة (30) يوم، أما الجزء من الدين غير المستحق خلال هذه الفترة فيستثنى من هذه المعاملة. ولا تعتبر التسهيلات المقدمة للشركات لأغراض تعزيز راس المال العامل كتسهيلات سيولة وإنما </w:t>
      </w:r>
      <w:r w:rsidR="00057495" w:rsidRPr="0063183C">
        <w:rPr>
          <w:rFonts w:ascii="Simplified Arabic" w:hAnsi="Simplified Arabic" w:cs="Simplified Arabic" w:hint="cs"/>
          <w:sz w:val="28"/>
          <w:szCs w:val="28"/>
          <w:rtl/>
          <w:lang w:bidi="ar-JO"/>
        </w:rPr>
        <w:t>تعد كتسهيلات</w:t>
      </w:r>
      <w:r w:rsidR="00C831AA" w:rsidRPr="0063183C">
        <w:rPr>
          <w:rFonts w:ascii="Simplified Arabic" w:hAnsi="Simplified Arabic" w:cs="Simplified Arabic" w:hint="cs"/>
          <w:sz w:val="28"/>
          <w:szCs w:val="28"/>
          <w:rtl/>
          <w:lang w:bidi="ar-JO"/>
        </w:rPr>
        <w:t xml:space="preserve"> ائتمانية. وتعتبر أي مبالغ غير مسحوبة أخرى كتسهيلات ائتمانية.</w:t>
      </w:r>
    </w:p>
    <w:p w14:paraId="5E83E069" w14:textId="73457DE9" w:rsidR="00C831AA" w:rsidRPr="0063183C" w:rsidRDefault="00AA640E" w:rsidP="0086737A">
      <w:pPr>
        <w:pStyle w:val="ListParagraph"/>
        <w:bidi/>
        <w:spacing w:line="380" w:lineRule="exact"/>
        <w:ind w:left="1332" w:hanging="567"/>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4.</w:t>
      </w:r>
      <w:r w:rsidR="006775F9" w:rsidRPr="0063183C">
        <w:rPr>
          <w:rFonts w:ascii="Simplified Arabic" w:hAnsi="Simplified Arabic" w:cs="Simplified Arabic" w:hint="cs"/>
          <w:sz w:val="28"/>
          <w:szCs w:val="28"/>
          <w:rtl/>
          <w:lang w:bidi="ar-JO"/>
        </w:rPr>
        <w:t>5</w:t>
      </w:r>
      <w:r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ab/>
      </w:r>
      <w:r w:rsidR="00C831AA" w:rsidRPr="0063183C">
        <w:rPr>
          <w:rFonts w:ascii="Simplified Arabic" w:hAnsi="Simplified Arabic" w:cs="Simplified Arabic" w:hint="cs"/>
          <w:sz w:val="28"/>
          <w:szCs w:val="28"/>
          <w:rtl/>
          <w:lang w:bidi="ar-JO"/>
        </w:rPr>
        <w:t xml:space="preserve">أي تسهيلات مقدمة لتمويل أصول البنك نفسه مثل صناديق تحوط أو الشركات ذات الأغراض الخاصة </w:t>
      </w:r>
      <w:r w:rsidR="00682F57" w:rsidRPr="0063183C">
        <w:rPr>
          <w:rFonts w:ascii="Simplified Arabic" w:hAnsi="Simplified Arabic" w:cs="Simplified Arabic" w:hint="cs"/>
          <w:sz w:val="28"/>
          <w:szCs w:val="28"/>
          <w:rtl/>
          <w:lang w:bidi="ar-JO"/>
        </w:rPr>
        <w:t>أو أي هياكل تمويلية أخرى خاصة بتمويل البنك نفسه،</w:t>
      </w:r>
      <w:r w:rsidR="00C831AA" w:rsidRPr="0063183C">
        <w:rPr>
          <w:rFonts w:ascii="Simplified Arabic" w:hAnsi="Simplified Arabic" w:cs="Simplified Arabic" w:hint="cs"/>
          <w:sz w:val="28"/>
          <w:szCs w:val="28"/>
          <w:rtl/>
          <w:lang w:bidi="ar-JO"/>
        </w:rPr>
        <w:t xml:space="preserve"> فتعتبر </w:t>
      </w:r>
      <w:r w:rsidR="00057495" w:rsidRPr="0063183C">
        <w:rPr>
          <w:rFonts w:ascii="Simplified Arabic" w:hAnsi="Simplified Arabic" w:cs="Simplified Arabic" w:hint="cs"/>
          <w:sz w:val="28"/>
          <w:szCs w:val="28"/>
          <w:rtl/>
          <w:lang w:bidi="ar-JO"/>
        </w:rPr>
        <w:t>بالكامل ك</w:t>
      </w:r>
      <w:r w:rsidR="0086737A" w:rsidRPr="0063183C">
        <w:rPr>
          <w:rFonts w:ascii="Simplified Arabic" w:hAnsi="Simplified Arabic" w:cs="Simplified Arabic" w:hint="cs"/>
          <w:sz w:val="28"/>
          <w:szCs w:val="28"/>
          <w:rtl/>
          <w:lang w:bidi="ar-JO"/>
        </w:rPr>
        <w:t>سقوف</w:t>
      </w:r>
      <w:r w:rsidR="00C831AA" w:rsidRPr="0063183C">
        <w:rPr>
          <w:rFonts w:ascii="Simplified Arabic" w:hAnsi="Simplified Arabic" w:cs="Simplified Arabic" w:hint="cs"/>
          <w:sz w:val="28"/>
          <w:szCs w:val="28"/>
          <w:rtl/>
          <w:lang w:bidi="ar-JO"/>
        </w:rPr>
        <w:t xml:space="preserve"> سيولة لكيانات قانونية أخرى.</w:t>
      </w:r>
      <w:r w:rsidR="00C831AA" w:rsidRPr="0063183C">
        <w:rPr>
          <w:rFonts w:ascii="Simplified Arabic" w:hAnsi="Simplified Arabic" w:cs="Simplified Arabic"/>
          <w:sz w:val="28"/>
          <w:szCs w:val="28"/>
          <w:lang w:bidi="ar-JO"/>
        </w:rPr>
        <w:t xml:space="preserve"> </w:t>
      </w:r>
    </w:p>
    <w:p w14:paraId="04451801" w14:textId="5DFCD178" w:rsidR="00C831AA" w:rsidRPr="0063183C" w:rsidRDefault="00AA640E" w:rsidP="0086737A">
      <w:pPr>
        <w:pStyle w:val="ListParagraph"/>
        <w:bidi/>
        <w:spacing w:after="0" w:line="380" w:lineRule="exact"/>
        <w:ind w:left="1332" w:hanging="567"/>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5.</w:t>
      </w:r>
      <w:r w:rsidR="006775F9" w:rsidRPr="0063183C">
        <w:rPr>
          <w:rFonts w:ascii="Simplified Arabic" w:hAnsi="Simplified Arabic" w:cs="Simplified Arabic" w:hint="cs"/>
          <w:sz w:val="28"/>
          <w:szCs w:val="28"/>
          <w:rtl/>
          <w:lang w:bidi="ar-JO"/>
        </w:rPr>
        <w:t>5</w:t>
      </w:r>
      <w:r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ab/>
      </w:r>
      <w:r w:rsidR="00C831AA" w:rsidRPr="0063183C">
        <w:rPr>
          <w:rFonts w:ascii="Simplified Arabic" w:hAnsi="Simplified Arabic" w:cs="Simplified Arabic" w:hint="cs"/>
          <w:sz w:val="28"/>
          <w:szCs w:val="28"/>
          <w:rtl/>
          <w:lang w:bidi="ar-JO"/>
        </w:rPr>
        <w:t xml:space="preserve">يتم تطبيق معدلات التدفق النقدي الخارج التالية </w:t>
      </w:r>
      <w:r w:rsidR="00057495" w:rsidRPr="0063183C">
        <w:rPr>
          <w:rFonts w:ascii="Simplified Arabic" w:hAnsi="Simplified Arabic" w:cs="Simplified Arabic" w:hint="cs"/>
          <w:sz w:val="28"/>
          <w:szCs w:val="28"/>
          <w:rtl/>
          <w:lang w:bidi="ar-JO"/>
        </w:rPr>
        <w:t xml:space="preserve">على </w:t>
      </w:r>
      <w:r w:rsidR="0086737A" w:rsidRPr="0063183C">
        <w:rPr>
          <w:rFonts w:ascii="Simplified Arabic" w:hAnsi="Simplified Arabic" w:cs="Simplified Arabic" w:hint="cs"/>
          <w:sz w:val="28"/>
          <w:szCs w:val="28"/>
          <w:rtl/>
          <w:lang w:bidi="ar-JO"/>
        </w:rPr>
        <w:t>سقوف</w:t>
      </w:r>
      <w:r w:rsidR="00C831AA" w:rsidRPr="0063183C">
        <w:rPr>
          <w:rFonts w:ascii="Simplified Arabic" w:hAnsi="Simplified Arabic" w:cs="Simplified Arabic" w:hint="cs"/>
          <w:sz w:val="28"/>
          <w:szCs w:val="28"/>
          <w:rtl/>
          <w:lang w:bidi="ar-JO"/>
        </w:rPr>
        <w:t xml:space="preserve"> الائتمان والسيولة الملزمة غير القابلة للإلغاء </w:t>
      </w:r>
      <w:r w:rsidR="00057495" w:rsidRPr="0063183C">
        <w:rPr>
          <w:rFonts w:ascii="Simplified Arabic" w:hAnsi="Simplified Arabic" w:cs="Simplified Arabic" w:hint="cs"/>
          <w:sz w:val="28"/>
          <w:szCs w:val="28"/>
          <w:rtl/>
          <w:lang w:bidi="ar-JO"/>
        </w:rPr>
        <w:t xml:space="preserve">وعلى </w:t>
      </w:r>
      <w:r w:rsidR="0086737A" w:rsidRPr="0063183C">
        <w:rPr>
          <w:rFonts w:ascii="Simplified Arabic" w:hAnsi="Simplified Arabic" w:cs="Simplified Arabic" w:hint="cs"/>
          <w:sz w:val="28"/>
          <w:szCs w:val="28"/>
          <w:rtl/>
          <w:lang w:bidi="ar-JO"/>
        </w:rPr>
        <w:t>السقوف</w:t>
      </w:r>
      <w:r w:rsidR="00C831AA" w:rsidRPr="0063183C">
        <w:rPr>
          <w:rFonts w:ascii="Simplified Arabic" w:hAnsi="Simplified Arabic" w:cs="Simplified Arabic" w:hint="cs"/>
          <w:sz w:val="28"/>
          <w:szCs w:val="28"/>
          <w:rtl/>
          <w:lang w:bidi="ar-JO"/>
        </w:rPr>
        <w:t xml:space="preserve"> القابلة للإلغاء </w:t>
      </w:r>
      <w:r w:rsidR="0031713B" w:rsidRPr="0063183C">
        <w:rPr>
          <w:rFonts w:ascii="Simplified Arabic" w:hAnsi="Simplified Arabic" w:cs="Simplified Arabic" w:hint="cs"/>
          <w:sz w:val="28"/>
          <w:szCs w:val="28"/>
          <w:rtl/>
          <w:lang w:bidi="ar-JO"/>
        </w:rPr>
        <w:t xml:space="preserve">بشروط </w:t>
      </w:r>
      <w:r w:rsidR="00C831AA" w:rsidRPr="0063183C">
        <w:rPr>
          <w:rFonts w:ascii="Simplified Arabic" w:hAnsi="Simplified Arabic" w:cs="Simplified Arabic" w:hint="cs"/>
          <w:sz w:val="28"/>
          <w:szCs w:val="28"/>
          <w:rtl/>
          <w:lang w:bidi="ar-JO"/>
        </w:rPr>
        <w:t>والمتوقع سحبها خلال فترة (30) يوم كما يلي:</w:t>
      </w:r>
    </w:p>
    <w:p w14:paraId="69B69B81" w14:textId="0920DAF3" w:rsidR="00C831AA" w:rsidRPr="0063183C" w:rsidRDefault="00C831AA" w:rsidP="008814CC">
      <w:pPr>
        <w:pStyle w:val="ListParagraph"/>
        <w:numPr>
          <w:ilvl w:val="1"/>
          <w:numId w:val="48"/>
        </w:numPr>
        <w:autoSpaceDE w:val="0"/>
        <w:autoSpaceDN w:val="0"/>
        <w:bidi/>
        <w:adjustRightInd w:val="0"/>
        <w:spacing w:after="0" w:line="380" w:lineRule="exact"/>
        <w:ind w:left="1692"/>
        <w:jc w:val="both"/>
        <w:rPr>
          <w:rFonts w:ascii="Simplified Arabic" w:hAnsi="Simplified Arabic" w:cs="Simplified Arabic"/>
          <w:sz w:val="28"/>
          <w:szCs w:val="28"/>
        </w:rPr>
      </w:pPr>
      <w:r w:rsidRPr="0063183C">
        <w:rPr>
          <w:rFonts w:ascii="Simplified Arabic" w:hAnsi="Simplified Arabic" w:cs="Simplified Arabic" w:hint="cs"/>
          <w:sz w:val="28"/>
          <w:szCs w:val="28"/>
          <w:rtl/>
        </w:rPr>
        <w:t xml:space="preserve">(5%) من المبلغ غير </w:t>
      </w:r>
      <w:r w:rsidR="008814CC" w:rsidRPr="0063183C">
        <w:rPr>
          <w:rFonts w:ascii="Simplified Arabic" w:hAnsi="Simplified Arabic" w:cs="Simplified Arabic" w:hint="cs"/>
          <w:sz w:val="28"/>
          <w:szCs w:val="28"/>
          <w:rtl/>
        </w:rPr>
        <w:t>المستغل</w:t>
      </w:r>
      <w:r w:rsidRPr="0063183C">
        <w:rPr>
          <w:rFonts w:ascii="Simplified Arabic" w:hAnsi="Simplified Arabic" w:cs="Simplified Arabic" w:hint="cs"/>
          <w:sz w:val="28"/>
          <w:szCs w:val="28"/>
          <w:rtl/>
        </w:rPr>
        <w:t xml:space="preserve"> من </w:t>
      </w:r>
      <w:r w:rsidR="0086737A" w:rsidRPr="0063183C">
        <w:rPr>
          <w:rFonts w:ascii="Simplified Arabic" w:hAnsi="Simplified Arabic" w:cs="Simplified Arabic" w:hint="cs"/>
          <w:sz w:val="28"/>
          <w:szCs w:val="28"/>
          <w:rtl/>
        </w:rPr>
        <w:t>سقوف</w:t>
      </w:r>
      <w:r w:rsidRPr="0063183C">
        <w:rPr>
          <w:rFonts w:ascii="Simplified Arabic" w:hAnsi="Simplified Arabic" w:cs="Simplified Arabic" w:hint="cs"/>
          <w:sz w:val="28"/>
          <w:szCs w:val="28"/>
          <w:rtl/>
        </w:rPr>
        <w:t xml:space="preserve"> الائتمان والسيولة الملزمة المقدمة إلى عملاء التجزئة و</w:t>
      </w:r>
      <w:r w:rsidR="005B0ED3" w:rsidRPr="0063183C">
        <w:rPr>
          <w:rFonts w:ascii="Simplified Arabic" w:hAnsi="Simplified Arabic" w:cs="Simplified Arabic" w:hint="cs"/>
          <w:sz w:val="28"/>
          <w:szCs w:val="28"/>
          <w:rtl/>
        </w:rPr>
        <w:t>المشاريع</w:t>
      </w:r>
      <w:r w:rsidRPr="0063183C">
        <w:rPr>
          <w:rFonts w:ascii="Simplified Arabic" w:hAnsi="Simplified Arabic" w:cs="Simplified Arabic" w:hint="cs"/>
          <w:sz w:val="28"/>
          <w:szCs w:val="28"/>
          <w:rtl/>
        </w:rPr>
        <w:t xml:space="preserve"> الصغيرة.</w:t>
      </w:r>
    </w:p>
    <w:p w14:paraId="1D788619" w14:textId="3533CE8A" w:rsidR="00C831AA" w:rsidRPr="0063183C" w:rsidRDefault="00C831AA" w:rsidP="00C2658E">
      <w:pPr>
        <w:pStyle w:val="ListParagraph"/>
        <w:numPr>
          <w:ilvl w:val="1"/>
          <w:numId w:val="48"/>
        </w:numPr>
        <w:autoSpaceDE w:val="0"/>
        <w:autoSpaceDN w:val="0"/>
        <w:bidi/>
        <w:adjustRightInd w:val="0"/>
        <w:spacing w:after="0" w:line="380" w:lineRule="exact"/>
        <w:ind w:left="1692"/>
        <w:jc w:val="both"/>
        <w:rPr>
          <w:rFonts w:ascii="Simplified Arabic" w:hAnsi="Simplified Arabic" w:cs="Simplified Arabic"/>
          <w:sz w:val="28"/>
          <w:szCs w:val="28"/>
        </w:rPr>
      </w:pPr>
      <w:r w:rsidRPr="0063183C">
        <w:rPr>
          <w:rFonts w:ascii="Simplified Arabic" w:hAnsi="Simplified Arabic" w:cs="Simplified Arabic" w:hint="cs"/>
          <w:sz w:val="28"/>
          <w:szCs w:val="28"/>
          <w:rtl/>
        </w:rPr>
        <w:t xml:space="preserve">(10%) من </w:t>
      </w:r>
      <w:r w:rsidR="00C2658E" w:rsidRPr="0063183C">
        <w:rPr>
          <w:rFonts w:ascii="Simplified Arabic" w:hAnsi="Simplified Arabic" w:cs="Simplified Arabic" w:hint="cs"/>
          <w:sz w:val="28"/>
          <w:szCs w:val="28"/>
          <w:rtl/>
        </w:rPr>
        <w:t>المبالغ غير المستغلة</w:t>
      </w:r>
      <w:r w:rsidRPr="0063183C">
        <w:rPr>
          <w:rFonts w:ascii="Simplified Arabic" w:hAnsi="Simplified Arabic" w:cs="Simplified Arabic" w:hint="cs"/>
          <w:sz w:val="28"/>
          <w:szCs w:val="28"/>
          <w:rtl/>
        </w:rPr>
        <w:t xml:space="preserve"> من </w:t>
      </w:r>
      <w:r w:rsidR="00130CD1" w:rsidRPr="0063183C">
        <w:rPr>
          <w:rFonts w:ascii="Simplified Arabic" w:hAnsi="Simplified Arabic" w:cs="Simplified Arabic" w:hint="cs"/>
          <w:sz w:val="28"/>
          <w:szCs w:val="28"/>
          <w:rtl/>
        </w:rPr>
        <w:t xml:space="preserve">سقوف </w:t>
      </w:r>
      <w:r w:rsidRPr="0063183C">
        <w:rPr>
          <w:rFonts w:ascii="Simplified Arabic" w:hAnsi="Simplified Arabic" w:cs="Simplified Arabic" w:hint="cs"/>
          <w:sz w:val="28"/>
          <w:szCs w:val="28"/>
          <w:rtl/>
        </w:rPr>
        <w:t>التسهيلات الائتمانية الملزمة المقدمة إلى المؤسسات غير المالية والحكومات والبنوك المركزية ومؤسسات القطا</w:t>
      </w:r>
      <w:r w:rsidR="00682F57" w:rsidRPr="0063183C">
        <w:rPr>
          <w:rFonts w:ascii="Simplified Arabic" w:hAnsi="Simplified Arabic" w:cs="Simplified Arabic" w:hint="cs"/>
          <w:sz w:val="28"/>
          <w:szCs w:val="28"/>
          <w:rtl/>
        </w:rPr>
        <w:t>ع العام وبنوك التنمية متعددة الأطراف.</w:t>
      </w:r>
    </w:p>
    <w:p w14:paraId="33BD2594" w14:textId="1D79A862" w:rsidR="00C831AA" w:rsidRPr="0063183C" w:rsidRDefault="00C831AA" w:rsidP="00C2658E">
      <w:pPr>
        <w:pStyle w:val="ListParagraph"/>
        <w:numPr>
          <w:ilvl w:val="1"/>
          <w:numId w:val="48"/>
        </w:numPr>
        <w:autoSpaceDE w:val="0"/>
        <w:autoSpaceDN w:val="0"/>
        <w:bidi/>
        <w:adjustRightInd w:val="0"/>
        <w:spacing w:after="0" w:line="380" w:lineRule="exact"/>
        <w:ind w:left="1692"/>
        <w:jc w:val="both"/>
        <w:rPr>
          <w:rFonts w:ascii="Simplified Arabic" w:hAnsi="Simplified Arabic" w:cs="Simplified Arabic"/>
          <w:sz w:val="28"/>
          <w:szCs w:val="28"/>
        </w:rPr>
      </w:pPr>
      <w:r w:rsidRPr="0063183C">
        <w:rPr>
          <w:rFonts w:ascii="Simplified Arabic" w:hAnsi="Simplified Arabic" w:cs="Simplified Arabic" w:hint="cs"/>
          <w:sz w:val="28"/>
          <w:szCs w:val="28"/>
          <w:rtl/>
        </w:rPr>
        <w:t xml:space="preserve">(30%) من </w:t>
      </w:r>
      <w:r w:rsidR="00C2658E" w:rsidRPr="0063183C">
        <w:rPr>
          <w:rFonts w:ascii="Simplified Arabic" w:hAnsi="Simplified Arabic" w:cs="Simplified Arabic" w:hint="cs"/>
          <w:sz w:val="28"/>
          <w:szCs w:val="28"/>
          <w:rtl/>
        </w:rPr>
        <w:t xml:space="preserve">المبالغ غير المستغلة </w:t>
      </w:r>
      <w:r w:rsidRPr="0063183C">
        <w:rPr>
          <w:rFonts w:ascii="Simplified Arabic" w:hAnsi="Simplified Arabic" w:cs="Simplified Arabic" w:hint="cs"/>
          <w:sz w:val="28"/>
          <w:szCs w:val="28"/>
          <w:rtl/>
        </w:rPr>
        <w:t xml:space="preserve">من </w:t>
      </w:r>
      <w:r w:rsidR="00130CD1" w:rsidRPr="0063183C">
        <w:rPr>
          <w:rFonts w:ascii="Simplified Arabic" w:hAnsi="Simplified Arabic" w:cs="Simplified Arabic" w:hint="cs"/>
          <w:sz w:val="28"/>
          <w:szCs w:val="28"/>
          <w:rtl/>
        </w:rPr>
        <w:t xml:space="preserve">سقوف </w:t>
      </w:r>
      <w:r w:rsidRPr="0063183C">
        <w:rPr>
          <w:rFonts w:ascii="Simplified Arabic" w:hAnsi="Simplified Arabic" w:cs="Simplified Arabic" w:hint="cs"/>
          <w:sz w:val="28"/>
          <w:szCs w:val="28"/>
          <w:rtl/>
        </w:rPr>
        <w:t>تسهيلات السيولة الملزمة المقدمة إلى المؤسسات غير المالية والحكومات والبنوك المركزية ومؤسسات القطاع العام وبنوك التنمية.</w:t>
      </w:r>
    </w:p>
    <w:p w14:paraId="7A5776F4" w14:textId="01573058" w:rsidR="00C831AA" w:rsidRPr="0063183C" w:rsidRDefault="00C831AA" w:rsidP="00C2658E">
      <w:pPr>
        <w:pStyle w:val="ListParagraph"/>
        <w:numPr>
          <w:ilvl w:val="1"/>
          <w:numId w:val="48"/>
        </w:numPr>
        <w:autoSpaceDE w:val="0"/>
        <w:autoSpaceDN w:val="0"/>
        <w:bidi/>
        <w:adjustRightInd w:val="0"/>
        <w:spacing w:after="0" w:line="380" w:lineRule="exact"/>
        <w:ind w:left="1692"/>
        <w:jc w:val="both"/>
        <w:rPr>
          <w:rFonts w:ascii="Simplified Arabic" w:hAnsi="Simplified Arabic" w:cs="Simplified Arabic"/>
          <w:sz w:val="28"/>
          <w:szCs w:val="28"/>
          <w:rtl/>
        </w:rPr>
      </w:pPr>
      <w:r w:rsidRPr="0063183C">
        <w:rPr>
          <w:rFonts w:ascii="Simplified Arabic" w:hAnsi="Simplified Arabic" w:cs="Simplified Arabic" w:hint="cs"/>
          <w:sz w:val="28"/>
          <w:szCs w:val="28"/>
          <w:rtl/>
        </w:rPr>
        <w:t xml:space="preserve">(40%) من </w:t>
      </w:r>
      <w:r w:rsidR="00C2658E" w:rsidRPr="0063183C">
        <w:rPr>
          <w:rFonts w:ascii="Simplified Arabic" w:hAnsi="Simplified Arabic" w:cs="Simplified Arabic" w:hint="cs"/>
          <w:sz w:val="28"/>
          <w:szCs w:val="28"/>
          <w:rtl/>
        </w:rPr>
        <w:t>المبالغ غير المستغلة</w:t>
      </w:r>
      <w:r w:rsidRPr="0063183C">
        <w:rPr>
          <w:rFonts w:ascii="Simplified Arabic" w:hAnsi="Simplified Arabic" w:cs="Simplified Arabic" w:hint="cs"/>
          <w:sz w:val="28"/>
          <w:szCs w:val="28"/>
          <w:rtl/>
        </w:rPr>
        <w:t xml:space="preserve"> من </w:t>
      </w:r>
      <w:r w:rsidR="0086737A" w:rsidRPr="0063183C">
        <w:rPr>
          <w:rFonts w:ascii="Simplified Arabic" w:hAnsi="Simplified Arabic" w:cs="Simplified Arabic" w:hint="cs"/>
          <w:sz w:val="28"/>
          <w:szCs w:val="28"/>
          <w:rtl/>
        </w:rPr>
        <w:t>سقوف</w:t>
      </w:r>
      <w:r w:rsidRPr="0063183C">
        <w:rPr>
          <w:rFonts w:ascii="Simplified Arabic" w:hAnsi="Simplified Arabic" w:cs="Simplified Arabic" w:hint="cs"/>
          <w:sz w:val="28"/>
          <w:szCs w:val="28"/>
          <w:rtl/>
        </w:rPr>
        <w:t xml:space="preserve"> الائتمان والسيولة الملزمة المقدمة </w:t>
      </w:r>
      <w:r w:rsidR="00682F57" w:rsidRPr="0063183C">
        <w:rPr>
          <w:rFonts w:ascii="Simplified Arabic" w:hAnsi="Simplified Arabic" w:cs="Simplified Arabic" w:hint="cs"/>
          <w:sz w:val="28"/>
          <w:szCs w:val="28"/>
          <w:rtl/>
        </w:rPr>
        <w:t>إلى البنوك.</w:t>
      </w:r>
    </w:p>
    <w:p w14:paraId="087B66D4" w14:textId="75382D3A" w:rsidR="00C831AA" w:rsidRPr="0063183C" w:rsidRDefault="00C831AA" w:rsidP="00C2658E">
      <w:pPr>
        <w:pStyle w:val="ListParagraph"/>
        <w:numPr>
          <w:ilvl w:val="1"/>
          <w:numId w:val="48"/>
        </w:numPr>
        <w:autoSpaceDE w:val="0"/>
        <w:autoSpaceDN w:val="0"/>
        <w:bidi/>
        <w:adjustRightInd w:val="0"/>
        <w:spacing w:after="0" w:line="380" w:lineRule="exact"/>
        <w:ind w:left="1692"/>
        <w:jc w:val="both"/>
        <w:rPr>
          <w:rFonts w:ascii="Simplified Arabic" w:hAnsi="Simplified Arabic" w:cs="Simplified Arabic"/>
          <w:sz w:val="28"/>
          <w:szCs w:val="28"/>
        </w:rPr>
      </w:pPr>
      <w:r w:rsidRPr="0063183C">
        <w:rPr>
          <w:rFonts w:ascii="Simplified Arabic" w:hAnsi="Simplified Arabic" w:cs="Simplified Arabic" w:hint="cs"/>
          <w:sz w:val="28"/>
          <w:szCs w:val="28"/>
          <w:rtl/>
        </w:rPr>
        <w:t xml:space="preserve">(40%) من </w:t>
      </w:r>
      <w:r w:rsidR="00C2658E" w:rsidRPr="0063183C">
        <w:rPr>
          <w:rFonts w:ascii="Simplified Arabic" w:hAnsi="Simplified Arabic" w:cs="Simplified Arabic" w:hint="cs"/>
          <w:sz w:val="28"/>
          <w:szCs w:val="28"/>
          <w:rtl/>
        </w:rPr>
        <w:t xml:space="preserve">المبالغ غير المستغلة </w:t>
      </w:r>
      <w:r w:rsidRPr="0063183C">
        <w:rPr>
          <w:rFonts w:ascii="Simplified Arabic" w:hAnsi="Simplified Arabic" w:cs="Simplified Arabic" w:hint="cs"/>
          <w:sz w:val="28"/>
          <w:szCs w:val="28"/>
          <w:rtl/>
        </w:rPr>
        <w:t xml:space="preserve">من </w:t>
      </w:r>
      <w:r w:rsidR="00130CD1" w:rsidRPr="0063183C">
        <w:rPr>
          <w:rFonts w:ascii="Simplified Arabic" w:hAnsi="Simplified Arabic" w:cs="Simplified Arabic" w:hint="cs"/>
          <w:sz w:val="28"/>
          <w:szCs w:val="28"/>
          <w:rtl/>
        </w:rPr>
        <w:t xml:space="preserve">سقوف </w:t>
      </w:r>
      <w:r w:rsidRPr="0063183C">
        <w:rPr>
          <w:rFonts w:ascii="Simplified Arabic" w:hAnsi="Simplified Arabic" w:cs="Simplified Arabic" w:hint="cs"/>
          <w:sz w:val="28"/>
          <w:szCs w:val="28"/>
          <w:rtl/>
        </w:rPr>
        <w:t>التسهيلات الائتمانية الملزمة المقدمة إلى المؤسسات المالية الأخرى بما في ذلك شركات الأوراق المالية وشركات التأمين والأمناء والمستفيدين.</w:t>
      </w:r>
    </w:p>
    <w:p w14:paraId="012493FC" w14:textId="0B10F2CC" w:rsidR="00C831AA" w:rsidRPr="0063183C" w:rsidRDefault="00C831AA" w:rsidP="00C2658E">
      <w:pPr>
        <w:pStyle w:val="ListParagraph"/>
        <w:numPr>
          <w:ilvl w:val="1"/>
          <w:numId w:val="48"/>
        </w:numPr>
        <w:autoSpaceDE w:val="0"/>
        <w:autoSpaceDN w:val="0"/>
        <w:bidi/>
        <w:adjustRightInd w:val="0"/>
        <w:spacing w:after="0" w:line="380" w:lineRule="exact"/>
        <w:ind w:left="1692"/>
        <w:jc w:val="both"/>
        <w:rPr>
          <w:rFonts w:ascii="Simplified Arabic" w:hAnsi="Simplified Arabic" w:cs="Simplified Arabic"/>
          <w:sz w:val="28"/>
          <w:szCs w:val="28"/>
        </w:rPr>
      </w:pPr>
      <w:r w:rsidRPr="0063183C">
        <w:rPr>
          <w:rFonts w:ascii="Simplified Arabic" w:hAnsi="Simplified Arabic" w:cs="Simplified Arabic" w:hint="cs"/>
          <w:sz w:val="28"/>
          <w:szCs w:val="28"/>
          <w:rtl/>
        </w:rPr>
        <w:t xml:space="preserve">(100%) من </w:t>
      </w:r>
      <w:r w:rsidR="00C2658E" w:rsidRPr="0063183C">
        <w:rPr>
          <w:rFonts w:ascii="Simplified Arabic" w:hAnsi="Simplified Arabic" w:cs="Simplified Arabic" w:hint="cs"/>
          <w:sz w:val="28"/>
          <w:szCs w:val="28"/>
          <w:rtl/>
        </w:rPr>
        <w:t xml:space="preserve">المبالغ غير المستغلة </w:t>
      </w:r>
      <w:r w:rsidRPr="0063183C">
        <w:rPr>
          <w:rFonts w:ascii="Simplified Arabic" w:hAnsi="Simplified Arabic" w:cs="Simplified Arabic" w:hint="cs"/>
          <w:sz w:val="28"/>
          <w:szCs w:val="28"/>
          <w:rtl/>
        </w:rPr>
        <w:t xml:space="preserve">من </w:t>
      </w:r>
      <w:r w:rsidR="0086737A" w:rsidRPr="0063183C">
        <w:rPr>
          <w:rFonts w:ascii="Simplified Arabic" w:hAnsi="Simplified Arabic" w:cs="Simplified Arabic" w:hint="cs"/>
          <w:sz w:val="28"/>
          <w:szCs w:val="28"/>
          <w:rtl/>
        </w:rPr>
        <w:t>سقوف</w:t>
      </w:r>
      <w:r w:rsidRPr="0063183C">
        <w:rPr>
          <w:rFonts w:ascii="Simplified Arabic" w:hAnsi="Simplified Arabic" w:cs="Simplified Arabic" w:hint="cs"/>
          <w:sz w:val="28"/>
          <w:szCs w:val="28"/>
          <w:rtl/>
        </w:rPr>
        <w:t xml:space="preserve"> السيولة الملزمة المقدمة إلى المؤسسات المالية الأخرى بما في ذلك شركات الأوراق المالية وشركات التأمين والأمناء </w:t>
      </w:r>
      <w:r w:rsidR="00956CA4" w:rsidRPr="0063183C">
        <w:rPr>
          <w:rFonts w:ascii="Simplified Arabic" w:hAnsi="Simplified Arabic" w:cs="Simplified Arabic" w:hint="cs"/>
          <w:sz w:val="28"/>
          <w:szCs w:val="28"/>
          <w:rtl/>
        </w:rPr>
        <w:t>والمستفيدين</w:t>
      </w:r>
      <w:r w:rsidRPr="0063183C">
        <w:rPr>
          <w:rFonts w:ascii="Simplified Arabic" w:hAnsi="Simplified Arabic" w:cs="Simplified Arabic" w:hint="cs"/>
          <w:sz w:val="28"/>
          <w:szCs w:val="28"/>
          <w:rtl/>
        </w:rPr>
        <w:t>.</w:t>
      </w:r>
    </w:p>
    <w:p w14:paraId="734DCA2A" w14:textId="77827BB5" w:rsidR="00C831AA" w:rsidRPr="0063183C" w:rsidRDefault="00C831AA" w:rsidP="00C2658E">
      <w:pPr>
        <w:pStyle w:val="ListParagraph"/>
        <w:numPr>
          <w:ilvl w:val="1"/>
          <w:numId w:val="48"/>
        </w:numPr>
        <w:autoSpaceDE w:val="0"/>
        <w:autoSpaceDN w:val="0"/>
        <w:bidi/>
        <w:adjustRightInd w:val="0"/>
        <w:spacing w:after="0" w:line="380" w:lineRule="exact"/>
        <w:ind w:left="1692"/>
        <w:jc w:val="both"/>
        <w:rPr>
          <w:rFonts w:ascii="Simplified Arabic" w:hAnsi="Simplified Arabic" w:cs="Simplified Arabic"/>
          <w:sz w:val="28"/>
          <w:szCs w:val="28"/>
          <w:rtl/>
        </w:rPr>
      </w:pPr>
      <w:r w:rsidRPr="0063183C">
        <w:rPr>
          <w:rFonts w:ascii="Simplified Arabic" w:hAnsi="Simplified Arabic" w:cs="Simplified Arabic" w:hint="cs"/>
          <w:sz w:val="28"/>
          <w:szCs w:val="28"/>
          <w:rtl/>
        </w:rPr>
        <w:t xml:space="preserve">(100%) من </w:t>
      </w:r>
      <w:r w:rsidR="00C2658E" w:rsidRPr="0063183C">
        <w:rPr>
          <w:rFonts w:ascii="Simplified Arabic" w:hAnsi="Simplified Arabic" w:cs="Simplified Arabic" w:hint="cs"/>
          <w:sz w:val="28"/>
          <w:szCs w:val="28"/>
          <w:rtl/>
        </w:rPr>
        <w:t xml:space="preserve">المبالغ غير المستغلة </w:t>
      </w:r>
      <w:r w:rsidRPr="0063183C">
        <w:rPr>
          <w:rFonts w:ascii="Simplified Arabic" w:hAnsi="Simplified Arabic" w:cs="Simplified Arabic" w:hint="cs"/>
          <w:sz w:val="28"/>
          <w:szCs w:val="28"/>
          <w:rtl/>
        </w:rPr>
        <w:t xml:space="preserve">من </w:t>
      </w:r>
      <w:r w:rsidR="00130CD1" w:rsidRPr="0063183C">
        <w:rPr>
          <w:rFonts w:ascii="Simplified Arabic" w:hAnsi="Simplified Arabic" w:cs="Simplified Arabic" w:hint="cs"/>
          <w:sz w:val="28"/>
          <w:szCs w:val="28"/>
          <w:rtl/>
        </w:rPr>
        <w:t xml:space="preserve">سقوف </w:t>
      </w:r>
      <w:r w:rsidRPr="0063183C">
        <w:rPr>
          <w:rFonts w:ascii="Simplified Arabic" w:hAnsi="Simplified Arabic" w:cs="Simplified Arabic" w:hint="cs"/>
          <w:sz w:val="28"/>
          <w:szCs w:val="28"/>
          <w:rtl/>
        </w:rPr>
        <w:t>التسهيلات الائتمانية والسيولة الملزمة المقدمة إلى الشركات الأخرى (بما في ذلك المنشآت ذات الأغراض الخاصة والشركات الأخرى غير المدرجة ضمن الفئات السابقة).</w:t>
      </w:r>
    </w:p>
    <w:p w14:paraId="0A51A021" w14:textId="725FECB4" w:rsidR="00C831AA" w:rsidRPr="0063183C" w:rsidRDefault="00C831AA" w:rsidP="00A30C76">
      <w:pPr>
        <w:pStyle w:val="ListParagraph"/>
        <w:numPr>
          <w:ilvl w:val="1"/>
          <w:numId w:val="8"/>
        </w:numPr>
        <w:bidi/>
        <w:spacing w:after="0" w:line="380" w:lineRule="exact"/>
        <w:ind w:left="1332" w:hanging="567"/>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الالتزامات التعاقدية بتقديم تسهيلات ائتمانية خلال فترة (30) يوم (</w:t>
      </w:r>
      <w:r w:rsidRPr="0063183C">
        <w:rPr>
          <w:rFonts w:ascii="Simplified Arabic" w:hAnsi="Simplified Arabic" w:cs="Simplified Arabic"/>
          <w:sz w:val="28"/>
          <w:szCs w:val="28"/>
          <w:lang w:bidi="ar-JO"/>
        </w:rPr>
        <w:t>Contractual Obligations to Extend Funds within a 30-days Period</w:t>
      </w:r>
      <w:r w:rsidRPr="0063183C">
        <w:rPr>
          <w:rFonts w:ascii="Simplified Arabic" w:hAnsi="Simplified Arabic" w:cs="Simplified Arabic" w:hint="cs"/>
          <w:sz w:val="28"/>
          <w:szCs w:val="28"/>
          <w:rtl/>
          <w:lang w:bidi="ar-JO"/>
        </w:rPr>
        <w:t xml:space="preserve">): يطبق معدل تدفق نقدي خارج قدره </w:t>
      </w:r>
      <w:r w:rsidR="005C01C7" w:rsidRPr="0063183C">
        <w:rPr>
          <w:rFonts w:ascii="Simplified Arabic" w:hAnsi="Simplified Arabic" w:cs="Simplified Arabic"/>
          <w:sz w:val="28"/>
          <w:szCs w:val="28"/>
          <w:rtl/>
          <w:lang w:bidi="ar-JO"/>
        </w:rPr>
        <w:br/>
      </w:r>
      <w:r w:rsidRPr="0063183C">
        <w:rPr>
          <w:rFonts w:ascii="Simplified Arabic" w:hAnsi="Simplified Arabic" w:cs="Simplified Arabic" w:hint="cs"/>
          <w:sz w:val="28"/>
          <w:szCs w:val="28"/>
          <w:rtl/>
          <w:lang w:bidi="ar-JO"/>
        </w:rPr>
        <w:t>(100</w:t>
      </w:r>
      <w:r w:rsidR="005C01C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xml:space="preserve">%) على </w:t>
      </w:r>
      <w:r w:rsidR="0031713B" w:rsidRPr="0063183C">
        <w:rPr>
          <w:rFonts w:ascii="Simplified Arabic" w:hAnsi="Simplified Arabic" w:cs="Simplified Arabic" w:hint="cs"/>
          <w:sz w:val="28"/>
          <w:szCs w:val="28"/>
          <w:rtl/>
          <w:lang w:bidi="ar-JO"/>
        </w:rPr>
        <w:t xml:space="preserve">أي </w:t>
      </w:r>
      <w:r w:rsidRPr="0063183C">
        <w:rPr>
          <w:rFonts w:ascii="Simplified Arabic" w:hAnsi="Simplified Arabic" w:cs="Simplified Arabic" w:hint="cs"/>
          <w:sz w:val="28"/>
          <w:szCs w:val="28"/>
          <w:rtl/>
          <w:lang w:bidi="ar-JO"/>
        </w:rPr>
        <w:t xml:space="preserve">التزامات تعاقدية </w:t>
      </w:r>
      <w:r w:rsidR="00112345" w:rsidRPr="0063183C">
        <w:rPr>
          <w:rFonts w:ascii="Simplified Arabic" w:hAnsi="Simplified Arabic" w:cs="Simplified Arabic" w:hint="cs"/>
          <w:sz w:val="28"/>
          <w:szCs w:val="28"/>
          <w:rtl/>
          <w:lang w:bidi="ar-JO"/>
        </w:rPr>
        <w:t xml:space="preserve">بتقديم تسهيلات ائتمانية إلى المؤسسات المالية </w:t>
      </w:r>
      <w:r w:rsidR="0031713B" w:rsidRPr="0063183C">
        <w:rPr>
          <w:rFonts w:ascii="Simplified Arabic" w:hAnsi="Simplified Arabic" w:cs="Simplified Arabic" w:hint="cs"/>
          <w:sz w:val="28"/>
          <w:szCs w:val="28"/>
          <w:rtl/>
          <w:lang w:bidi="ar-JO"/>
        </w:rPr>
        <w:t>(غير مدرجة في أي بند آخر من هذه التعليمات)</w:t>
      </w:r>
      <w:r w:rsidRPr="0063183C">
        <w:rPr>
          <w:rFonts w:ascii="Simplified Arabic" w:hAnsi="Simplified Arabic" w:cs="Simplified Arabic" w:hint="cs"/>
          <w:sz w:val="28"/>
          <w:szCs w:val="28"/>
          <w:rtl/>
          <w:lang w:bidi="ar-JO"/>
        </w:rPr>
        <w:t>.</w:t>
      </w:r>
      <w:r w:rsidR="00112345">
        <w:rPr>
          <w:rFonts w:ascii="Simplified Arabic" w:hAnsi="Simplified Arabic" w:cs="Simplified Arabic" w:hint="cs"/>
          <w:sz w:val="28"/>
          <w:szCs w:val="28"/>
          <w:rtl/>
          <w:lang w:bidi="ar-JO"/>
        </w:rPr>
        <w:t xml:space="preserve"> </w:t>
      </w:r>
    </w:p>
    <w:p w14:paraId="7878BC2B" w14:textId="4663923D" w:rsidR="00C831AA" w:rsidRDefault="00D724B0" w:rsidP="0086737A">
      <w:pPr>
        <w:pStyle w:val="ListParagraph"/>
        <w:bidi/>
        <w:spacing w:after="0" w:line="380" w:lineRule="exact"/>
        <w:ind w:left="1332" w:hanging="54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7.5 </w:t>
      </w:r>
      <w:r w:rsidRPr="0063183C">
        <w:rPr>
          <w:rFonts w:ascii="Simplified Arabic" w:hAnsi="Simplified Arabic" w:cs="Simplified Arabic" w:hint="cs"/>
          <w:sz w:val="28"/>
          <w:szCs w:val="28"/>
          <w:rtl/>
          <w:lang w:bidi="ar-JO"/>
        </w:rPr>
        <w:tab/>
      </w:r>
      <w:r w:rsidR="003140B2" w:rsidRPr="0063183C">
        <w:rPr>
          <w:rFonts w:ascii="Simplified Arabic" w:hAnsi="Simplified Arabic" w:cs="Simplified Arabic" w:hint="cs"/>
          <w:sz w:val="28"/>
          <w:szCs w:val="28"/>
          <w:rtl/>
          <w:lang w:bidi="ar-JO"/>
        </w:rPr>
        <w:t xml:space="preserve">في حال تجاوزت مجموع جميع الالتزامات التعاقدية (تسهيلات </w:t>
      </w:r>
      <w:r w:rsidR="0086737A" w:rsidRPr="0063183C">
        <w:rPr>
          <w:rFonts w:ascii="Simplified Arabic" w:hAnsi="Simplified Arabic" w:cs="Simplified Arabic" w:hint="cs"/>
          <w:sz w:val="28"/>
          <w:szCs w:val="28"/>
          <w:rtl/>
          <w:lang w:bidi="ar-JO"/>
        </w:rPr>
        <w:t>وسقوف</w:t>
      </w:r>
      <w:r w:rsidR="003140B2" w:rsidRPr="0063183C">
        <w:rPr>
          <w:rFonts w:ascii="Simplified Arabic" w:hAnsi="Simplified Arabic" w:cs="Simplified Arabic" w:hint="cs"/>
          <w:sz w:val="28"/>
          <w:szCs w:val="28"/>
          <w:rtl/>
          <w:lang w:bidi="ar-JO"/>
        </w:rPr>
        <w:t xml:space="preserve"> الائتمان والسيولة) لعملاء التجزئة والمؤسسات غير المالية </w:t>
      </w:r>
      <w:r w:rsidR="00AF0EFE" w:rsidRPr="0063183C">
        <w:rPr>
          <w:rFonts w:ascii="Simplified Arabic" w:hAnsi="Simplified Arabic" w:cs="Simplified Arabic" w:hint="cs"/>
          <w:sz w:val="28"/>
          <w:szCs w:val="28"/>
          <w:rtl/>
          <w:lang w:bidi="ar-JO"/>
        </w:rPr>
        <w:t xml:space="preserve">(ولم تدرج في الفئات السابقة) </w:t>
      </w:r>
      <w:r w:rsidR="003140B2" w:rsidRPr="0063183C">
        <w:rPr>
          <w:rFonts w:ascii="Simplified Arabic" w:hAnsi="Simplified Arabic" w:cs="Simplified Arabic" w:hint="cs"/>
          <w:sz w:val="28"/>
          <w:szCs w:val="28"/>
          <w:rtl/>
          <w:lang w:bidi="ar-JO"/>
        </w:rPr>
        <w:t>نسبة (50</w:t>
      </w:r>
      <w:r w:rsidR="005C01C7" w:rsidRPr="0063183C">
        <w:rPr>
          <w:rFonts w:ascii="Simplified Arabic" w:hAnsi="Simplified Arabic" w:cs="Simplified Arabic" w:hint="cs"/>
          <w:sz w:val="28"/>
          <w:szCs w:val="28"/>
          <w:rtl/>
          <w:lang w:bidi="ar-JO"/>
        </w:rPr>
        <w:t xml:space="preserve"> </w:t>
      </w:r>
      <w:r w:rsidR="003140B2" w:rsidRPr="0063183C">
        <w:rPr>
          <w:rFonts w:ascii="Simplified Arabic" w:hAnsi="Simplified Arabic" w:cs="Simplified Arabic" w:hint="cs"/>
          <w:sz w:val="28"/>
          <w:szCs w:val="28"/>
          <w:rtl/>
          <w:lang w:bidi="ar-JO"/>
        </w:rPr>
        <w:t>%) من إجمالي التدفقات الداخلة المستحقة من هؤلاء العملاء خلال فترة (30) يوم فينطبق على الفرق معدل تدفق خارج قدره (100%)</w:t>
      </w:r>
      <w:r w:rsidR="007E521E">
        <w:rPr>
          <w:rFonts w:ascii="Simplified Arabic" w:hAnsi="Simplified Arabic" w:cs="Simplified Arabic"/>
          <w:sz w:val="28"/>
          <w:szCs w:val="28"/>
          <w:lang w:bidi="ar-JO"/>
        </w:rPr>
        <w:t>.</w:t>
      </w:r>
    </w:p>
    <w:p w14:paraId="3B572FE9" w14:textId="77777777" w:rsidR="007E521E" w:rsidRPr="007E521E" w:rsidRDefault="007E521E" w:rsidP="007E521E">
      <w:pPr>
        <w:pStyle w:val="ListParagraph"/>
        <w:bidi/>
        <w:spacing w:after="0" w:line="380" w:lineRule="exact"/>
        <w:ind w:left="1332" w:hanging="540"/>
        <w:jc w:val="both"/>
        <w:rPr>
          <w:rFonts w:ascii="Simplified Arabic" w:hAnsi="Simplified Arabic" w:cs="Simplified Arabic"/>
          <w:sz w:val="28"/>
          <w:szCs w:val="28"/>
          <w:lang w:bidi="ar-JO"/>
        </w:rPr>
      </w:pPr>
    </w:p>
    <w:p w14:paraId="531E2804" w14:textId="77777777" w:rsidR="00C831AA" w:rsidRPr="0063183C" w:rsidRDefault="00C831AA" w:rsidP="00501086">
      <w:pPr>
        <w:pStyle w:val="ListParagraph"/>
        <w:numPr>
          <w:ilvl w:val="0"/>
          <w:numId w:val="35"/>
        </w:numPr>
        <w:bidi/>
        <w:spacing w:line="360" w:lineRule="exact"/>
        <w:ind w:left="792" w:hanging="450"/>
        <w:rPr>
          <w:rFonts w:ascii="Simplified Arabic" w:hAnsi="Simplified Arabic" w:cs="Simplified Arabic"/>
          <w:b/>
          <w:bCs/>
          <w:sz w:val="28"/>
          <w:szCs w:val="28"/>
        </w:rPr>
      </w:pPr>
      <w:r w:rsidRPr="0063183C">
        <w:rPr>
          <w:rFonts w:ascii="Simplified Arabic" w:hAnsi="Simplified Arabic" w:cs="Simplified Arabic" w:hint="cs"/>
          <w:b/>
          <w:bCs/>
          <w:sz w:val="28"/>
          <w:szCs w:val="28"/>
          <w:rtl/>
        </w:rPr>
        <w:t>التزامات التمويل المستقبلية المحتملة الأخرى (</w:t>
      </w:r>
      <w:r w:rsidRPr="0063183C">
        <w:rPr>
          <w:rFonts w:ascii="Simplified Arabic" w:hAnsi="Simplified Arabic" w:cs="Simplified Arabic"/>
          <w:b/>
          <w:bCs/>
          <w:sz w:val="28"/>
          <w:szCs w:val="28"/>
        </w:rPr>
        <w:t>Other Contingent Funding Obligation</w:t>
      </w:r>
      <w:r w:rsidRPr="0063183C">
        <w:rPr>
          <w:rFonts w:ascii="Simplified Arabic" w:hAnsi="Simplified Arabic" w:cs="Simplified Arabic" w:hint="cs"/>
          <w:b/>
          <w:bCs/>
          <w:sz w:val="28"/>
          <w:szCs w:val="28"/>
          <w:rtl/>
        </w:rPr>
        <w:t>):</w:t>
      </w:r>
    </w:p>
    <w:p w14:paraId="46F1F586" w14:textId="10126951" w:rsidR="00C831AA" w:rsidRPr="0063183C" w:rsidRDefault="00C831AA" w:rsidP="00A74ECB">
      <w:pPr>
        <w:pStyle w:val="ListParagraph"/>
        <w:numPr>
          <w:ilvl w:val="1"/>
          <w:numId w:val="7"/>
        </w:numPr>
        <w:bidi/>
        <w:spacing w:after="0" w:line="360" w:lineRule="exact"/>
        <w:ind w:left="1325" w:hanging="56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يطبق معدل تدفق نقدي خارج قدره (</w:t>
      </w:r>
      <w:r w:rsidR="000D32CB" w:rsidRPr="0063183C">
        <w:rPr>
          <w:rFonts w:ascii="Simplified Arabic" w:hAnsi="Simplified Arabic" w:cs="Simplified Arabic" w:hint="cs"/>
          <w:sz w:val="28"/>
          <w:szCs w:val="28"/>
          <w:rtl/>
          <w:lang w:bidi="ar-JO"/>
        </w:rPr>
        <w:t>5</w:t>
      </w:r>
      <w:r w:rsidR="005C01C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xml:space="preserve">%) على </w:t>
      </w:r>
      <w:r w:rsidR="0086737A" w:rsidRPr="0063183C">
        <w:rPr>
          <w:rFonts w:ascii="Simplified Arabic" w:hAnsi="Simplified Arabic" w:cs="Simplified Arabic" w:hint="cs"/>
          <w:sz w:val="28"/>
          <w:szCs w:val="28"/>
          <w:rtl/>
          <w:lang w:bidi="ar-JO"/>
        </w:rPr>
        <w:t>سقوف</w:t>
      </w:r>
      <w:r w:rsidRPr="0063183C">
        <w:rPr>
          <w:rFonts w:ascii="Simplified Arabic" w:hAnsi="Simplified Arabic" w:cs="Simplified Arabic" w:hint="cs"/>
          <w:sz w:val="28"/>
          <w:szCs w:val="28"/>
          <w:rtl/>
          <w:lang w:bidi="ar-JO"/>
        </w:rPr>
        <w:t xml:space="preserve"> الائتمان والسيولة القابلة للإلغاء وغير المشروطة "غير الملزمة".</w:t>
      </w:r>
    </w:p>
    <w:p w14:paraId="4B64E7E0" w14:textId="081E8319" w:rsidR="00C831AA" w:rsidRPr="0063183C" w:rsidRDefault="00573CF4" w:rsidP="00AD75C2">
      <w:pPr>
        <w:pStyle w:val="ListParagraph"/>
        <w:bidi/>
        <w:spacing w:after="0" w:line="360" w:lineRule="exact"/>
        <w:ind w:left="1325" w:hanging="56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2.6 </w:t>
      </w:r>
      <w:r w:rsidRPr="0063183C">
        <w:rPr>
          <w:rFonts w:ascii="Simplified Arabic" w:hAnsi="Simplified Arabic" w:cs="Simplified Arabic" w:hint="cs"/>
          <w:sz w:val="28"/>
          <w:szCs w:val="28"/>
          <w:rtl/>
          <w:lang w:bidi="ar-JO"/>
        </w:rPr>
        <w:tab/>
      </w:r>
      <w:r w:rsidR="00C831AA" w:rsidRPr="0063183C">
        <w:rPr>
          <w:rFonts w:ascii="Simplified Arabic" w:hAnsi="Simplified Arabic" w:cs="Simplified Arabic" w:hint="cs"/>
          <w:sz w:val="28"/>
          <w:szCs w:val="28"/>
          <w:rtl/>
          <w:lang w:bidi="ar-JO"/>
        </w:rPr>
        <w:t>يطبق معدل تدفق نقدي خارج قدره (</w:t>
      </w:r>
      <w:r w:rsidR="000D32CB" w:rsidRPr="0063183C">
        <w:rPr>
          <w:rFonts w:ascii="Simplified Arabic" w:hAnsi="Simplified Arabic" w:cs="Simplified Arabic" w:hint="cs"/>
          <w:sz w:val="28"/>
          <w:szCs w:val="28"/>
          <w:rtl/>
          <w:lang w:bidi="ar-JO"/>
        </w:rPr>
        <w:t>5</w:t>
      </w:r>
      <w:r w:rsidR="005C01C7" w:rsidRPr="0063183C">
        <w:rPr>
          <w:rFonts w:ascii="Simplified Arabic" w:hAnsi="Simplified Arabic" w:cs="Simplified Arabic" w:hint="cs"/>
          <w:sz w:val="28"/>
          <w:szCs w:val="28"/>
          <w:rtl/>
          <w:lang w:bidi="ar-JO"/>
        </w:rPr>
        <w:t xml:space="preserve"> </w:t>
      </w:r>
      <w:r w:rsidR="00C831AA" w:rsidRPr="0063183C">
        <w:rPr>
          <w:rFonts w:ascii="Simplified Arabic" w:hAnsi="Simplified Arabic" w:cs="Simplified Arabic" w:hint="cs"/>
          <w:sz w:val="28"/>
          <w:szCs w:val="28"/>
          <w:rtl/>
          <w:lang w:bidi="ar-JO"/>
        </w:rPr>
        <w:t xml:space="preserve">%) على الالتزامات المتعلقة بعمليات تمويل التجارة (بما في ذلك </w:t>
      </w:r>
      <w:r w:rsidR="00586116" w:rsidRPr="0063183C">
        <w:rPr>
          <w:rFonts w:ascii="Simplified Arabic" w:hAnsi="Simplified Arabic" w:cs="Simplified Arabic" w:hint="cs"/>
          <w:sz w:val="28"/>
          <w:szCs w:val="28"/>
          <w:rtl/>
          <w:lang w:bidi="ar-JO"/>
        </w:rPr>
        <w:t>الكفالات والاعتمادات والقبولات) وتشمل بوالص الاستيراد والتصدير والكفالات المباشرة المتعلقة بالتزامات تمويل التجارة مثل كفالات الشحن.</w:t>
      </w:r>
    </w:p>
    <w:p w14:paraId="7920602D" w14:textId="5D5AFB6E" w:rsidR="00C831AA" w:rsidRPr="0063183C" w:rsidRDefault="00C831AA" w:rsidP="00AD75C2">
      <w:pPr>
        <w:pStyle w:val="ListParagraph"/>
        <w:numPr>
          <w:ilvl w:val="1"/>
          <w:numId w:val="9"/>
        </w:numPr>
        <w:bidi/>
        <w:spacing w:after="0" w:line="360" w:lineRule="exact"/>
        <w:ind w:left="1325" w:hanging="56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يطبق معدل تدفق نقدي خارج قدره (5</w:t>
      </w:r>
      <w:r w:rsidR="005C01C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على الالتزامات غير المتعلقة بعمليات تمويل التجارة (بما في ذلك الكفالات والاعتمادات والقبولات).</w:t>
      </w:r>
    </w:p>
    <w:p w14:paraId="6A169C73" w14:textId="37A87279" w:rsidR="00C831AA" w:rsidRPr="0063183C" w:rsidRDefault="00573CF4" w:rsidP="00AD75C2">
      <w:pPr>
        <w:pStyle w:val="ListParagraph"/>
        <w:bidi/>
        <w:spacing w:after="0" w:line="360" w:lineRule="exact"/>
        <w:ind w:left="1325" w:hanging="56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4.6 </w:t>
      </w:r>
      <w:r w:rsidRPr="0063183C">
        <w:rPr>
          <w:rFonts w:ascii="Simplified Arabic" w:hAnsi="Simplified Arabic" w:cs="Simplified Arabic" w:hint="cs"/>
          <w:sz w:val="28"/>
          <w:szCs w:val="28"/>
          <w:rtl/>
          <w:lang w:bidi="ar-JO"/>
        </w:rPr>
        <w:tab/>
      </w:r>
      <w:r w:rsidR="00C831AA" w:rsidRPr="0063183C">
        <w:rPr>
          <w:rFonts w:ascii="Simplified Arabic" w:hAnsi="Simplified Arabic" w:cs="Simplified Arabic" w:hint="cs"/>
          <w:sz w:val="28"/>
          <w:szCs w:val="28"/>
          <w:rtl/>
          <w:lang w:bidi="ar-JO"/>
        </w:rPr>
        <w:t>يطبق معدل تدفق نقدي خارج قدره (50</w:t>
      </w:r>
      <w:r w:rsidR="005C01C7" w:rsidRPr="0063183C">
        <w:rPr>
          <w:rFonts w:ascii="Simplified Arabic" w:hAnsi="Simplified Arabic" w:cs="Simplified Arabic" w:hint="cs"/>
          <w:sz w:val="28"/>
          <w:szCs w:val="28"/>
          <w:rtl/>
          <w:lang w:bidi="ar-JO"/>
        </w:rPr>
        <w:t xml:space="preserve"> </w:t>
      </w:r>
      <w:r w:rsidR="00C831AA" w:rsidRPr="0063183C">
        <w:rPr>
          <w:rFonts w:ascii="Simplified Arabic" w:hAnsi="Simplified Arabic" w:cs="Simplified Arabic" w:hint="cs"/>
          <w:sz w:val="28"/>
          <w:szCs w:val="28"/>
          <w:rtl/>
          <w:lang w:bidi="ar-JO"/>
        </w:rPr>
        <w:t xml:space="preserve">%) على الالتزامات التي يتم فيها تغطية المراكز المكشوفة للعملاء </w:t>
      </w:r>
      <w:r w:rsidR="000D32CB" w:rsidRPr="0063183C">
        <w:rPr>
          <w:rFonts w:ascii="Simplified Arabic" w:hAnsi="Simplified Arabic" w:cs="Simplified Arabic" w:hint="cs"/>
          <w:sz w:val="28"/>
          <w:szCs w:val="28"/>
          <w:rtl/>
          <w:lang w:bidi="ar-JO"/>
        </w:rPr>
        <w:t>(الحسابات المكشوفة) من خلال حسابات دائنة لعملاء آخرين دون وجود ضمانات من أصول عالية الجودة</w:t>
      </w:r>
      <w:r w:rsidR="00C831AA" w:rsidRPr="0063183C">
        <w:rPr>
          <w:rFonts w:ascii="Simplified Arabic" w:hAnsi="Simplified Arabic" w:cs="Simplified Arabic" w:hint="cs"/>
          <w:sz w:val="28"/>
          <w:szCs w:val="28"/>
          <w:rtl/>
          <w:lang w:bidi="ar-JO"/>
        </w:rPr>
        <w:t>.</w:t>
      </w:r>
    </w:p>
    <w:p w14:paraId="007CDC98" w14:textId="1926240A" w:rsidR="00C831AA" w:rsidRPr="0063183C" w:rsidRDefault="00C831AA" w:rsidP="00AD75C2">
      <w:pPr>
        <w:pStyle w:val="ListParagraph"/>
        <w:numPr>
          <w:ilvl w:val="1"/>
          <w:numId w:val="10"/>
        </w:numPr>
        <w:bidi/>
        <w:spacing w:after="0" w:line="360" w:lineRule="exact"/>
        <w:ind w:left="1325" w:hanging="56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يطبق معدل تدفق نقدي خارج قدره (5</w:t>
      </w:r>
      <w:r w:rsidR="005C01C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على أي التزامات غير تعاقدية غير مشمولة بالتعليمات أعلاه.</w:t>
      </w:r>
    </w:p>
    <w:p w14:paraId="51276D83" w14:textId="293ACE69" w:rsidR="00C831AA" w:rsidRPr="0063183C" w:rsidRDefault="00573CF4" w:rsidP="00AD75C2">
      <w:pPr>
        <w:pStyle w:val="ListParagraph"/>
        <w:bidi/>
        <w:spacing w:after="0" w:line="360" w:lineRule="exact"/>
        <w:ind w:left="1325" w:hanging="562"/>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6.6 </w:t>
      </w:r>
      <w:r w:rsidRPr="0063183C">
        <w:rPr>
          <w:rFonts w:ascii="Simplified Arabic" w:hAnsi="Simplified Arabic" w:cs="Simplified Arabic" w:hint="cs"/>
          <w:sz w:val="28"/>
          <w:szCs w:val="28"/>
          <w:rtl/>
          <w:lang w:bidi="ar-JO"/>
        </w:rPr>
        <w:tab/>
      </w:r>
      <w:r w:rsidR="00C831AA" w:rsidRPr="0063183C">
        <w:rPr>
          <w:rFonts w:ascii="Simplified Arabic" w:hAnsi="Simplified Arabic" w:cs="Simplified Arabic" w:hint="cs"/>
          <w:sz w:val="28"/>
          <w:szCs w:val="28"/>
          <w:rtl/>
          <w:lang w:bidi="ar-JO"/>
        </w:rPr>
        <w:t>تستثنى التزامات الإقراض، مثل التمويل المباشر للاستيراد أو التصدير للمؤسسات غير المالية، من المعاملة أعلاه، وتقوم البنوك بتطبيق معدلات التدفق النقدي الخارج المبينة في الفقرة (</w:t>
      </w:r>
      <w:r w:rsidR="005F7A1C" w:rsidRPr="0063183C">
        <w:rPr>
          <w:rFonts w:ascii="Simplified Arabic" w:hAnsi="Simplified Arabic" w:cs="Simplified Arabic" w:hint="cs"/>
          <w:sz w:val="28"/>
          <w:szCs w:val="28"/>
          <w:rtl/>
          <w:lang w:bidi="ar-JO"/>
        </w:rPr>
        <w:t>5.5</w:t>
      </w:r>
      <w:r w:rsidR="00C831AA" w:rsidRPr="0063183C">
        <w:rPr>
          <w:rFonts w:ascii="Simplified Arabic" w:hAnsi="Simplified Arabic" w:cs="Simplified Arabic" w:hint="cs"/>
          <w:sz w:val="28"/>
          <w:szCs w:val="28"/>
          <w:rtl/>
          <w:lang w:bidi="ar-JO"/>
        </w:rPr>
        <w:t xml:space="preserve">). </w:t>
      </w:r>
    </w:p>
    <w:p w14:paraId="70A12091" w14:textId="08B98D49" w:rsidR="00C831AA" w:rsidRPr="00CE19E8" w:rsidRDefault="00C831AA" w:rsidP="00CE19E8">
      <w:pPr>
        <w:pStyle w:val="ListParagraph"/>
        <w:numPr>
          <w:ilvl w:val="0"/>
          <w:numId w:val="35"/>
        </w:numPr>
        <w:bidi/>
        <w:spacing w:after="0" w:line="360" w:lineRule="exact"/>
        <w:ind w:left="792"/>
        <w:jc w:val="both"/>
        <w:rPr>
          <w:rFonts w:ascii="Simplified Arabic" w:hAnsi="Simplified Arabic" w:cs="Simplified Arabic"/>
          <w:sz w:val="28"/>
          <w:szCs w:val="28"/>
          <w:lang w:bidi="ar-JO"/>
        </w:rPr>
      </w:pPr>
      <w:r w:rsidRPr="00CE19E8">
        <w:rPr>
          <w:rFonts w:ascii="Simplified Arabic" w:hAnsi="Simplified Arabic" w:cs="Simplified Arabic" w:hint="cs"/>
          <w:sz w:val="28"/>
          <w:szCs w:val="28"/>
          <w:rtl/>
          <w:lang w:bidi="ar-JO"/>
        </w:rPr>
        <w:t>يطبق معدل تدفق نقدي خارج قدره (100</w:t>
      </w:r>
      <w:r w:rsidR="005C01C7" w:rsidRPr="00CE19E8">
        <w:rPr>
          <w:rFonts w:ascii="Simplified Arabic" w:hAnsi="Simplified Arabic" w:cs="Simplified Arabic" w:hint="cs"/>
          <w:sz w:val="28"/>
          <w:szCs w:val="28"/>
          <w:rtl/>
          <w:lang w:bidi="ar-JO"/>
        </w:rPr>
        <w:t xml:space="preserve"> </w:t>
      </w:r>
      <w:r w:rsidRPr="00CE19E8">
        <w:rPr>
          <w:rFonts w:ascii="Simplified Arabic" w:hAnsi="Simplified Arabic" w:cs="Simplified Arabic" w:hint="cs"/>
          <w:sz w:val="28"/>
          <w:szCs w:val="28"/>
          <w:rtl/>
          <w:lang w:bidi="ar-JO"/>
        </w:rPr>
        <w:t>%) على أي تدفقات نقدية تعاقدية خارجة تستحق خلال فترة (30) يوم والتي لم يتم تغطيتها أعلاه</w:t>
      </w:r>
      <w:r w:rsidR="002B4AAC" w:rsidRPr="00CE19E8">
        <w:rPr>
          <w:rFonts w:ascii="Simplified Arabic" w:hAnsi="Simplified Arabic" w:cs="Simplified Arabic" w:hint="cs"/>
          <w:sz w:val="28"/>
          <w:szCs w:val="28"/>
          <w:rtl/>
          <w:lang w:bidi="ar-JO"/>
        </w:rPr>
        <w:t xml:space="preserve"> </w:t>
      </w:r>
      <w:r w:rsidR="00A74ECB" w:rsidRPr="00CE19E8">
        <w:rPr>
          <w:rFonts w:ascii="Simplified Arabic" w:hAnsi="Simplified Arabic" w:cs="Simplified Arabic" w:hint="cs"/>
          <w:sz w:val="28"/>
          <w:szCs w:val="28"/>
          <w:rtl/>
          <w:lang w:bidi="ar-JO"/>
        </w:rPr>
        <w:t xml:space="preserve">- </w:t>
      </w:r>
      <w:r w:rsidR="002B4AAC" w:rsidRPr="00CE19E8">
        <w:rPr>
          <w:rFonts w:ascii="Simplified Arabic" w:hAnsi="Simplified Arabic" w:cs="Simplified Arabic" w:hint="cs"/>
          <w:sz w:val="28"/>
          <w:szCs w:val="28"/>
          <w:rtl/>
          <w:lang w:bidi="ar-JO"/>
        </w:rPr>
        <w:t xml:space="preserve">بما في ذلك التأمينات النقدية </w:t>
      </w:r>
      <w:r w:rsidR="00A74ECB" w:rsidRPr="00CE19E8">
        <w:rPr>
          <w:rFonts w:ascii="Simplified Arabic" w:hAnsi="Simplified Arabic" w:cs="Simplified Arabic" w:hint="cs"/>
          <w:sz w:val="28"/>
          <w:szCs w:val="28"/>
          <w:rtl/>
          <w:lang w:bidi="ar-JO"/>
        </w:rPr>
        <w:t>المستحقة خلال (30) يوم القادمة- ،</w:t>
      </w:r>
      <w:r w:rsidRPr="00CE19E8">
        <w:rPr>
          <w:rFonts w:ascii="Simplified Arabic" w:hAnsi="Simplified Arabic" w:cs="Simplified Arabic" w:hint="cs"/>
          <w:sz w:val="28"/>
          <w:szCs w:val="28"/>
          <w:rtl/>
          <w:lang w:bidi="ar-JO"/>
        </w:rPr>
        <w:t xml:space="preserve"> </w:t>
      </w:r>
      <w:r w:rsidR="005F7A1C" w:rsidRPr="00CE19E8">
        <w:rPr>
          <w:rFonts w:ascii="Simplified Arabic" w:hAnsi="Simplified Arabic" w:cs="Simplified Arabic" w:hint="cs"/>
          <w:sz w:val="28"/>
          <w:szCs w:val="28"/>
          <w:rtl/>
          <w:lang w:bidi="ar-JO"/>
        </w:rPr>
        <w:t xml:space="preserve">وذلك بخلاف المصروفات التشغيلية غير المشمولة بهذا المعيار، مثل </w:t>
      </w:r>
      <w:r w:rsidR="000D32CB" w:rsidRPr="00CE19E8">
        <w:rPr>
          <w:rFonts w:ascii="Simplified Arabic" w:hAnsi="Simplified Arabic" w:cs="Simplified Arabic" w:hint="cs"/>
          <w:sz w:val="28"/>
          <w:szCs w:val="28"/>
          <w:rtl/>
          <w:lang w:bidi="ar-JO"/>
        </w:rPr>
        <w:t>مدفوعات الفوائد المدينة</w:t>
      </w:r>
      <w:r w:rsidR="001B4662" w:rsidRPr="00CE19E8">
        <w:rPr>
          <w:rFonts w:ascii="Simplified Arabic" w:hAnsi="Simplified Arabic" w:cs="Simplified Arabic" w:hint="cs"/>
          <w:sz w:val="28"/>
          <w:szCs w:val="28"/>
          <w:rtl/>
          <w:lang w:bidi="ar-JO"/>
        </w:rPr>
        <w:t xml:space="preserve"> </w:t>
      </w:r>
      <w:r w:rsidR="00130CD1" w:rsidRPr="00CE19E8">
        <w:rPr>
          <w:rFonts w:ascii="Simplified Arabic" w:hAnsi="Simplified Arabic" w:cs="Simplified Arabic" w:hint="cs"/>
          <w:sz w:val="28"/>
          <w:szCs w:val="28"/>
          <w:rtl/>
          <w:lang w:bidi="ar-JO"/>
        </w:rPr>
        <w:t>والعائد بالنسبة للبنوك الإسلامية</w:t>
      </w:r>
      <w:r w:rsidR="000D32CB" w:rsidRPr="00CE19E8">
        <w:rPr>
          <w:rFonts w:ascii="Simplified Arabic" w:hAnsi="Simplified Arabic" w:cs="Simplified Arabic" w:hint="cs"/>
          <w:sz w:val="28"/>
          <w:szCs w:val="28"/>
          <w:rtl/>
          <w:lang w:bidi="ar-JO"/>
        </w:rPr>
        <w:t xml:space="preserve">، </w:t>
      </w:r>
      <w:r w:rsidR="005F7A1C" w:rsidRPr="00CE19E8">
        <w:rPr>
          <w:rFonts w:ascii="Simplified Arabic" w:hAnsi="Simplified Arabic" w:cs="Simplified Arabic" w:hint="cs"/>
          <w:sz w:val="28"/>
          <w:szCs w:val="28"/>
          <w:rtl/>
          <w:lang w:bidi="ar-JO"/>
        </w:rPr>
        <w:t xml:space="preserve">التدفقات الخارجة لتغطية قروض غير مضمونة </w:t>
      </w:r>
      <w:r w:rsidR="000D32CB" w:rsidRPr="00CE19E8">
        <w:rPr>
          <w:rFonts w:ascii="Simplified Arabic" w:hAnsi="Simplified Arabic" w:cs="Simplified Arabic" w:hint="cs"/>
          <w:sz w:val="28"/>
          <w:szCs w:val="28"/>
          <w:rtl/>
          <w:lang w:bidi="ar-JO"/>
        </w:rPr>
        <w:t xml:space="preserve">بضمانات أو مراكز قصيرة </w:t>
      </w:r>
      <w:r w:rsidR="005F7A1C" w:rsidRPr="00CE19E8">
        <w:rPr>
          <w:rFonts w:ascii="Simplified Arabic" w:hAnsi="Simplified Arabic" w:cs="Simplified Arabic" w:hint="cs"/>
          <w:sz w:val="28"/>
          <w:szCs w:val="28"/>
          <w:rtl/>
          <w:lang w:bidi="ar-JO"/>
        </w:rPr>
        <w:t>مكشوفة أو توزيعات الأرباح وعلى البنك توضيح تفاصيل مكونات هذه الفئة للبنك المركزي</w:t>
      </w:r>
      <w:r w:rsidRPr="00CE19E8">
        <w:rPr>
          <w:rFonts w:ascii="Simplified Arabic" w:hAnsi="Simplified Arabic" w:cs="Simplified Arabic" w:hint="cs"/>
          <w:sz w:val="28"/>
          <w:szCs w:val="28"/>
          <w:rtl/>
          <w:lang w:bidi="ar-JO"/>
        </w:rPr>
        <w:t xml:space="preserve">. </w:t>
      </w:r>
    </w:p>
    <w:p w14:paraId="107BC111" w14:textId="4A8B209C" w:rsidR="00C831AA" w:rsidRPr="0063183C" w:rsidRDefault="0019090A" w:rsidP="00501086">
      <w:pPr>
        <w:bidi/>
        <w:spacing w:after="0" w:line="360" w:lineRule="exact"/>
        <w:jc w:val="both"/>
        <w:rPr>
          <w:rFonts w:ascii="Simplified Arabic" w:hAnsi="Simplified Arabic" w:cs="Simplified Arabic"/>
          <w:b/>
          <w:bCs/>
          <w:sz w:val="28"/>
          <w:szCs w:val="28"/>
          <w:lang w:bidi="ar-JO"/>
        </w:rPr>
      </w:pPr>
      <w:r w:rsidRPr="0063183C">
        <w:rPr>
          <w:rFonts w:ascii="Simplified Arabic" w:hAnsi="Simplified Arabic" w:cs="Simplified Arabic" w:hint="cs"/>
          <w:b/>
          <w:bCs/>
          <w:sz w:val="28"/>
          <w:szCs w:val="28"/>
          <w:rtl/>
          <w:lang w:bidi="ar-JO"/>
        </w:rPr>
        <w:t>رابعاً/ب</w:t>
      </w:r>
      <w:r w:rsidR="00765DEE" w:rsidRPr="0063183C">
        <w:rPr>
          <w:rFonts w:ascii="Simplified Arabic" w:hAnsi="Simplified Arabic" w:cs="Simplified Arabic" w:hint="cs"/>
          <w:b/>
          <w:bCs/>
          <w:sz w:val="28"/>
          <w:szCs w:val="28"/>
          <w:rtl/>
          <w:lang w:bidi="ar-JO"/>
        </w:rPr>
        <w:t xml:space="preserve">: </w:t>
      </w:r>
      <w:r w:rsidR="00C831AA" w:rsidRPr="0063183C">
        <w:rPr>
          <w:rFonts w:ascii="Simplified Arabic" w:hAnsi="Simplified Arabic" w:cs="Simplified Arabic"/>
          <w:b/>
          <w:bCs/>
          <w:sz w:val="28"/>
          <w:szCs w:val="28"/>
          <w:rtl/>
          <w:lang w:bidi="ar-JO"/>
        </w:rPr>
        <w:t>التدفقات النقدية الداخلة</w:t>
      </w:r>
      <w:r w:rsidR="00C831AA" w:rsidRPr="0063183C">
        <w:rPr>
          <w:rFonts w:ascii="Simplified Arabic" w:hAnsi="Simplified Arabic" w:cs="Simplified Arabic" w:hint="cs"/>
          <w:b/>
          <w:bCs/>
          <w:sz w:val="28"/>
          <w:szCs w:val="28"/>
          <w:rtl/>
          <w:lang w:bidi="ar-JO"/>
        </w:rPr>
        <w:t xml:space="preserve"> (</w:t>
      </w:r>
      <w:r w:rsidR="00C831AA" w:rsidRPr="0063183C">
        <w:rPr>
          <w:rFonts w:ascii="Simplified Arabic" w:hAnsi="Simplified Arabic" w:cs="Simplified Arabic"/>
          <w:b/>
          <w:bCs/>
          <w:sz w:val="28"/>
          <w:szCs w:val="28"/>
          <w:lang w:bidi="ar-JO"/>
        </w:rPr>
        <w:t>Cash Inflows</w:t>
      </w:r>
      <w:r w:rsidR="00C831AA" w:rsidRPr="0063183C">
        <w:rPr>
          <w:rFonts w:ascii="Simplified Arabic" w:hAnsi="Simplified Arabic" w:cs="Simplified Arabic" w:hint="cs"/>
          <w:b/>
          <w:bCs/>
          <w:sz w:val="28"/>
          <w:szCs w:val="28"/>
          <w:rtl/>
          <w:lang w:bidi="ar-JO"/>
        </w:rPr>
        <w:t>):</w:t>
      </w:r>
    </w:p>
    <w:p w14:paraId="76AA6F3B" w14:textId="0D9778D1" w:rsidR="00C831AA" w:rsidRPr="0063183C" w:rsidRDefault="00C831AA" w:rsidP="00501086">
      <w:pPr>
        <w:pStyle w:val="ListParagraph"/>
        <w:numPr>
          <w:ilvl w:val="0"/>
          <w:numId w:val="12"/>
        </w:numPr>
        <w:bidi/>
        <w:spacing w:after="0" w:line="360" w:lineRule="exact"/>
        <w:ind w:left="1183" w:hanging="567"/>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يجب على البنوك عند احتساب التدفقات النقدية الداخلة لديها، أن تدرج فقط التدفقات النقدية التعاقدية الداخلة بما فيها دفعات الفوائد </w:t>
      </w:r>
      <w:r w:rsidR="00130CD1" w:rsidRPr="0063183C">
        <w:rPr>
          <w:rFonts w:ascii="Simplified Arabic" w:hAnsi="Simplified Arabic" w:cs="Simplified Arabic" w:hint="cs"/>
          <w:sz w:val="28"/>
          <w:szCs w:val="28"/>
          <w:rtl/>
          <w:lang w:bidi="ar-JO"/>
        </w:rPr>
        <w:t>و</w:t>
      </w:r>
      <w:r w:rsidR="001B4662" w:rsidRPr="0063183C">
        <w:rPr>
          <w:rFonts w:ascii="Simplified Arabic" w:hAnsi="Simplified Arabic" w:cs="Simplified Arabic" w:hint="cs"/>
          <w:sz w:val="28"/>
          <w:szCs w:val="28"/>
          <w:rtl/>
          <w:lang w:bidi="ar-JO"/>
        </w:rPr>
        <w:t>العائد بالنسبة للبنو</w:t>
      </w:r>
      <w:r w:rsidR="00130CD1" w:rsidRPr="0063183C">
        <w:rPr>
          <w:rFonts w:ascii="Simplified Arabic" w:hAnsi="Simplified Arabic" w:cs="Simplified Arabic" w:hint="cs"/>
          <w:sz w:val="28"/>
          <w:szCs w:val="28"/>
          <w:rtl/>
          <w:lang w:bidi="ar-JO"/>
        </w:rPr>
        <w:t>ك الإسلامية</w:t>
      </w:r>
      <w:r w:rsidR="001B4662"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من التعرضات القائمة (</w:t>
      </w:r>
      <w:r w:rsidRPr="0063183C">
        <w:rPr>
          <w:rFonts w:ascii="Simplified Arabic" w:hAnsi="Simplified Arabic" w:cs="Simplified Arabic"/>
          <w:sz w:val="28"/>
          <w:szCs w:val="28"/>
          <w:lang w:bidi="ar-JO"/>
        </w:rPr>
        <w:t>Outstanding</w:t>
      </w:r>
      <w:r w:rsidRPr="0063183C">
        <w:rPr>
          <w:rFonts w:ascii="Simplified Arabic" w:hAnsi="Simplified Arabic" w:cs="Simplified Arabic" w:hint="cs"/>
          <w:sz w:val="28"/>
          <w:szCs w:val="28"/>
          <w:rtl/>
          <w:lang w:bidi="ar-JO"/>
        </w:rPr>
        <w:t>) والمنتظمة العاملة (</w:t>
      </w:r>
      <w:r w:rsidRPr="0063183C">
        <w:rPr>
          <w:rFonts w:ascii="Simplified Arabic" w:hAnsi="Simplified Arabic" w:cs="Simplified Arabic"/>
          <w:sz w:val="28"/>
          <w:szCs w:val="28"/>
          <w:lang w:bidi="ar-JO"/>
        </w:rPr>
        <w:t>Performing</w:t>
      </w:r>
      <w:r w:rsidRPr="0063183C">
        <w:rPr>
          <w:rFonts w:ascii="Simplified Arabic" w:hAnsi="Simplified Arabic" w:cs="Simplified Arabic" w:hint="cs"/>
          <w:sz w:val="28"/>
          <w:szCs w:val="28"/>
          <w:rtl/>
          <w:lang w:bidi="ar-JO"/>
        </w:rPr>
        <w:t xml:space="preserve">) والتي لا يكون لدى البنك أي شك في </w:t>
      </w:r>
      <w:r w:rsidR="005F7A1C" w:rsidRPr="0063183C">
        <w:rPr>
          <w:rFonts w:ascii="Simplified Arabic" w:hAnsi="Simplified Arabic" w:cs="Simplified Arabic" w:hint="cs"/>
          <w:sz w:val="28"/>
          <w:szCs w:val="28"/>
          <w:rtl/>
          <w:lang w:bidi="ar-JO"/>
        </w:rPr>
        <w:t>تحصيلها</w:t>
      </w:r>
      <w:r w:rsidRPr="0063183C">
        <w:rPr>
          <w:rFonts w:ascii="Simplified Arabic" w:hAnsi="Simplified Arabic" w:cs="Simplified Arabic" w:hint="cs"/>
          <w:sz w:val="28"/>
          <w:szCs w:val="28"/>
          <w:rtl/>
          <w:lang w:bidi="ar-JO"/>
        </w:rPr>
        <w:t xml:space="preserve"> خلال ال 30 يوم القادمة. ولا يتم إدراج </w:t>
      </w:r>
      <w:r w:rsidR="004B258D" w:rsidRPr="0063183C">
        <w:rPr>
          <w:rFonts w:ascii="Simplified Arabic" w:hAnsi="Simplified Arabic" w:cs="Simplified Arabic" w:hint="cs"/>
          <w:sz w:val="28"/>
          <w:szCs w:val="28"/>
          <w:rtl/>
          <w:lang w:bidi="ar-JO"/>
        </w:rPr>
        <w:t xml:space="preserve">التدفقات النقدية المحتملة الناتجة عن عمليات غير متكررة </w:t>
      </w:r>
      <w:r w:rsidRPr="0063183C">
        <w:rPr>
          <w:rFonts w:ascii="Simplified Arabic" w:hAnsi="Simplified Arabic" w:cs="Simplified Arabic" w:hint="cs"/>
          <w:sz w:val="28"/>
          <w:szCs w:val="28"/>
          <w:rtl/>
          <w:lang w:bidi="ar-JO"/>
        </w:rPr>
        <w:t>ضم</w:t>
      </w:r>
      <w:r w:rsidR="00CF09F6" w:rsidRPr="0063183C">
        <w:rPr>
          <w:rFonts w:ascii="Simplified Arabic" w:hAnsi="Simplified Arabic" w:cs="Simplified Arabic" w:hint="cs"/>
          <w:sz w:val="28"/>
          <w:szCs w:val="28"/>
          <w:rtl/>
          <w:lang w:bidi="ar-JO"/>
        </w:rPr>
        <w:t>ن صافي التدفقات النقدية الداخلة</w:t>
      </w:r>
      <w:r w:rsidR="002D2B50" w:rsidRPr="0063183C">
        <w:rPr>
          <w:rFonts w:ascii="Simplified Arabic" w:hAnsi="Simplified Arabic" w:cs="Simplified Arabic" w:hint="cs"/>
          <w:sz w:val="28"/>
          <w:szCs w:val="28"/>
          <w:rtl/>
          <w:lang w:bidi="ar-JO"/>
        </w:rPr>
        <w:t>.</w:t>
      </w:r>
    </w:p>
    <w:p w14:paraId="037A2445" w14:textId="0CD51CEF" w:rsidR="00C831AA" w:rsidRPr="0063183C" w:rsidRDefault="00C831AA" w:rsidP="00501086">
      <w:pPr>
        <w:pStyle w:val="ListParagraph"/>
        <w:numPr>
          <w:ilvl w:val="0"/>
          <w:numId w:val="12"/>
        </w:numPr>
        <w:bidi/>
        <w:spacing w:line="360" w:lineRule="exact"/>
        <w:ind w:left="1183" w:hanging="567"/>
        <w:jc w:val="both"/>
        <w:rPr>
          <w:lang w:bidi="ar-JO"/>
        </w:rPr>
      </w:pPr>
      <w:r w:rsidRPr="0063183C">
        <w:rPr>
          <w:rFonts w:ascii="Simplified Arabic" w:hAnsi="Simplified Arabic" w:cs="Simplified Arabic" w:hint="cs"/>
          <w:sz w:val="28"/>
          <w:szCs w:val="28"/>
          <w:rtl/>
          <w:lang w:bidi="ar-JO"/>
        </w:rPr>
        <w:t>على البنوك مراقبة التركز في التدفقات النقدية الداخلة من غير عملاء التجزئة (</w:t>
      </w:r>
      <w:r w:rsidRPr="0063183C">
        <w:rPr>
          <w:rFonts w:ascii="Simplified Arabic" w:hAnsi="Simplified Arabic" w:cs="Simplified Arabic"/>
          <w:sz w:val="28"/>
          <w:szCs w:val="28"/>
          <w:lang w:bidi="ar-JO"/>
        </w:rPr>
        <w:t>Wholesale counterparties</w:t>
      </w:r>
      <w:r w:rsidRPr="0063183C">
        <w:rPr>
          <w:rFonts w:ascii="Simplified Arabic" w:hAnsi="Simplified Arabic" w:cs="Simplified Arabic" w:hint="cs"/>
          <w:sz w:val="28"/>
          <w:szCs w:val="28"/>
          <w:rtl/>
          <w:lang w:bidi="ar-JO"/>
        </w:rPr>
        <w:t xml:space="preserve">) والعمل على </w:t>
      </w:r>
      <w:r w:rsidR="006F770A" w:rsidRPr="0063183C">
        <w:rPr>
          <w:rFonts w:ascii="Simplified Arabic" w:hAnsi="Simplified Arabic" w:cs="Simplified Arabic" w:hint="cs"/>
          <w:sz w:val="28"/>
          <w:szCs w:val="28"/>
          <w:rtl/>
          <w:lang w:bidi="ar-JO"/>
        </w:rPr>
        <w:t>تخفيض</w:t>
      </w:r>
      <w:r w:rsidRPr="0063183C">
        <w:rPr>
          <w:rFonts w:ascii="Simplified Arabic" w:hAnsi="Simplified Arabic" w:cs="Simplified Arabic" w:hint="cs"/>
          <w:sz w:val="28"/>
          <w:szCs w:val="28"/>
          <w:rtl/>
          <w:lang w:bidi="ar-JO"/>
        </w:rPr>
        <w:t xml:space="preserve"> نسب التركز في هذه التدفقات بصورة مستمرة وذلك في إطار إدارتها لمخاطر </w:t>
      </w:r>
      <w:r w:rsidR="00057495" w:rsidRPr="0063183C">
        <w:rPr>
          <w:rFonts w:ascii="Simplified Arabic" w:hAnsi="Simplified Arabic" w:cs="Simplified Arabic" w:hint="cs"/>
          <w:sz w:val="28"/>
          <w:szCs w:val="28"/>
          <w:rtl/>
          <w:lang w:bidi="ar-JO"/>
        </w:rPr>
        <w:t>السيولة.</w:t>
      </w:r>
    </w:p>
    <w:p w14:paraId="7FCE2C07" w14:textId="54F80605" w:rsidR="00C831AA" w:rsidRPr="0063183C" w:rsidRDefault="00500D04" w:rsidP="00501086">
      <w:pPr>
        <w:pStyle w:val="ListParagraph"/>
        <w:numPr>
          <w:ilvl w:val="0"/>
          <w:numId w:val="12"/>
        </w:numPr>
        <w:bidi/>
        <w:spacing w:line="360" w:lineRule="exact"/>
        <w:ind w:left="1183" w:hanging="567"/>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يتم تحديد مقدار التدفقات الداخلة التي يمكن أن تقابل التدفقات الخارجة بنسبة (75</w:t>
      </w:r>
      <w:r w:rsidR="005C01C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من مجموع التدفقات النقدية الخارجة المتوقعة، ويتطلب ذلك الاحتفاظ بحد أدنى من مخزون الأصول السائلة عالية الجودة وبحد أدنى (25</w:t>
      </w:r>
      <w:r w:rsidR="005C01C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من إجمالي التدفقات النقدية الخارجة.</w:t>
      </w:r>
    </w:p>
    <w:p w14:paraId="237BF4E4" w14:textId="18EC4C3F" w:rsidR="0076145B" w:rsidRPr="0063183C" w:rsidRDefault="0076145B" w:rsidP="00501086">
      <w:pPr>
        <w:pStyle w:val="ListParagraph"/>
        <w:numPr>
          <w:ilvl w:val="0"/>
          <w:numId w:val="12"/>
        </w:numPr>
        <w:bidi/>
        <w:spacing w:line="360" w:lineRule="exact"/>
        <w:ind w:left="1183" w:hanging="567"/>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الإقراض المضمون (</w:t>
      </w:r>
      <w:r w:rsidRPr="0063183C">
        <w:rPr>
          <w:rFonts w:ascii="Simplified Arabic" w:hAnsi="Simplified Arabic" w:cs="Simplified Arabic"/>
          <w:sz w:val="28"/>
          <w:szCs w:val="28"/>
          <w:lang w:bidi="ar-JO"/>
        </w:rPr>
        <w:t>Secured Lending</w:t>
      </w:r>
      <w:r w:rsidRPr="0063183C">
        <w:rPr>
          <w:rFonts w:ascii="Simplified Arabic" w:hAnsi="Simplified Arabic" w:cs="Simplified Arabic" w:hint="cs"/>
          <w:sz w:val="28"/>
          <w:szCs w:val="28"/>
          <w:rtl/>
          <w:lang w:bidi="ar-JO"/>
        </w:rPr>
        <w:t>) بما في ذلك عمليات إعادة الشراء العكسية (</w:t>
      </w:r>
      <w:r w:rsidRPr="0063183C">
        <w:rPr>
          <w:rFonts w:ascii="Simplified Arabic" w:hAnsi="Simplified Arabic" w:cs="Simplified Arabic"/>
          <w:sz w:val="28"/>
          <w:szCs w:val="28"/>
          <w:lang w:bidi="ar-JO"/>
        </w:rPr>
        <w:t>Reverse Repo</w:t>
      </w:r>
      <w:r w:rsidRPr="0063183C">
        <w:rPr>
          <w:rFonts w:ascii="Simplified Arabic" w:hAnsi="Simplified Arabic" w:cs="Simplified Arabic" w:hint="cs"/>
          <w:sz w:val="28"/>
          <w:szCs w:val="28"/>
          <w:rtl/>
          <w:lang w:bidi="ar-JO"/>
        </w:rPr>
        <w:t>) واقتراض الأوراق المالية (</w:t>
      </w:r>
      <w:r w:rsidRPr="0063183C">
        <w:rPr>
          <w:rFonts w:ascii="Simplified Arabic" w:hAnsi="Simplified Arabic" w:cs="Simplified Arabic"/>
          <w:sz w:val="28"/>
          <w:szCs w:val="28"/>
          <w:lang w:bidi="ar-JO"/>
        </w:rPr>
        <w:t>Securities Borrowing</w:t>
      </w:r>
      <w:r w:rsidRPr="0063183C">
        <w:rPr>
          <w:rFonts w:ascii="Simplified Arabic" w:hAnsi="Simplified Arabic" w:cs="Simplified Arabic" w:hint="cs"/>
          <w:sz w:val="28"/>
          <w:szCs w:val="28"/>
          <w:rtl/>
          <w:lang w:bidi="ar-JO"/>
        </w:rPr>
        <w:t>)</w:t>
      </w:r>
      <w:r w:rsidR="00233013" w:rsidRPr="0063183C">
        <w:rPr>
          <w:rFonts w:ascii="Simplified Arabic" w:hAnsi="Simplified Arabic" w:cs="Simplified Arabic" w:hint="cs"/>
          <w:sz w:val="28"/>
          <w:szCs w:val="28"/>
          <w:rtl/>
          <w:lang w:bidi="ar-JO"/>
        </w:rPr>
        <w:t xml:space="preserve"> </w:t>
      </w:r>
      <w:r w:rsidR="00D66328" w:rsidRPr="0063183C">
        <w:rPr>
          <w:rFonts w:ascii="Simplified Arabic" w:hAnsi="Simplified Arabic" w:cs="Simplified Arabic" w:hint="cs"/>
          <w:sz w:val="28"/>
          <w:szCs w:val="28"/>
          <w:rtl/>
          <w:lang w:bidi="ar-JO"/>
        </w:rPr>
        <w:t xml:space="preserve">(بما في ذلك البدائل لعمليات إعادة الشراء العكسية وتمويل الأوراق المالية المتوافقة مع أحكام الشريعة الإسلامية للبنوك الإسلامية) </w:t>
      </w:r>
      <w:r w:rsidR="00233013" w:rsidRPr="0063183C">
        <w:rPr>
          <w:rFonts w:ascii="Simplified Arabic" w:hAnsi="Simplified Arabic" w:cs="Simplified Arabic" w:hint="cs"/>
          <w:sz w:val="28"/>
          <w:szCs w:val="28"/>
          <w:rtl/>
          <w:lang w:bidi="ar-JO"/>
        </w:rPr>
        <w:t>المضمونة بأصول</w:t>
      </w:r>
      <w:r w:rsidRPr="0063183C">
        <w:rPr>
          <w:rFonts w:ascii="Simplified Arabic" w:hAnsi="Simplified Arabic" w:cs="Simplified Arabic" w:hint="cs"/>
          <w:sz w:val="28"/>
          <w:szCs w:val="28"/>
          <w:rtl/>
          <w:lang w:bidi="ar-JO"/>
        </w:rPr>
        <w:t>:</w:t>
      </w:r>
    </w:p>
    <w:p w14:paraId="656E9B7A" w14:textId="14846C50" w:rsidR="0076145B" w:rsidRPr="0063183C" w:rsidRDefault="0076145B" w:rsidP="0049009C">
      <w:pPr>
        <w:pStyle w:val="ListParagraph"/>
        <w:numPr>
          <w:ilvl w:val="1"/>
          <w:numId w:val="14"/>
        </w:numPr>
        <w:bidi/>
        <w:spacing w:after="0" w:line="400" w:lineRule="exact"/>
        <w:ind w:left="1750" w:hanging="567"/>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lastRenderedPageBreak/>
        <w:t>يتم افتراض تجديد اتفاقيات إعادة الشراء العكسية (</w:t>
      </w:r>
      <w:r w:rsidRPr="0063183C">
        <w:rPr>
          <w:rFonts w:ascii="Simplified Arabic" w:hAnsi="Simplified Arabic" w:cs="Simplified Arabic"/>
          <w:sz w:val="28"/>
          <w:szCs w:val="28"/>
          <w:lang w:bidi="ar-JO"/>
        </w:rPr>
        <w:t>Reverse Repo</w:t>
      </w:r>
      <w:r w:rsidRPr="0063183C">
        <w:rPr>
          <w:rFonts w:ascii="Simplified Arabic" w:hAnsi="Simplified Arabic" w:cs="Simplified Arabic" w:hint="cs"/>
          <w:sz w:val="28"/>
          <w:szCs w:val="28"/>
          <w:rtl/>
          <w:lang w:bidi="ar-JO"/>
        </w:rPr>
        <w:t>) عند استحقاقها أو عمليات اقتراض الأوراق المالية المضمونة بالكامل بأصول المستوى الأول، وبناءً على ذلك، فإن معدل التدفق النقدي الداخل (</w:t>
      </w:r>
      <w:r w:rsidRPr="0063183C">
        <w:rPr>
          <w:rFonts w:ascii="Simplified Arabic" w:hAnsi="Simplified Arabic" w:cs="Simplified Arabic"/>
          <w:sz w:val="28"/>
          <w:szCs w:val="28"/>
          <w:lang w:bidi="ar-JO"/>
        </w:rPr>
        <w:t>Inflow Rate</w:t>
      </w:r>
      <w:r w:rsidRPr="0063183C">
        <w:rPr>
          <w:rFonts w:ascii="Simplified Arabic" w:hAnsi="Simplified Arabic" w:cs="Simplified Arabic" w:hint="cs"/>
          <w:sz w:val="28"/>
          <w:szCs w:val="28"/>
          <w:rtl/>
          <w:lang w:bidi="ar-JO"/>
        </w:rPr>
        <w:t xml:space="preserve">) عن هذه العمليات يكون </w:t>
      </w:r>
      <w:r w:rsidR="005C01C7"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صفر%</w:t>
      </w:r>
      <w:r w:rsidR="005C01C7"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 xml:space="preserve">. أما اتفاقيات إعادة الشراء العكسية عند استحقاقها أو إقراض الأوراق المالية عند استحقاقها والمضمونة بأصول المستوى الثاني، فتحسب التدفقات النقدية الداخلة منها بما يعادل قيمة </w:t>
      </w:r>
      <w:r w:rsidR="00727358" w:rsidRPr="0063183C">
        <w:rPr>
          <w:rFonts w:ascii="Simplified Arabic" w:hAnsi="Simplified Arabic" w:cs="Simplified Arabic" w:hint="cs"/>
          <w:sz w:val="28"/>
          <w:szCs w:val="28"/>
          <w:rtl/>
          <w:lang w:bidi="ar-JO"/>
        </w:rPr>
        <w:t>الاقتطاعات</w:t>
      </w:r>
      <w:r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sz w:val="28"/>
          <w:szCs w:val="28"/>
          <w:lang w:bidi="ar-JO"/>
        </w:rPr>
        <w:t>Haircuts</w:t>
      </w:r>
      <w:r w:rsidRPr="0063183C">
        <w:rPr>
          <w:rFonts w:ascii="Simplified Arabic" w:hAnsi="Simplified Arabic" w:cs="Simplified Arabic" w:hint="cs"/>
          <w:sz w:val="28"/>
          <w:szCs w:val="28"/>
          <w:rtl/>
          <w:lang w:bidi="ar-JO"/>
        </w:rPr>
        <w:t>) للأصول المعنية. وبالنسبة لأي عمليات إعادة شراء عكسية أو إقراض الأوراق المالية المضمونة بأصول أخرى غير الأصول السائلة عالية الجودة، فيتم افتراض عدم تجديدها وبالتالي تدرج قيمتها بالكامل كتدفقات نقدية داخلة عند تاريخ الاستحقاق.</w:t>
      </w:r>
    </w:p>
    <w:p w14:paraId="5F4F908D" w14:textId="17176C8E" w:rsidR="0076145B" w:rsidRPr="0063183C" w:rsidRDefault="002D2B50" w:rsidP="0049009C">
      <w:pPr>
        <w:pStyle w:val="ListParagraph"/>
        <w:bidi/>
        <w:spacing w:after="0" w:line="400" w:lineRule="exact"/>
        <w:ind w:left="1692" w:hanging="54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2.4  </w:t>
      </w:r>
      <w:r w:rsidR="0076145B" w:rsidRPr="0063183C">
        <w:rPr>
          <w:rFonts w:ascii="Simplified Arabic" w:hAnsi="Simplified Arabic" w:cs="Simplified Arabic" w:hint="cs"/>
          <w:sz w:val="28"/>
          <w:szCs w:val="28"/>
          <w:rtl/>
          <w:lang w:bidi="ar-JO"/>
        </w:rPr>
        <w:t xml:space="preserve">تخضع معاملات الإقراض </w:t>
      </w:r>
      <w:r w:rsidR="00233013" w:rsidRPr="0063183C">
        <w:rPr>
          <w:rFonts w:ascii="Simplified Arabic" w:hAnsi="Simplified Arabic" w:cs="Simplified Arabic" w:hint="cs"/>
          <w:sz w:val="28"/>
          <w:szCs w:val="28"/>
          <w:rtl/>
          <w:lang w:bidi="ar-JO"/>
        </w:rPr>
        <w:t>المضمون بما فيه عمليات إعادة الشراء العكسية واقتراض الأوراق المالية المضمونة بأصول في حال عدم استخدام الضمان لتغطية المراكز المكشوفة ل</w:t>
      </w:r>
      <w:r w:rsidR="0076145B" w:rsidRPr="0063183C">
        <w:rPr>
          <w:rFonts w:ascii="Simplified Arabic" w:hAnsi="Simplified Arabic" w:cs="Simplified Arabic" w:hint="cs"/>
          <w:sz w:val="28"/>
          <w:szCs w:val="28"/>
          <w:rtl/>
          <w:lang w:bidi="ar-JO"/>
        </w:rPr>
        <w:t>معدلات التدفق النقدي الداخل الخاصة بها:</w:t>
      </w:r>
    </w:p>
    <w:tbl>
      <w:tblPr>
        <w:tblStyle w:val="TableGrid"/>
        <w:bidiVisual/>
        <w:tblW w:w="0" w:type="auto"/>
        <w:tblInd w:w="709" w:type="dxa"/>
        <w:tblLook w:val="04A0" w:firstRow="1" w:lastRow="0" w:firstColumn="1" w:lastColumn="0" w:noHBand="0" w:noVBand="1"/>
      </w:tblPr>
      <w:tblGrid>
        <w:gridCol w:w="5947"/>
        <w:gridCol w:w="3306"/>
      </w:tblGrid>
      <w:tr w:rsidR="00E549E4" w:rsidRPr="0063183C" w14:paraId="59D4BE5C" w14:textId="77777777" w:rsidTr="00256E6B">
        <w:tc>
          <w:tcPr>
            <w:tcW w:w="5969" w:type="dxa"/>
            <w:shd w:val="clear" w:color="auto" w:fill="D9D9D9" w:themeFill="background1" w:themeFillShade="D9"/>
          </w:tcPr>
          <w:p w14:paraId="0A696D62" w14:textId="77777777" w:rsidR="0076145B" w:rsidRPr="0063183C" w:rsidRDefault="0076145B" w:rsidP="00057495">
            <w:pPr>
              <w:bidi/>
              <w:spacing w:line="240" w:lineRule="exact"/>
              <w:jc w:val="center"/>
              <w:rPr>
                <w:rFonts w:ascii="Simplified Arabic" w:hAnsi="Simplified Arabic" w:cs="Simplified Arabic"/>
                <w:b/>
                <w:bCs/>
                <w:sz w:val="24"/>
                <w:szCs w:val="24"/>
                <w:rtl/>
                <w:lang w:bidi="ar-JO"/>
              </w:rPr>
            </w:pPr>
            <w:r w:rsidRPr="0063183C">
              <w:rPr>
                <w:rFonts w:ascii="Simplified Arabic" w:hAnsi="Simplified Arabic" w:cs="Simplified Arabic" w:hint="cs"/>
                <w:b/>
                <w:bCs/>
                <w:sz w:val="24"/>
                <w:szCs w:val="24"/>
                <w:rtl/>
                <w:lang w:bidi="ar-JO"/>
              </w:rPr>
              <w:t>معاملات الإقراض المضمونة بالأصول من الفئات</w:t>
            </w:r>
          </w:p>
        </w:tc>
        <w:tc>
          <w:tcPr>
            <w:tcW w:w="3317" w:type="dxa"/>
            <w:shd w:val="clear" w:color="auto" w:fill="D9D9D9" w:themeFill="background1" w:themeFillShade="D9"/>
          </w:tcPr>
          <w:p w14:paraId="0995FB42" w14:textId="77777777" w:rsidR="0076145B" w:rsidRPr="0063183C" w:rsidRDefault="0076145B" w:rsidP="00057495">
            <w:pPr>
              <w:bidi/>
              <w:spacing w:line="240" w:lineRule="exact"/>
              <w:jc w:val="center"/>
              <w:rPr>
                <w:b/>
                <w:bCs/>
                <w:rtl/>
                <w:lang w:bidi="ar-JO"/>
              </w:rPr>
            </w:pPr>
            <w:r w:rsidRPr="0063183C">
              <w:rPr>
                <w:rFonts w:ascii="Simplified Arabic" w:hAnsi="Simplified Arabic" w:cs="Simplified Arabic" w:hint="cs"/>
                <w:b/>
                <w:bCs/>
                <w:sz w:val="24"/>
                <w:szCs w:val="24"/>
                <w:rtl/>
                <w:lang w:bidi="ar-JO"/>
              </w:rPr>
              <w:t>معدلات التدفق النقدي الداخل (في حال عدم  إعادة استخدام الضمان لتغطية المراكز  القصيرة  )</w:t>
            </w:r>
          </w:p>
        </w:tc>
      </w:tr>
      <w:tr w:rsidR="00E549E4" w:rsidRPr="0063183C" w14:paraId="6FC9E5F7" w14:textId="77777777" w:rsidTr="007A35AF">
        <w:tc>
          <w:tcPr>
            <w:tcW w:w="5969" w:type="dxa"/>
          </w:tcPr>
          <w:p w14:paraId="5197AFC7" w14:textId="77777777" w:rsidR="0076145B" w:rsidRPr="0063183C" w:rsidRDefault="0076145B" w:rsidP="0049009C">
            <w:pPr>
              <w:bidi/>
              <w:spacing w:line="260" w:lineRule="exact"/>
              <w:jc w:val="both"/>
              <w:rPr>
                <w:rFonts w:ascii="Simplified Arabic" w:hAnsi="Simplified Arabic" w:cs="Simplified Arabic"/>
                <w:sz w:val="24"/>
                <w:szCs w:val="24"/>
                <w:rtl/>
                <w:lang w:bidi="ar-JO"/>
              </w:rPr>
            </w:pPr>
            <w:r w:rsidRPr="0063183C">
              <w:rPr>
                <w:rFonts w:ascii="Simplified Arabic" w:hAnsi="Simplified Arabic" w:cs="Simplified Arabic"/>
                <w:sz w:val="24"/>
                <w:szCs w:val="24"/>
                <w:rtl/>
                <w:lang w:bidi="ar-JO"/>
              </w:rPr>
              <w:t>أص</w:t>
            </w:r>
            <w:r w:rsidRPr="0063183C">
              <w:rPr>
                <w:rFonts w:ascii="Simplified Arabic" w:hAnsi="Simplified Arabic" w:cs="Simplified Arabic" w:hint="cs"/>
                <w:sz w:val="24"/>
                <w:szCs w:val="24"/>
                <w:rtl/>
                <w:lang w:bidi="ar-JO"/>
              </w:rPr>
              <w:t>ول المستوى الأول</w:t>
            </w:r>
          </w:p>
        </w:tc>
        <w:tc>
          <w:tcPr>
            <w:tcW w:w="3317" w:type="dxa"/>
          </w:tcPr>
          <w:p w14:paraId="433F55C3" w14:textId="77777777" w:rsidR="0076145B" w:rsidRPr="0063183C" w:rsidRDefault="0076145B" w:rsidP="0049009C">
            <w:pPr>
              <w:bidi/>
              <w:spacing w:line="260" w:lineRule="exact"/>
              <w:jc w:val="both"/>
              <w:rPr>
                <w:rFonts w:ascii="Simplified Arabic" w:hAnsi="Simplified Arabic" w:cs="Simplified Arabic"/>
                <w:sz w:val="24"/>
                <w:szCs w:val="24"/>
                <w:rtl/>
                <w:lang w:bidi="ar-JO"/>
              </w:rPr>
            </w:pPr>
            <w:r w:rsidRPr="0063183C">
              <w:rPr>
                <w:rFonts w:ascii="Simplified Arabic" w:hAnsi="Simplified Arabic" w:cs="Simplified Arabic"/>
                <w:sz w:val="24"/>
                <w:szCs w:val="24"/>
                <w:rtl/>
                <w:lang w:bidi="ar-JO"/>
              </w:rPr>
              <w:t>صفر%</w:t>
            </w:r>
          </w:p>
        </w:tc>
      </w:tr>
      <w:tr w:rsidR="00E549E4" w:rsidRPr="0063183C" w14:paraId="705E78C3" w14:textId="77777777" w:rsidTr="007A35AF">
        <w:tc>
          <w:tcPr>
            <w:tcW w:w="5969" w:type="dxa"/>
          </w:tcPr>
          <w:p w14:paraId="2F88238D" w14:textId="77777777" w:rsidR="0076145B" w:rsidRPr="0063183C" w:rsidRDefault="0076145B" w:rsidP="0049009C">
            <w:pPr>
              <w:bidi/>
              <w:spacing w:line="26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أصول المستوى الثاني/ الفئة (أ)</w:t>
            </w:r>
          </w:p>
        </w:tc>
        <w:tc>
          <w:tcPr>
            <w:tcW w:w="3317" w:type="dxa"/>
          </w:tcPr>
          <w:p w14:paraId="14C8A494" w14:textId="77777777" w:rsidR="0076145B" w:rsidRPr="0063183C" w:rsidRDefault="0076145B" w:rsidP="0049009C">
            <w:pPr>
              <w:bidi/>
              <w:spacing w:line="26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15%</w:t>
            </w:r>
          </w:p>
        </w:tc>
      </w:tr>
      <w:tr w:rsidR="00E549E4" w:rsidRPr="0063183C" w14:paraId="78BD8F49" w14:textId="77777777" w:rsidTr="007A35AF">
        <w:tc>
          <w:tcPr>
            <w:tcW w:w="5969" w:type="dxa"/>
          </w:tcPr>
          <w:p w14:paraId="734BB71D" w14:textId="003470B9" w:rsidR="0076145B" w:rsidRPr="0063183C" w:rsidRDefault="0076145B" w:rsidP="0049009C">
            <w:pPr>
              <w:bidi/>
              <w:spacing w:line="26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أصول المستوى الثاني/ الفئة (ب)</w:t>
            </w:r>
          </w:p>
        </w:tc>
        <w:tc>
          <w:tcPr>
            <w:tcW w:w="3317" w:type="dxa"/>
          </w:tcPr>
          <w:p w14:paraId="3ABCD17E" w14:textId="77777777" w:rsidR="0076145B" w:rsidRPr="0063183C" w:rsidRDefault="0076145B" w:rsidP="0049009C">
            <w:pPr>
              <w:bidi/>
              <w:spacing w:line="26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50%</w:t>
            </w:r>
          </w:p>
        </w:tc>
      </w:tr>
      <w:tr w:rsidR="00E549E4" w:rsidRPr="0063183C" w14:paraId="58414A21" w14:textId="77777777" w:rsidTr="007A35AF">
        <w:tc>
          <w:tcPr>
            <w:tcW w:w="5969" w:type="dxa"/>
          </w:tcPr>
          <w:p w14:paraId="1B2ECC6C" w14:textId="77777777" w:rsidR="0076145B" w:rsidRPr="0063183C" w:rsidRDefault="0076145B" w:rsidP="0049009C">
            <w:pPr>
              <w:bidi/>
              <w:spacing w:line="26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معاملات إقراض الهامش (</w:t>
            </w:r>
            <w:r w:rsidRPr="0063183C">
              <w:rPr>
                <w:rFonts w:ascii="Simplified Arabic" w:hAnsi="Simplified Arabic" w:cs="Simplified Arabic"/>
                <w:sz w:val="24"/>
                <w:szCs w:val="24"/>
                <w:lang w:bidi="ar-JO"/>
              </w:rPr>
              <w:t>Margin Lending</w:t>
            </w:r>
            <w:r w:rsidRPr="0063183C">
              <w:rPr>
                <w:rFonts w:ascii="Simplified Arabic" w:hAnsi="Simplified Arabic" w:cs="Simplified Arabic" w:hint="cs"/>
                <w:sz w:val="24"/>
                <w:szCs w:val="24"/>
                <w:rtl/>
                <w:lang w:bidi="ar-JO"/>
              </w:rPr>
              <w:t>) المضمونة بأي أصول أخرى</w:t>
            </w:r>
          </w:p>
        </w:tc>
        <w:tc>
          <w:tcPr>
            <w:tcW w:w="3317" w:type="dxa"/>
          </w:tcPr>
          <w:p w14:paraId="6D650A19" w14:textId="77777777" w:rsidR="0076145B" w:rsidRPr="0063183C" w:rsidRDefault="0076145B" w:rsidP="0049009C">
            <w:pPr>
              <w:bidi/>
              <w:spacing w:line="26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50%</w:t>
            </w:r>
          </w:p>
        </w:tc>
      </w:tr>
      <w:tr w:rsidR="00E549E4" w:rsidRPr="0063183C" w14:paraId="20102F28" w14:textId="77777777" w:rsidTr="007A35AF">
        <w:tc>
          <w:tcPr>
            <w:tcW w:w="5969" w:type="dxa"/>
          </w:tcPr>
          <w:p w14:paraId="5BC5C74D" w14:textId="77777777" w:rsidR="0076145B" w:rsidRPr="0063183C" w:rsidRDefault="0076145B" w:rsidP="0049009C">
            <w:pPr>
              <w:bidi/>
              <w:spacing w:line="260" w:lineRule="exact"/>
              <w:jc w:val="both"/>
              <w:rPr>
                <w:rFonts w:ascii="Simplified Arabic" w:hAnsi="Simplified Arabic" w:cs="Simplified Arabic"/>
                <w:sz w:val="24"/>
                <w:szCs w:val="24"/>
                <w:lang w:bidi="ar-JO"/>
              </w:rPr>
            </w:pPr>
            <w:r w:rsidRPr="0063183C">
              <w:rPr>
                <w:rFonts w:ascii="Simplified Arabic" w:hAnsi="Simplified Arabic" w:cs="Simplified Arabic" w:hint="cs"/>
                <w:sz w:val="24"/>
                <w:szCs w:val="24"/>
                <w:rtl/>
                <w:lang w:bidi="ar-JO"/>
              </w:rPr>
              <w:t>الضمانات الأخرى</w:t>
            </w:r>
          </w:p>
        </w:tc>
        <w:tc>
          <w:tcPr>
            <w:tcW w:w="3317" w:type="dxa"/>
          </w:tcPr>
          <w:p w14:paraId="4D7BC3B7" w14:textId="77777777" w:rsidR="0076145B" w:rsidRPr="0063183C" w:rsidRDefault="0076145B" w:rsidP="0049009C">
            <w:pPr>
              <w:bidi/>
              <w:spacing w:line="260" w:lineRule="exact"/>
              <w:jc w:val="both"/>
              <w:rPr>
                <w:rFonts w:ascii="Simplified Arabic" w:hAnsi="Simplified Arabic" w:cs="Simplified Arabic"/>
                <w:sz w:val="24"/>
                <w:szCs w:val="24"/>
                <w:rtl/>
                <w:lang w:bidi="ar-JO"/>
              </w:rPr>
            </w:pPr>
            <w:r w:rsidRPr="0063183C">
              <w:rPr>
                <w:rFonts w:ascii="Simplified Arabic" w:hAnsi="Simplified Arabic" w:cs="Simplified Arabic" w:hint="cs"/>
                <w:sz w:val="24"/>
                <w:szCs w:val="24"/>
                <w:rtl/>
                <w:lang w:bidi="ar-JO"/>
              </w:rPr>
              <w:t>100%</w:t>
            </w:r>
          </w:p>
        </w:tc>
      </w:tr>
    </w:tbl>
    <w:p w14:paraId="27EDC5AF" w14:textId="18BD1D97" w:rsidR="0076145B" w:rsidRPr="0063183C" w:rsidRDefault="00256E6B" w:rsidP="0049009C">
      <w:pPr>
        <w:pStyle w:val="ListParagraph"/>
        <w:bidi/>
        <w:spacing w:after="0" w:line="400" w:lineRule="exact"/>
        <w:ind w:left="1750" w:hanging="56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3.4 </w:t>
      </w:r>
      <w:r w:rsidRPr="0063183C">
        <w:rPr>
          <w:rFonts w:ascii="Simplified Arabic" w:hAnsi="Simplified Arabic" w:cs="Simplified Arabic" w:hint="cs"/>
          <w:sz w:val="28"/>
          <w:szCs w:val="28"/>
          <w:rtl/>
          <w:lang w:bidi="ar-JO"/>
        </w:rPr>
        <w:tab/>
      </w:r>
      <w:r w:rsidR="0076145B" w:rsidRPr="0063183C">
        <w:rPr>
          <w:rFonts w:ascii="Simplified Arabic" w:hAnsi="Simplified Arabic" w:cs="Simplified Arabic" w:hint="cs"/>
          <w:sz w:val="28"/>
          <w:szCs w:val="28"/>
          <w:rtl/>
          <w:lang w:bidi="ar-JO"/>
        </w:rPr>
        <w:t xml:space="preserve">في حال تم إعادة استخدام الضمان الذي تم الحصول عليه من خلال عمليات إعادة الشراء العكسية أو اقتراض الأوراق المالية التي تستحق خلال فترة 30 يوم، لتغطية المراكز القصيرة   التي قد تستمر إلى أكثر من 30 يوماً، فإنه </w:t>
      </w:r>
      <w:r w:rsidR="00855437" w:rsidRPr="0063183C">
        <w:rPr>
          <w:rFonts w:ascii="Simplified Arabic" w:hAnsi="Simplified Arabic" w:cs="Simplified Arabic" w:hint="cs"/>
          <w:sz w:val="28"/>
          <w:szCs w:val="28"/>
          <w:rtl/>
          <w:lang w:bidi="ar-JO"/>
        </w:rPr>
        <w:t>يجب</w:t>
      </w:r>
      <w:r w:rsidR="0076145B" w:rsidRPr="0063183C">
        <w:rPr>
          <w:rFonts w:ascii="Simplified Arabic" w:hAnsi="Simplified Arabic" w:cs="Simplified Arabic" w:hint="cs"/>
          <w:sz w:val="28"/>
          <w:szCs w:val="28"/>
          <w:rtl/>
          <w:lang w:bidi="ar-JO"/>
        </w:rPr>
        <w:t xml:space="preserve"> على البنك افتراض أن عملية إعادة الشراء العكسية أو اقتراض الأوراق المالية سيتم تجديدها ولن ينتج عنها أي تدفقات نقدية داخلة (صفر%).</w:t>
      </w:r>
    </w:p>
    <w:p w14:paraId="67C58E3B" w14:textId="20B60B86" w:rsidR="0076145B" w:rsidRPr="0063183C" w:rsidRDefault="0076145B" w:rsidP="0049009C">
      <w:pPr>
        <w:pStyle w:val="ListParagraph"/>
        <w:numPr>
          <w:ilvl w:val="1"/>
          <w:numId w:val="15"/>
        </w:numPr>
        <w:bidi/>
        <w:spacing w:after="0" w:line="400" w:lineRule="exact"/>
        <w:ind w:left="1750" w:hanging="562"/>
        <w:jc w:val="both"/>
        <w:rPr>
          <w:rFonts w:ascii="Simplified Arabic" w:hAnsi="Simplified Arabic" w:cs="Simplified Arabic"/>
          <w:sz w:val="28"/>
          <w:szCs w:val="28"/>
          <w:lang w:bidi="ar-JO"/>
        </w:rPr>
      </w:pPr>
      <w:r w:rsidRPr="0063183C">
        <w:rPr>
          <w:rFonts w:ascii="Simplified Arabic" w:hAnsi="Simplified Arabic" w:cs="Simplified Arabic"/>
          <w:sz w:val="28"/>
          <w:szCs w:val="28"/>
          <w:rtl/>
          <w:lang w:bidi="ar-JO"/>
        </w:rPr>
        <w:t>بالنسب</w:t>
      </w:r>
      <w:r w:rsidRPr="0063183C">
        <w:rPr>
          <w:rFonts w:ascii="Simplified Arabic" w:hAnsi="Simplified Arabic" w:cs="Simplified Arabic" w:hint="cs"/>
          <w:sz w:val="28"/>
          <w:szCs w:val="28"/>
          <w:rtl/>
          <w:lang w:bidi="ar-JO"/>
        </w:rPr>
        <w:t xml:space="preserve">ة </w:t>
      </w:r>
      <w:r w:rsidR="00057495" w:rsidRPr="0063183C">
        <w:rPr>
          <w:rFonts w:ascii="Simplified Arabic" w:hAnsi="Simplified Arabic" w:cs="Simplified Arabic" w:hint="cs"/>
          <w:sz w:val="28"/>
          <w:szCs w:val="28"/>
          <w:rtl/>
          <w:lang w:bidi="ar-JO"/>
        </w:rPr>
        <w:t>للمراكز القصيرة</w:t>
      </w:r>
      <w:r w:rsidRPr="0063183C">
        <w:rPr>
          <w:rFonts w:ascii="Simplified Arabic" w:hAnsi="Simplified Arabic" w:cs="Simplified Arabic" w:hint="cs"/>
          <w:sz w:val="28"/>
          <w:szCs w:val="28"/>
          <w:rtl/>
          <w:lang w:bidi="ar-JO"/>
        </w:rPr>
        <w:t xml:space="preserve"> للبنك، فإنه في حال كون </w:t>
      </w:r>
      <w:r w:rsidR="00057495" w:rsidRPr="0063183C">
        <w:rPr>
          <w:rFonts w:ascii="Simplified Arabic" w:hAnsi="Simplified Arabic" w:cs="Simplified Arabic" w:hint="cs"/>
          <w:sz w:val="28"/>
          <w:szCs w:val="28"/>
          <w:rtl/>
          <w:lang w:bidi="ar-JO"/>
        </w:rPr>
        <w:t>المركز القصير</w:t>
      </w:r>
      <w:r w:rsidRPr="0063183C">
        <w:rPr>
          <w:rFonts w:ascii="Simplified Arabic" w:hAnsi="Simplified Arabic" w:cs="Simplified Arabic" w:hint="cs"/>
          <w:sz w:val="28"/>
          <w:szCs w:val="28"/>
          <w:rtl/>
          <w:lang w:bidi="ar-JO"/>
        </w:rPr>
        <w:t xml:space="preserve"> مغطى باقتراض غير مضمون للأوراق المالية، فإنه </w:t>
      </w:r>
      <w:r w:rsidR="00855437" w:rsidRPr="0063183C">
        <w:rPr>
          <w:rFonts w:ascii="Simplified Arabic" w:hAnsi="Simplified Arabic" w:cs="Simplified Arabic" w:hint="cs"/>
          <w:sz w:val="28"/>
          <w:szCs w:val="28"/>
          <w:rtl/>
          <w:lang w:bidi="ar-JO"/>
        </w:rPr>
        <w:t>يجب</w:t>
      </w:r>
      <w:r w:rsidRPr="0063183C">
        <w:rPr>
          <w:rFonts w:ascii="Simplified Arabic" w:hAnsi="Simplified Arabic" w:cs="Simplified Arabic" w:hint="cs"/>
          <w:sz w:val="28"/>
          <w:szCs w:val="28"/>
          <w:rtl/>
          <w:lang w:bidi="ar-JO"/>
        </w:rPr>
        <w:t xml:space="preserve"> على البنك تخصيص (100</w:t>
      </w:r>
      <w:r w:rsidR="005C01C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xml:space="preserve">%) من التدفقات الخارجة من النقد أو الأصول السائلة عالية الجودة لضمان القرض، أو النقد لإغلاق </w:t>
      </w:r>
      <w:r w:rsidR="00057495" w:rsidRPr="0063183C">
        <w:rPr>
          <w:rFonts w:ascii="Simplified Arabic" w:hAnsi="Simplified Arabic" w:cs="Simplified Arabic" w:hint="cs"/>
          <w:sz w:val="28"/>
          <w:szCs w:val="28"/>
          <w:rtl/>
          <w:lang w:bidi="ar-JO"/>
        </w:rPr>
        <w:t>المركز القصير</w:t>
      </w:r>
      <w:r w:rsidRPr="0063183C">
        <w:rPr>
          <w:rFonts w:ascii="Simplified Arabic" w:hAnsi="Simplified Arabic" w:cs="Simplified Arabic" w:hint="cs"/>
          <w:sz w:val="28"/>
          <w:szCs w:val="28"/>
          <w:rtl/>
          <w:lang w:bidi="ar-JO"/>
        </w:rPr>
        <w:t xml:space="preserve"> عن طريق شراء الأوراق المالية. ويتم تسجيل ذلك كتدفقات تعاقدية خارجة أخرى بنسبة (100</w:t>
      </w:r>
      <w:r w:rsidR="005C01C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xml:space="preserve">%) وفقاً لما جاء في الفقرة </w:t>
      </w:r>
      <w:r w:rsidR="00083C49" w:rsidRPr="0063183C">
        <w:rPr>
          <w:rFonts w:ascii="Simplified Arabic" w:hAnsi="Simplified Arabic" w:cs="Simplified Arabic" w:hint="cs"/>
          <w:sz w:val="28"/>
          <w:szCs w:val="28"/>
          <w:rtl/>
          <w:lang w:bidi="ar-JO"/>
        </w:rPr>
        <w:t>(7.6)</w:t>
      </w:r>
      <w:r w:rsidRPr="0063183C">
        <w:rPr>
          <w:rFonts w:ascii="Simplified Arabic" w:hAnsi="Simplified Arabic" w:cs="Simplified Arabic" w:hint="cs"/>
          <w:sz w:val="28"/>
          <w:szCs w:val="28"/>
          <w:rtl/>
          <w:lang w:bidi="ar-JO"/>
        </w:rPr>
        <w:t xml:space="preserve"> بينما في حال أن </w:t>
      </w:r>
      <w:r w:rsidR="00057495" w:rsidRPr="0063183C">
        <w:rPr>
          <w:rFonts w:ascii="Simplified Arabic" w:hAnsi="Simplified Arabic" w:cs="Simplified Arabic" w:hint="cs"/>
          <w:sz w:val="28"/>
          <w:szCs w:val="28"/>
          <w:rtl/>
          <w:lang w:bidi="ar-JO"/>
        </w:rPr>
        <w:t>المر</w:t>
      </w:r>
      <w:r w:rsidR="00BB3F2A" w:rsidRPr="0063183C">
        <w:rPr>
          <w:rFonts w:ascii="Simplified Arabic" w:hAnsi="Simplified Arabic" w:cs="Simplified Arabic" w:hint="cs"/>
          <w:sz w:val="28"/>
          <w:szCs w:val="28"/>
          <w:rtl/>
          <w:lang w:bidi="ar-JO"/>
        </w:rPr>
        <w:t>ا</w:t>
      </w:r>
      <w:r w:rsidR="00057495" w:rsidRPr="0063183C">
        <w:rPr>
          <w:rFonts w:ascii="Simplified Arabic" w:hAnsi="Simplified Arabic" w:cs="Simplified Arabic" w:hint="cs"/>
          <w:sz w:val="28"/>
          <w:szCs w:val="28"/>
          <w:rtl/>
          <w:lang w:bidi="ar-JO"/>
        </w:rPr>
        <w:t>كز القصير</w:t>
      </w:r>
      <w:r w:rsidR="00BB3F2A" w:rsidRPr="0063183C">
        <w:rPr>
          <w:rFonts w:ascii="Simplified Arabic" w:hAnsi="Simplified Arabic" w:cs="Simplified Arabic" w:hint="cs"/>
          <w:sz w:val="28"/>
          <w:szCs w:val="28"/>
          <w:rtl/>
          <w:lang w:bidi="ar-JO"/>
        </w:rPr>
        <w:t>ة</w:t>
      </w:r>
      <w:r w:rsidRPr="0063183C">
        <w:rPr>
          <w:rFonts w:ascii="Simplified Arabic" w:hAnsi="Simplified Arabic" w:cs="Simplified Arabic" w:hint="cs"/>
          <w:sz w:val="28"/>
          <w:szCs w:val="28"/>
          <w:rtl/>
          <w:lang w:bidi="ar-JO"/>
        </w:rPr>
        <w:t xml:space="preserve"> للبنك مغطاة بمعاملة تمويل أوراق مالية مضمونة، فإنه </w:t>
      </w:r>
      <w:r w:rsidR="00855437" w:rsidRPr="0063183C">
        <w:rPr>
          <w:rFonts w:ascii="Simplified Arabic" w:hAnsi="Simplified Arabic" w:cs="Simplified Arabic" w:hint="cs"/>
          <w:sz w:val="28"/>
          <w:szCs w:val="28"/>
          <w:rtl/>
          <w:lang w:bidi="ar-JO"/>
        </w:rPr>
        <w:t>يجب</w:t>
      </w:r>
      <w:r w:rsidRPr="0063183C">
        <w:rPr>
          <w:rFonts w:ascii="Simplified Arabic" w:hAnsi="Simplified Arabic" w:cs="Simplified Arabic" w:hint="cs"/>
          <w:sz w:val="28"/>
          <w:szCs w:val="28"/>
          <w:rtl/>
          <w:lang w:bidi="ar-JO"/>
        </w:rPr>
        <w:t xml:space="preserve"> على البنك تطبيق معدل تدفق نقدي داخل مقداره صفر%.</w:t>
      </w:r>
    </w:p>
    <w:p w14:paraId="20EE6E76" w14:textId="77777777" w:rsidR="0076145B" w:rsidRPr="0063183C" w:rsidRDefault="0076145B" w:rsidP="0049009C">
      <w:pPr>
        <w:pStyle w:val="ListParagraph"/>
        <w:numPr>
          <w:ilvl w:val="0"/>
          <w:numId w:val="12"/>
        </w:numPr>
        <w:bidi/>
        <w:spacing w:line="400" w:lineRule="exact"/>
        <w:ind w:left="1183" w:hanging="56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التسهيلات الملزمة (</w:t>
      </w:r>
      <w:r w:rsidRPr="0063183C">
        <w:rPr>
          <w:rFonts w:ascii="Simplified Arabic" w:hAnsi="Simplified Arabic" w:cs="Simplified Arabic"/>
          <w:sz w:val="28"/>
          <w:szCs w:val="28"/>
          <w:lang w:bidi="ar-JO"/>
        </w:rPr>
        <w:t>Committed Facilities</w:t>
      </w:r>
      <w:r w:rsidRPr="0063183C">
        <w:rPr>
          <w:rFonts w:ascii="Simplified Arabic" w:hAnsi="Simplified Arabic" w:cs="Simplified Arabic" w:hint="cs"/>
          <w:sz w:val="28"/>
          <w:szCs w:val="28"/>
          <w:rtl/>
          <w:lang w:bidi="ar-JO"/>
        </w:rPr>
        <w:t>):</w:t>
      </w:r>
    </w:p>
    <w:p w14:paraId="76107676" w14:textId="6415097F" w:rsidR="0076145B" w:rsidRPr="0063183C" w:rsidRDefault="0076145B" w:rsidP="0049009C">
      <w:pPr>
        <w:pStyle w:val="ListParagraph"/>
        <w:numPr>
          <w:ilvl w:val="1"/>
          <w:numId w:val="14"/>
        </w:numPr>
        <w:bidi/>
        <w:spacing w:line="400" w:lineRule="exact"/>
        <w:ind w:left="1750" w:hanging="56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لا يتم افتراض </w:t>
      </w:r>
      <w:r w:rsidR="00083C49" w:rsidRPr="0063183C">
        <w:rPr>
          <w:rFonts w:ascii="Simplified Arabic" w:hAnsi="Simplified Arabic" w:cs="Simplified Arabic" w:hint="cs"/>
          <w:sz w:val="28"/>
          <w:szCs w:val="28"/>
          <w:rtl/>
          <w:lang w:bidi="ar-JO"/>
        </w:rPr>
        <w:t xml:space="preserve">أي تدفقات نقدية داخلة من </w:t>
      </w:r>
      <w:r w:rsidR="0086737A" w:rsidRPr="0063183C">
        <w:rPr>
          <w:rFonts w:ascii="Simplified Arabic" w:hAnsi="Simplified Arabic" w:cs="Simplified Arabic" w:hint="cs"/>
          <w:sz w:val="28"/>
          <w:szCs w:val="28"/>
          <w:rtl/>
          <w:lang w:bidi="ar-JO"/>
        </w:rPr>
        <w:t>سقوف</w:t>
      </w:r>
      <w:r w:rsidR="00083C49" w:rsidRPr="0063183C">
        <w:rPr>
          <w:rFonts w:ascii="Simplified Arabic" w:hAnsi="Simplified Arabic" w:cs="Simplified Arabic" w:hint="cs"/>
          <w:sz w:val="28"/>
          <w:szCs w:val="28"/>
          <w:rtl/>
          <w:lang w:bidi="ar-JO"/>
        </w:rPr>
        <w:t xml:space="preserve"> الائتمان وتسهيلات السيولة </w:t>
      </w:r>
      <w:r w:rsidRPr="0063183C">
        <w:rPr>
          <w:rFonts w:ascii="Simplified Arabic" w:hAnsi="Simplified Arabic" w:cs="Simplified Arabic" w:hint="cs"/>
          <w:sz w:val="28"/>
          <w:szCs w:val="28"/>
          <w:rtl/>
          <w:lang w:bidi="ar-JO"/>
        </w:rPr>
        <w:t>المقدمة للبنك من بنوك أو مؤسسات مالية لأغراضه الخاصة</w:t>
      </w:r>
      <w:r w:rsidR="004740B9"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xml:space="preserve">وبناءً عليه يكون معدل التدفق النقدي الداخل لهذه المعاملات </w:t>
      </w:r>
      <w:r w:rsidR="005C01C7"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صفر%</w:t>
      </w:r>
      <w:r w:rsidR="005C01C7" w:rsidRPr="0063183C">
        <w:rPr>
          <w:rFonts w:ascii="Simplified Arabic" w:hAnsi="Simplified Arabic" w:cs="Simplified Arabic" w:hint="cs"/>
          <w:sz w:val="28"/>
          <w:szCs w:val="28"/>
          <w:rtl/>
          <w:lang w:bidi="ar-JO"/>
        </w:rPr>
        <w:t>)</w:t>
      </w:r>
      <w:r w:rsidR="00256E6B" w:rsidRPr="0063183C">
        <w:rPr>
          <w:rFonts w:ascii="Simplified Arabic" w:hAnsi="Simplified Arabic" w:cs="Simplified Arabic" w:hint="cs"/>
          <w:sz w:val="28"/>
          <w:szCs w:val="28"/>
          <w:rtl/>
          <w:lang w:bidi="ar-JO"/>
        </w:rPr>
        <w:t>.</w:t>
      </w:r>
    </w:p>
    <w:p w14:paraId="3E4E08B9" w14:textId="5CD6B99C" w:rsidR="0049009C" w:rsidRDefault="0049009C" w:rsidP="0019090A">
      <w:pPr>
        <w:bidi/>
        <w:spacing w:after="0" w:line="380" w:lineRule="exact"/>
        <w:jc w:val="both"/>
        <w:rPr>
          <w:rFonts w:ascii="Simplified Arabic" w:hAnsi="Simplified Arabic" w:cs="Simplified Arabic"/>
          <w:b/>
          <w:bCs/>
          <w:sz w:val="28"/>
          <w:szCs w:val="28"/>
          <w:lang w:bidi="ar-JO"/>
        </w:rPr>
      </w:pPr>
    </w:p>
    <w:p w14:paraId="349B6AF1" w14:textId="13C6D69B" w:rsidR="008E245A" w:rsidRDefault="008E245A" w:rsidP="008E245A">
      <w:pPr>
        <w:bidi/>
        <w:spacing w:after="0" w:line="380" w:lineRule="exact"/>
        <w:jc w:val="both"/>
        <w:rPr>
          <w:rFonts w:ascii="Simplified Arabic" w:hAnsi="Simplified Arabic" w:cs="Simplified Arabic"/>
          <w:b/>
          <w:bCs/>
          <w:sz w:val="28"/>
          <w:szCs w:val="28"/>
          <w:lang w:bidi="ar-JO"/>
        </w:rPr>
      </w:pPr>
    </w:p>
    <w:p w14:paraId="4E23B526" w14:textId="6E4B9C1B" w:rsidR="008E245A" w:rsidRDefault="008E245A" w:rsidP="008E245A">
      <w:pPr>
        <w:bidi/>
        <w:spacing w:after="0" w:line="380" w:lineRule="exact"/>
        <w:jc w:val="both"/>
        <w:rPr>
          <w:rFonts w:ascii="Simplified Arabic" w:hAnsi="Simplified Arabic" w:cs="Simplified Arabic"/>
          <w:b/>
          <w:bCs/>
          <w:sz w:val="28"/>
          <w:szCs w:val="28"/>
          <w:lang w:bidi="ar-JO"/>
        </w:rPr>
      </w:pPr>
    </w:p>
    <w:p w14:paraId="65B09731" w14:textId="77777777" w:rsidR="008E245A" w:rsidRDefault="008E245A" w:rsidP="008E245A">
      <w:pPr>
        <w:bidi/>
        <w:spacing w:after="0" w:line="380" w:lineRule="exact"/>
        <w:jc w:val="both"/>
        <w:rPr>
          <w:rFonts w:ascii="Simplified Arabic" w:hAnsi="Simplified Arabic" w:cs="Simplified Arabic"/>
          <w:b/>
          <w:bCs/>
          <w:sz w:val="28"/>
          <w:szCs w:val="28"/>
          <w:rtl/>
          <w:lang w:bidi="ar-JO"/>
        </w:rPr>
      </w:pPr>
    </w:p>
    <w:p w14:paraId="709D85A6" w14:textId="7E771043" w:rsidR="0076145B" w:rsidRPr="0063183C" w:rsidRDefault="0019090A" w:rsidP="0049009C">
      <w:pPr>
        <w:bidi/>
        <w:spacing w:after="0" w:line="400" w:lineRule="exact"/>
        <w:jc w:val="both"/>
        <w:rPr>
          <w:rFonts w:ascii="Simplified Arabic" w:hAnsi="Simplified Arabic" w:cs="Simplified Arabic"/>
          <w:b/>
          <w:bCs/>
          <w:sz w:val="28"/>
          <w:szCs w:val="28"/>
          <w:lang w:bidi="ar-JO"/>
        </w:rPr>
      </w:pPr>
      <w:r w:rsidRPr="0063183C">
        <w:rPr>
          <w:rFonts w:ascii="Simplified Arabic" w:hAnsi="Simplified Arabic" w:cs="Simplified Arabic" w:hint="cs"/>
          <w:b/>
          <w:bCs/>
          <w:sz w:val="28"/>
          <w:szCs w:val="28"/>
          <w:rtl/>
          <w:lang w:bidi="ar-JO"/>
        </w:rPr>
        <w:t>رابعاً/ج</w:t>
      </w:r>
      <w:r w:rsidR="0036431A" w:rsidRPr="0063183C">
        <w:rPr>
          <w:rFonts w:ascii="Simplified Arabic" w:hAnsi="Simplified Arabic" w:cs="Simplified Arabic" w:hint="cs"/>
          <w:b/>
          <w:bCs/>
          <w:sz w:val="28"/>
          <w:szCs w:val="28"/>
          <w:rtl/>
          <w:lang w:bidi="ar-JO"/>
        </w:rPr>
        <w:t xml:space="preserve">: </w:t>
      </w:r>
      <w:r w:rsidR="0076145B" w:rsidRPr="0063183C">
        <w:rPr>
          <w:rFonts w:ascii="Simplified Arabic" w:hAnsi="Simplified Arabic" w:cs="Simplified Arabic" w:hint="cs"/>
          <w:b/>
          <w:bCs/>
          <w:sz w:val="28"/>
          <w:szCs w:val="28"/>
          <w:rtl/>
          <w:lang w:bidi="ar-JO"/>
        </w:rPr>
        <w:t xml:space="preserve">التدفقات النقدية الداخلة الأخرى وفقاً لفئات الأطراف المقابلة </w:t>
      </w:r>
      <w:r w:rsidR="0076145B" w:rsidRPr="0063183C">
        <w:rPr>
          <w:rFonts w:ascii="Simplified Arabic" w:hAnsi="Simplified Arabic" w:cs="Simplified Arabic"/>
          <w:b/>
          <w:bCs/>
          <w:sz w:val="28"/>
          <w:szCs w:val="28"/>
          <w:lang w:bidi="ar-JO"/>
        </w:rPr>
        <w:t>Other Inflows by counterparty</w:t>
      </w:r>
      <w:r w:rsidR="0076145B" w:rsidRPr="0063183C">
        <w:rPr>
          <w:rFonts w:ascii="Simplified Arabic" w:hAnsi="Simplified Arabic" w:cs="Simplified Arabic" w:hint="cs"/>
          <w:b/>
          <w:bCs/>
          <w:sz w:val="28"/>
          <w:szCs w:val="28"/>
          <w:rtl/>
          <w:lang w:bidi="ar-JO"/>
        </w:rPr>
        <w:t>:</w:t>
      </w:r>
    </w:p>
    <w:p w14:paraId="661D2A03" w14:textId="1BE9214C" w:rsidR="0076145B" w:rsidRPr="0063183C" w:rsidRDefault="0076145B" w:rsidP="0049009C">
      <w:pPr>
        <w:pStyle w:val="ListParagraph"/>
        <w:bidi/>
        <w:spacing w:line="40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فيما يتعلق بكافة المعاملات الأخرى، سواء كانت مضمونة أم غير مضمونة، فإنه </w:t>
      </w:r>
      <w:r w:rsidR="00855437" w:rsidRPr="0063183C">
        <w:rPr>
          <w:rFonts w:ascii="Simplified Arabic" w:hAnsi="Simplified Arabic" w:cs="Simplified Arabic" w:hint="cs"/>
          <w:sz w:val="28"/>
          <w:szCs w:val="28"/>
          <w:rtl/>
          <w:lang w:bidi="ar-JO"/>
        </w:rPr>
        <w:t>يجب</w:t>
      </w:r>
      <w:r w:rsidRPr="0063183C">
        <w:rPr>
          <w:rFonts w:ascii="Simplified Arabic" w:hAnsi="Simplified Arabic" w:cs="Simplified Arabic" w:hint="cs"/>
          <w:sz w:val="28"/>
          <w:szCs w:val="28"/>
          <w:rtl/>
          <w:lang w:bidi="ar-JO"/>
        </w:rPr>
        <w:t xml:space="preserve"> على البنك تطبيق معدلات التدفق النقدي الداخل وفقاً لفئات الأطراف المقابلة</w:t>
      </w:r>
      <w:r w:rsidR="006F770A" w:rsidRPr="0063183C">
        <w:rPr>
          <w:rFonts w:ascii="Simplified Arabic" w:hAnsi="Simplified Arabic" w:cs="Simplified Arabic" w:hint="cs"/>
          <w:sz w:val="28"/>
          <w:szCs w:val="28"/>
          <w:rtl/>
          <w:lang w:bidi="ar-JO"/>
        </w:rPr>
        <w:t>،</w:t>
      </w:r>
      <w:r w:rsidRPr="0063183C">
        <w:rPr>
          <w:rFonts w:ascii="Simplified Arabic" w:hAnsi="Simplified Arabic" w:cs="Simplified Arabic" w:hint="cs"/>
          <w:sz w:val="28"/>
          <w:szCs w:val="28"/>
          <w:rtl/>
          <w:lang w:bidi="ar-JO"/>
        </w:rPr>
        <w:t xml:space="preserve"> </w:t>
      </w:r>
      <w:r w:rsidR="006F770A" w:rsidRPr="0063183C">
        <w:rPr>
          <w:rFonts w:ascii="Simplified Arabic" w:hAnsi="Simplified Arabic" w:cs="Simplified Arabic" w:hint="cs"/>
          <w:sz w:val="28"/>
          <w:szCs w:val="28"/>
          <w:rtl/>
          <w:lang w:bidi="ar-JO"/>
        </w:rPr>
        <w:t>وكما يلي:</w:t>
      </w:r>
    </w:p>
    <w:p w14:paraId="07E1A6E9" w14:textId="40554E08" w:rsidR="0076145B" w:rsidRPr="0063183C" w:rsidRDefault="0076145B" w:rsidP="0049009C">
      <w:pPr>
        <w:pStyle w:val="ListParagraph"/>
        <w:numPr>
          <w:ilvl w:val="0"/>
          <w:numId w:val="49"/>
        </w:numPr>
        <w:bidi/>
        <w:spacing w:line="400" w:lineRule="exact"/>
        <w:ind w:left="70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بالنسبة لدفعات القرض، فيجب على البنك الأخذ بالاعتبار التدفقات النقدية الداخلة من القروض </w:t>
      </w:r>
      <w:r w:rsidR="00C2658E" w:rsidRPr="0063183C">
        <w:rPr>
          <w:rFonts w:ascii="Simplified Arabic" w:hAnsi="Simplified Arabic" w:cs="Simplified Arabic" w:hint="cs"/>
          <w:sz w:val="28"/>
          <w:szCs w:val="28"/>
          <w:rtl/>
          <w:lang w:bidi="ar-JO"/>
        </w:rPr>
        <w:t>العاملة</w:t>
      </w:r>
      <w:r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sz w:val="28"/>
          <w:szCs w:val="28"/>
          <w:lang w:bidi="ar-JO"/>
        </w:rPr>
        <w:t>Performing Loans</w:t>
      </w:r>
      <w:r w:rsidRPr="0063183C">
        <w:rPr>
          <w:rFonts w:ascii="Simplified Arabic" w:hAnsi="Simplified Arabic" w:cs="Simplified Arabic" w:hint="cs"/>
          <w:sz w:val="28"/>
          <w:szCs w:val="28"/>
          <w:rtl/>
          <w:lang w:bidi="ar-JO"/>
        </w:rPr>
        <w:t xml:space="preserve">) فقط. </w:t>
      </w:r>
      <w:r w:rsidR="00926C09" w:rsidRPr="0063183C">
        <w:rPr>
          <w:rFonts w:ascii="Simplified Arabic" w:hAnsi="Simplified Arabic" w:cs="Simplified Arabic" w:hint="cs"/>
          <w:sz w:val="28"/>
          <w:szCs w:val="28"/>
          <w:rtl/>
          <w:lang w:bidi="ar-JO"/>
        </w:rPr>
        <w:t xml:space="preserve">أما </w:t>
      </w:r>
      <w:r w:rsidRPr="0063183C">
        <w:rPr>
          <w:rFonts w:ascii="Simplified Arabic" w:hAnsi="Simplified Arabic" w:cs="Simplified Arabic" w:hint="cs"/>
          <w:sz w:val="28"/>
          <w:szCs w:val="28"/>
          <w:rtl/>
          <w:lang w:bidi="ar-JO"/>
        </w:rPr>
        <w:t xml:space="preserve">بالنسبة لتسهيلات الائتمان المتجددة، يتم الافتراض بأن القرض الحالي تم تجديده ويتم معاملة أي ارصدة متبقية (غير مستخدمة) بنفس طريقة معاملة التسهيلات الملزمة وفقاً للفقرة </w:t>
      </w:r>
      <w:r w:rsidR="004D07FD" w:rsidRPr="0063183C">
        <w:rPr>
          <w:rFonts w:ascii="Simplified Arabic" w:hAnsi="Simplified Arabic" w:cs="Simplified Arabic" w:hint="cs"/>
          <w:sz w:val="28"/>
          <w:szCs w:val="28"/>
          <w:rtl/>
          <w:lang w:bidi="ar-JO"/>
        </w:rPr>
        <w:t>(5.</w:t>
      </w:r>
      <w:r w:rsidR="00926C09" w:rsidRPr="0063183C">
        <w:rPr>
          <w:rFonts w:ascii="Simplified Arabic" w:hAnsi="Simplified Arabic" w:cs="Simplified Arabic" w:hint="cs"/>
          <w:sz w:val="28"/>
          <w:szCs w:val="28"/>
          <w:rtl/>
          <w:lang w:bidi="ar-JO"/>
        </w:rPr>
        <w:t>5) من ال</w:t>
      </w:r>
      <w:r w:rsidR="006F770A" w:rsidRPr="0063183C">
        <w:rPr>
          <w:rFonts w:ascii="Simplified Arabic" w:hAnsi="Simplified Arabic" w:cs="Simplified Arabic" w:hint="cs"/>
          <w:sz w:val="28"/>
          <w:szCs w:val="28"/>
          <w:rtl/>
          <w:lang w:bidi="ar-JO"/>
        </w:rPr>
        <w:t>بند</w:t>
      </w:r>
      <w:r w:rsidR="00926C09" w:rsidRPr="0063183C">
        <w:rPr>
          <w:rFonts w:ascii="Simplified Arabic" w:hAnsi="Simplified Arabic" w:cs="Simplified Arabic" w:hint="cs"/>
          <w:sz w:val="28"/>
          <w:szCs w:val="28"/>
          <w:rtl/>
          <w:lang w:bidi="ar-JO"/>
        </w:rPr>
        <w:t xml:space="preserve"> (5)</w:t>
      </w:r>
      <w:r w:rsidRPr="0063183C">
        <w:rPr>
          <w:rFonts w:ascii="Simplified Arabic" w:hAnsi="Simplified Arabic" w:cs="Simplified Arabic" w:hint="cs"/>
          <w:sz w:val="28"/>
          <w:szCs w:val="28"/>
          <w:rtl/>
          <w:lang w:bidi="ar-JO"/>
        </w:rPr>
        <w:t>.</w:t>
      </w:r>
    </w:p>
    <w:p w14:paraId="76CCE8BF" w14:textId="1F64B369" w:rsidR="0076145B" w:rsidRPr="0063183C" w:rsidRDefault="0076145B" w:rsidP="0049009C">
      <w:pPr>
        <w:pStyle w:val="ListParagraph"/>
        <w:numPr>
          <w:ilvl w:val="0"/>
          <w:numId w:val="49"/>
        </w:numPr>
        <w:bidi/>
        <w:spacing w:line="400" w:lineRule="exact"/>
        <w:ind w:left="70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لا يتم إدراج التدفقات النقدية الداخلة من القروض التي ليس لها تاريخ استحقاق محدد (أي غير المحددة أو لها فترات استحقاق مفتوحة إن وجدت). وبالتالي، لا يتم تطبيق أي افتراضات فيما يتعلق بموعد استحقاق هذه القروض. ويستثنى من ذلك الحد الأدنى من الدفعات لأصل المبلغ أو العمولات أو الفوائد </w:t>
      </w:r>
      <w:r w:rsidR="002224E5" w:rsidRPr="0063183C">
        <w:rPr>
          <w:rFonts w:ascii="Simplified Arabic" w:hAnsi="Simplified Arabic" w:cs="Simplified Arabic" w:hint="cs"/>
          <w:sz w:val="28"/>
          <w:szCs w:val="28"/>
          <w:rtl/>
          <w:lang w:bidi="ar-JO"/>
        </w:rPr>
        <w:t xml:space="preserve">(العائد بالنسبة للبنوك الإسلامية) </w:t>
      </w:r>
      <w:r w:rsidRPr="0063183C">
        <w:rPr>
          <w:rFonts w:ascii="Simplified Arabic" w:hAnsi="Simplified Arabic" w:cs="Simplified Arabic" w:hint="cs"/>
          <w:sz w:val="28"/>
          <w:szCs w:val="28"/>
          <w:rtl/>
          <w:lang w:bidi="ar-JO"/>
        </w:rPr>
        <w:t xml:space="preserve">المتعلقة بالقرض، بشرط أن تستحق هذه الدفعات تعاقدياً خلال 30 يوماً. ويتم تسجيل هذا الحد الأدنى من الدفعات كتدفقات نقدية داخلة ويتم تطبيق النسب المبينة في الفقرة التالية (البندين </w:t>
      </w:r>
      <w:r w:rsidR="006F770A" w:rsidRPr="0063183C">
        <w:rPr>
          <w:rFonts w:ascii="Simplified Arabic" w:hAnsi="Simplified Arabic" w:cs="Simplified Arabic" w:hint="cs"/>
          <w:sz w:val="28"/>
          <w:szCs w:val="28"/>
          <w:rtl/>
          <w:lang w:bidi="ar-JO"/>
        </w:rPr>
        <w:t>(1.3) و (2.3)</w:t>
      </w:r>
      <w:r w:rsidRPr="0063183C">
        <w:rPr>
          <w:rFonts w:ascii="Simplified Arabic" w:hAnsi="Simplified Arabic" w:cs="Simplified Arabic" w:hint="cs"/>
          <w:sz w:val="28"/>
          <w:szCs w:val="28"/>
          <w:rtl/>
          <w:lang w:bidi="ar-JO"/>
        </w:rPr>
        <w:t>).</w:t>
      </w:r>
    </w:p>
    <w:p w14:paraId="2E09D8C1" w14:textId="2ABA5E61" w:rsidR="0076145B" w:rsidRPr="0063183C" w:rsidRDefault="00855437" w:rsidP="0049009C">
      <w:pPr>
        <w:pStyle w:val="ListParagraph"/>
        <w:numPr>
          <w:ilvl w:val="0"/>
          <w:numId w:val="49"/>
        </w:numPr>
        <w:bidi/>
        <w:spacing w:line="400" w:lineRule="exact"/>
        <w:ind w:left="70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يجب</w:t>
      </w:r>
      <w:r w:rsidR="0076145B" w:rsidRPr="0063183C">
        <w:rPr>
          <w:rFonts w:ascii="Simplified Arabic" w:hAnsi="Simplified Arabic" w:cs="Simplified Arabic" w:hint="cs"/>
          <w:sz w:val="28"/>
          <w:szCs w:val="28"/>
          <w:rtl/>
          <w:lang w:bidi="ar-JO"/>
        </w:rPr>
        <w:t xml:space="preserve"> على البنوك تطبيق المعدلات المبينة أدناه على التدفقات النقدية الداخلة التي تستحق خلال 30 يوماً وفقاً لفئات الأطراف المقابلة:</w:t>
      </w:r>
    </w:p>
    <w:p w14:paraId="4ACD3735" w14:textId="462F5503" w:rsidR="004D07FD" w:rsidRPr="0063183C" w:rsidRDefault="0076145B" w:rsidP="0049009C">
      <w:pPr>
        <w:pStyle w:val="ListParagraph"/>
        <w:numPr>
          <w:ilvl w:val="1"/>
          <w:numId w:val="41"/>
        </w:numPr>
        <w:bidi/>
        <w:spacing w:line="400" w:lineRule="exact"/>
        <w:ind w:left="1152" w:hanging="45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التدفقات النقدية الداخلة من عملاء التجزئة و</w:t>
      </w:r>
      <w:r w:rsidR="005B0ED3" w:rsidRPr="0063183C">
        <w:rPr>
          <w:rFonts w:ascii="Simplified Arabic" w:hAnsi="Simplified Arabic" w:cs="Simplified Arabic" w:hint="cs"/>
          <w:sz w:val="28"/>
          <w:szCs w:val="28"/>
          <w:rtl/>
          <w:lang w:bidi="ar-JO"/>
        </w:rPr>
        <w:t>المشاريع</w:t>
      </w:r>
      <w:r w:rsidRPr="0063183C">
        <w:rPr>
          <w:rFonts w:ascii="Simplified Arabic" w:hAnsi="Simplified Arabic" w:cs="Simplified Arabic" w:hint="cs"/>
          <w:sz w:val="28"/>
          <w:szCs w:val="28"/>
          <w:rtl/>
          <w:lang w:bidi="ar-JO"/>
        </w:rPr>
        <w:t xml:space="preserve"> الصغيرة: (50</w:t>
      </w:r>
      <w:r w:rsidR="005C01C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من المبلغ التعاقدي.</w:t>
      </w:r>
    </w:p>
    <w:p w14:paraId="3DCBD6F4" w14:textId="38C70D95" w:rsidR="0076145B" w:rsidRPr="0063183C" w:rsidRDefault="00EB3B57" w:rsidP="0049009C">
      <w:pPr>
        <w:pStyle w:val="ListParagraph"/>
        <w:bidi/>
        <w:spacing w:line="400" w:lineRule="exact"/>
        <w:ind w:left="1152" w:hanging="45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2.3 </w:t>
      </w:r>
      <w:r w:rsidR="0076145B" w:rsidRPr="0063183C">
        <w:rPr>
          <w:rFonts w:ascii="Simplified Arabic" w:hAnsi="Simplified Arabic" w:cs="Simplified Arabic" w:hint="cs"/>
          <w:sz w:val="28"/>
          <w:szCs w:val="28"/>
          <w:rtl/>
          <w:lang w:bidi="ar-JO"/>
        </w:rPr>
        <w:t>التدفقات النقدية الداخلة من غير عملاء التجزئة (</w:t>
      </w:r>
      <w:r w:rsidR="0076145B" w:rsidRPr="0063183C">
        <w:rPr>
          <w:rFonts w:ascii="Simplified Arabic" w:hAnsi="Simplified Arabic" w:cs="Simplified Arabic"/>
          <w:sz w:val="28"/>
          <w:szCs w:val="28"/>
          <w:lang w:bidi="ar-JO"/>
        </w:rPr>
        <w:t>Other Wholesale Inflows</w:t>
      </w:r>
      <w:r w:rsidR="0076145B" w:rsidRPr="0063183C">
        <w:rPr>
          <w:rFonts w:ascii="Simplified Arabic" w:hAnsi="Simplified Arabic" w:cs="Simplified Arabic" w:hint="cs"/>
          <w:sz w:val="28"/>
          <w:szCs w:val="28"/>
          <w:rtl/>
          <w:lang w:bidi="ar-JO"/>
        </w:rPr>
        <w:t>):</w:t>
      </w:r>
    </w:p>
    <w:p w14:paraId="50021B4B" w14:textId="4B4B6677" w:rsidR="0076145B" w:rsidRPr="0063183C" w:rsidRDefault="0076145B" w:rsidP="0049009C">
      <w:pPr>
        <w:pStyle w:val="ListParagraph"/>
        <w:bidi/>
        <w:spacing w:line="400" w:lineRule="exact"/>
        <w:ind w:left="1692" w:hanging="45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100% </w:t>
      </w:r>
      <w:r w:rsidR="00240750" w:rsidRPr="0063183C">
        <w:rPr>
          <w:rFonts w:ascii="Simplified Arabic" w:hAnsi="Simplified Arabic" w:cs="Simplified Arabic"/>
          <w:sz w:val="28"/>
          <w:szCs w:val="28"/>
          <w:rtl/>
          <w:lang w:bidi="ar-JO"/>
        </w:rPr>
        <w:tab/>
      </w:r>
      <w:r w:rsidRPr="0063183C">
        <w:rPr>
          <w:rFonts w:ascii="Simplified Arabic" w:hAnsi="Simplified Arabic" w:cs="Simplified Arabic" w:hint="cs"/>
          <w:sz w:val="28"/>
          <w:szCs w:val="28"/>
          <w:rtl/>
          <w:lang w:bidi="ar-JO"/>
        </w:rPr>
        <w:t>للأطراف المقابلة من البنوك والمؤسسات المالية الأخرى والبنوك المركزية.</w:t>
      </w:r>
    </w:p>
    <w:p w14:paraId="7BDDDF1D" w14:textId="1EBD58B1" w:rsidR="0076145B" w:rsidRPr="0063183C" w:rsidRDefault="0076145B" w:rsidP="0049009C">
      <w:pPr>
        <w:pStyle w:val="ListParagraph"/>
        <w:bidi/>
        <w:spacing w:line="400" w:lineRule="exact"/>
        <w:ind w:left="1692" w:hanging="45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50</w:t>
      </w:r>
      <w:r w:rsidR="00057495" w:rsidRPr="0063183C">
        <w:rPr>
          <w:rFonts w:ascii="Simplified Arabic" w:hAnsi="Simplified Arabic" w:cs="Simplified Arabic" w:hint="cs"/>
          <w:sz w:val="28"/>
          <w:szCs w:val="28"/>
          <w:rtl/>
          <w:lang w:bidi="ar-JO"/>
        </w:rPr>
        <w:t xml:space="preserve">% </w:t>
      </w:r>
      <w:r w:rsidR="00240750" w:rsidRPr="0063183C">
        <w:rPr>
          <w:rFonts w:ascii="Simplified Arabic" w:hAnsi="Simplified Arabic" w:cs="Simplified Arabic"/>
          <w:sz w:val="28"/>
          <w:szCs w:val="28"/>
          <w:rtl/>
          <w:lang w:bidi="ar-JO"/>
        </w:rPr>
        <w:tab/>
      </w:r>
      <w:r w:rsidR="00057495" w:rsidRPr="0063183C">
        <w:rPr>
          <w:rFonts w:ascii="Simplified Arabic" w:hAnsi="Simplified Arabic" w:cs="Simplified Arabic" w:hint="cs"/>
          <w:sz w:val="28"/>
          <w:szCs w:val="28"/>
          <w:rtl/>
          <w:lang w:bidi="ar-JO"/>
        </w:rPr>
        <w:t>للأطراف</w:t>
      </w:r>
      <w:r w:rsidRPr="0063183C">
        <w:rPr>
          <w:rFonts w:ascii="Simplified Arabic" w:hAnsi="Simplified Arabic" w:cs="Simplified Arabic" w:hint="cs"/>
          <w:sz w:val="28"/>
          <w:szCs w:val="28"/>
          <w:rtl/>
          <w:lang w:bidi="ar-JO"/>
        </w:rPr>
        <w:t xml:space="preserve"> المقابلة من المؤسسات غير المالية</w:t>
      </w:r>
      <w:r w:rsidR="00F7052F">
        <w:rPr>
          <w:rFonts w:ascii="Simplified Arabic" w:hAnsi="Simplified Arabic" w:cs="Simplified Arabic" w:hint="cs"/>
          <w:sz w:val="28"/>
          <w:szCs w:val="28"/>
          <w:rtl/>
          <w:lang w:bidi="ar-JO"/>
        </w:rPr>
        <w:t xml:space="preserve"> والحكومة ومؤسسات القطاع العام وبنوك التنمية متعددة الاطراف</w:t>
      </w:r>
    </w:p>
    <w:p w14:paraId="09C557B2" w14:textId="040D5127" w:rsidR="0076145B" w:rsidRPr="0063183C" w:rsidRDefault="00EB3B57" w:rsidP="0049009C">
      <w:pPr>
        <w:pStyle w:val="ListParagraph"/>
        <w:bidi/>
        <w:spacing w:line="400" w:lineRule="exact"/>
        <w:ind w:left="1152" w:hanging="450"/>
        <w:jc w:val="both"/>
        <w:rPr>
          <w:rFonts w:ascii="Simplified Arabic" w:hAnsi="Simplified Arabic" w:cs="Simplified Arabic"/>
          <w:sz w:val="24"/>
          <w:szCs w:val="24"/>
          <w:rtl/>
          <w:lang w:bidi="ar-JO"/>
        </w:rPr>
      </w:pPr>
      <w:r w:rsidRPr="0063183C">
        <w:rPr>
          <w:rFonts w:ascii="Simplified Arabic" w:hAnsi="Simplified Arabic" w:cs="Simplified Arabic" w:hint="cs"/>
          <w:sz w:val="28"/>
          <w:szCs w:val="28"/>
          <w:rtl/>
          <w:lang w:bidi="ar-JO"/>
        </w:rPr>
        <w:t xml:space="preserve">3.3 </w:t>
      </w:r>
      <w:r w:rsidR="0076145B" w:rsidRPr="0063183C">
        <w:rPr>
          <w:rFonts w:ascii="Simplified Arabic" w:hAnsi="Simplified Arabic" w:cs="Simplified Arabic" w:hint="cs"/>
          <w:sz w:val="28"/>
          <w:szCs w:val="28"/>
          <w:rtl/>
          <w:lang w:bidi="ar-JO"/>
        </w:rPr>
        <w:t xml:space="preserve">الودائع التشغيلية: تخضع الودائع المحتفظ بها لدى مؤسسات مالية أخرى للأغراض التشغيلية </w:t>
      </w:r>
      <w:r w:rsidR="004740B9" w:rsidRPr="0063183C">
        <w:rPr>
          <w:rFonts w:ascii="Simplified Arabic" w:hAnsi="Simplified Arabic" w:cs="Simplified Arabic" w:hint="cs"/>
          <w:sz w:val="28"/>
          <w:szCs w:val="28"/>
          <w:rtl/>
          <w:lang w:bidi="ar-JO"/>
        </w:rPr>
        <w:t xml:space="preserve">(مثل أغراض المقاصة والحفظ وإدارة النقد) </w:t>
      </w:r>
      <w:r w:rsidR="0076145B" w:rsidRPr="0063183C">
        <w:rPr>
          <w:rFonts w:ascii="Simplified Arabic" w:hAnsi="Simplified Arabic" w:cs="Simplified Arabic" w:hint="cs"/>
          <w:sz w:val="28"/>
          <w:szCs w:val="28"/>
          <w:rtl/>
          <w:lang w:bidi="ar-JO"/>
        </w:rPr>
        <w:t>لم</w:t>
      </w:r>
      <w:r w:rsidR="004D07FD" w:rsidRPr="0063183C">
        <w:rPr>
          <w:rFonts w:ascii="Simplified Arabic" w:hAnsi="Simplified Arabic" w:cs="Simplified Arabic" w:hint="cs"/>
          <w:sz w:val="28"/>
          <w:szCs w:val="28"/>
          <w:rtl/>
          <w:lang w:bidi="ar-JO"/>
        </w:rPr>
        <w:t>عدل تدفق نقدي داخل مقداره صفر%.</w:t>
      </w:r>
    </w:p>
    <w:p w14:paraId="72C1FA63" w14:textId="0619DE42" w:rsidR="0076145B" w:rsidRPr="0063183C" w:rsidRDefault="0076145B" w:rsidP="0049009C">
      <w:pPr>
        <w:pStyle w:val="ListParagraph"/>
        <w:numPr>
          <w:ilvl w:val="0"/>
          <w:numId w:val="49"/>
        </w:numPr>
        <w:bidi/>
        <w:spacing w:line="400" w:lineRule="exact"/>
        <w:ind w:left="70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بالنسبة للتدفقات النقدية الداخلة من الأوراق المالية التي تستحق خلال 30 يوماً، والتي لا يتم إدراجها ضمن   الأصول السائلة عالية الجودة، فإنه يتم معاملتها بنفس فئة التدفقات النقدية الداخلة من البنوك والمؤسسات المالية الأخرى (أي معدل تدفق نقدي داخل مقداره 100%) كما يدرج ضمن هذه الفئة التدفقات النقدية الداخلة الناتجة عن </w:t>
      </w:r>
      <w:r w:rsidR="00256E6B" w:rsidRPr="0063183C">
        <w:rPr>
          <w:rFonts w:ascii="Simplified Arabic" w:hAnsi="Simplified Arabic" w:cs="Simplified Arabic" w:hint="cs"/>
          <w:sz w:val="28"/>
          <w:szCs w:val="28"/>
          <w:rtl/>
          <w:lang w:bidi="ar-JO"/>
        </w:rPr>
        <w:t>تسييل</w:t>
      </w:r>
      <w:r w:rsidRPr="0063183C">
        <w:rPr>
          <w:rFonts w:ascii="Simplified Arabic" w:hAnsi="Simplified Arabic" w:cs="Simplified Arabic" w:hint="cs"/>
          <w:sz w:val="28"/>
          <w:szCs w:val="28"/>
          <w:rtl/>
          <w:lang w:bidi="ar-JO"/>
        </w:rPr>
        <w:t xml:space="preserve"> الأرصدة المحتفظ بها في حسابات منفصلة (</w:t>
      </w:r>
      <w:r w:rsidRPr="0063183C">
        <w:rPr>
          <w:rFonts w:ascii="Simplified Arabic" w:hAnsi="Simplified Arabic" w:cs="Simplified Arabic"/>
          <w:sz w:val="28"/>
          <w:szCs w:val="28"/>
          <w:lang w:bidi="ar-JO"/>
        </w:rPr>
        <w:t>Segregated Accounts</w:t>
      </w:r>
      <w:r w:rsidRPr="0063183C">
        <w:rPr>
          <w:rFonts w:ascii="Simplified Arabic" w:hAnsi="Simplified Arabic" w:cs="Simplified Arabic" w:hint="cs"/>
          <w:sz w:val="28"/>
          <w:szCs w:val="28"/>
          <w:rtl/>
          <w:lang w:bidi="ar-JO"/>
        </w:rPr>
        <w:t xml:space="preserve">) طبقاً للمتطلبات الرقابية </w:t>
      </w:r>
      <w:r w:rsidR="00926C09" w:rsidRPr="0063183C">
        <w:rPr>
          <w:rFonts w:ascii="Simplified Arabic" w:hAnsi="Simplified Arabic" w:cs="Simplified Arabic" w:hint="cs"/>
          <w:sz w:val="28"/>
          <w:szCs w:val="28"/>
          <w:rtl/>
          <w:lang w:bidi="ar-JO"/>
        </w:rPr>
        <w:t>المتعلقة</w:t>
      </w:r>
      <w:r w:rsidRPr="0063183C">
        <w:rPr>
          <w:rFonts w:ascii="Simplified Arabic" w:hAnsi="Simplified Arabic" w:cs="Simplified Arabic" w:hint="cs"/>
          <w:sz w:val="28"/>
          <w:szCs w:val="28"/>
          <w:rtl/>
          <w:lang w:bidi="ar-JO"/>
        </w:rPr>
        <w:t xml:space="preserve"> </w:t>
      </w:r>
      <w:r w:rsidR="00926C09" w:rsidRPr="0063183C">
        <w:rPr>
          <w:rFonts w:ascii="Simplified Arabic" w:hAnsi="Simplified Arabic" w:cs="Simplified Arabic" w:hint="cs"/>
          <w:sz w:val="28"/>
          <w:szCs w:val="28"/>
          <w:rtl/>
          <w:lang w:bidi="ar-JO"/>
        </w:rPr>
        <w:t>ب</w:t>
      </w:r>
      <w:r w:rsidRPr="0063183C">
        <w:rPr>
          <w:rFonts w:ascii="Simplified Arabic" w:hAnsi="Simplified Arabic" w:cs="Simplified Arabic" w:hint="cs"/>
          <w:sz w:val="28"/>
          <w:szCs w:val="28"/>
          <w:rtl/>
          <w:lang w:bidi="ar-JO"/>
        </w:rPr>
        <w:t xml:space="preserve">الأصول محل المتاجرة لحساب العملاء، بشرط أن تكون هذه الأرصدة محتفظاً بها ضمن الأصول السائلة عالية الجودة. وبالنسبة للأوراق المالية من المستوى الأول والثاني للأصول السائلة التي تستحق خلال 30 يوم، فإنه </w:t>
      </w:r>
      <w:r w:rsidR="00855437" w:rsidRPr="0063183C">
        <w:rPr>
          <w:rFonts w:ascii="Simplified Arabic" w:hAnsi="Simplified Arabic" w:cs="Simplified Arabic" w:hint="cs"/>
          <w:sz w:val="28"/>
          <w:szCs w:val="28"/>
          <w:rtl/>
          <w:lang w:bidi="ar-JO"/>
        </w:rPr>
        <w:t>يجب</w:t>
      </w:r>
      <w:r w:rsidRPr="0063183C">
        <w:rPr>
          <w:rFonts w:ascii="Simplified Arabic" w:hAnsi="Simplified Arabic" w:cs="Simplified Arabic" w:hint="cs"/>
          <w:sz w:val="28"/>
          <w:szCs w:val="28"/>
          <w:rtl/>
          <w:lang w:bidi="ar-JO"/>
        </w:rPr>
        <w:t xml:space="preserve"> إدراجها ضمن الأصول السائلة عالية الجودة، بشرط أن تحقق جميع المتطلبات المبينة في الفقرات من </w:t>
      </w:r>
      <w:r w:rsidR="00926C09" w:rsidRPr="0063183C">
        <w:rPr>
          <w:rFonts w:ascii="Simplified Arabic" w:hAnsi="Simplified Arabic" w:cs="Simplified Arabic" w:hint="cs"/>
          <w:sz w:val="28"/>
          <w:szCs w:val="28"/>
          <w:rtl/>
          <w:lang w:bidi="ar-JO"/>
        </w:rPr>
        <w:t>(1)</w:t>
      </w:r>
      <w:r w:rsidRPr="0063183C">
        <w:rPr>
          <w:rFonts w:ascii="Simplified Arabic" w:hAnsi="Simplified Arabic" w:cs="Simplified Arabic" w:hint="cs"/>
          <w:sz w:val="28"/>
          <w:szCs w:val="28"/>
          <w:rtl/>
          <w:lang w:bidi="ar-JO"/>
        </w:rPr>
        <w:t xml:space="preserve"> إلى </w:t>
      </w:r>
      <w:r w:rsidR="00926C09" w:rsidRPr="0063183C">
        <w:rPr>
          <w:rFonts w:ascii="Simplified Arabic" w:hAnsi="Simplified Arabic" w:cs="Simplified Arabic" w:hint="cs"/>
          <w:sz w:val="28"/>
          <w:szCs w:val="28"/>
          <w:rtl/>
          <w:lang w:bidi="ar-JO"/>
        </w:rPr>
        <w:t xml:space="preserve">(8) </w:t>
      </w:r>
      <w:r w:rsidR="002D264E" w:rsidRPr="0063183C">
        <w:rPr>
          <w:rFonts w:ascii="Simplified Arabic" w:hAnsi="Simplified Arabic" w:cs="Simplified Arabic" w:hint="cs"/>
          <w:sz w:val="28"/>
          <w:szCs w:val="28"/>
          <w:rtl/>
          <w:lang w:bidi="ar-JO"/>
        </w:rPr>
        <w:t xml:space="preserve">من </w:t>
      </w:r>
      <w:r w:rsidR="006F770A" w:rsidRPr="0063183C">
        <w:rPr>
          <w:rFonts w:ascii="Simplified Arabic" w:hAnsi="Simplified Arabic" w:cs="Simplified Arabic" w:hint="cs"/>
          <w:sz w:val="28"/>
          <w:szCs w:val="28"/>
          <w:rtl/>
          <w:lang w:bidi="ar-JO"/>
        </w:rPr>
        <w:t>البند ثالثاً</w:t>
      </w:r>
      <w:r w:rsidR="002D264E" w:rsidRPr="0063183C">
        <w:rPr>
          <w:rFonts w:ascii="Simplified Arabic" w:hAnsi="Simplified Arabic" w:cs="Simplified Arabic" w:hint="cs"/>
          <w:sz w:val="28"/>
          <w:szCs w:val="28"/>
          <w:rtl/>
          <w:lang w:bidi="ar-JO"/>
        </w:rPr>
        <w:t xml:space="preserve"> من هذه التعليمات</w:t>
      </w:r>
      <w:r w:rsidRPr="0063183C">
        <w:rPr>
          <w:rFonts w:ascii="Simplified Arabic" w:hAnsi="Simplified Arabic" w:cs="Simplified Arabic" w:hint="cs"/>
          <w:sz w:val="28"/>
          <w:szCs w:val="28"/>
          <w:rtl/>
          <w:lang w:bidi="ar-JO"/>
        </w:rPr>
        <w:t>.</w:t>
      </w:r>
    </w:p>
    <w:p w14:paraId="4C5C19D5" w14:textId="77777777" w:rsidR="0049009C" w:rsidRDefault="0049009C" w:rsidP="0049009C">
      <w:pPr>
        <w:bidi/>
        <w:spacing w:after="0" w:line="400" w:lineRule="exact"/>
        <w:jc w:val="both"/>
        <w:rPr>
          <w:rFonts w:ascii="Simplified Arabic" w:hAnsi="Simplified Arabic" w:cs="Simplified Arabic"/>
          <w:b/>
          <w:bCs/>
          <w:sz w:val="28"/>
          <w:szCs w:val="28"/>
          <w:rtl/>
          <w:lang w:bidi="ar-JO"/>
        </w:rPr>
      </w:pPr>
    </w:p>
    <w:p w14:paraId="0457E34A" w14:textId="77777777" w:rsidR="0049009C" w:rsidRDefault="0049009C" w:rsidP="0049009C">
      <w:pPr>
        <w:bidi/>
        <w:spacing w:after="0" w:line="400" w:lineRule="exact"/>
        <w:jc w:val="both"/>
        <w:rPr>
          <w:rFonts w:ascii="Simplified Arabic" w:hAnsi="Simplified Arabic" w:cs="Simplified Arabic"/>
          <w:b/>
          <w:bCs/>
          <w:sz w:val="28"/>
          <w:szCs w:val="28"/>
          <w:rtl/>
          <w:lang w:bidi="ar-JO"/>
        </w:rPr>
      </w:pPr>
    </w:p>
    <w:p w14:paraId="3AB7385E" w14:textId="77777777" w:rsidR="0049009C" w:rsidRDefault="0049009C" w:rsidP="0049009C">
      <w:pPr>
        <w:bidi/>
        <w:spacing w:after="0" w:line="400" w:lineRule="exact"/>
        <w:jc w:val="both"/>
        <w:rPr>
          <w:rFonts w:ascii="Simplified Arabic" w:hAnsi="Simplified Arabic" w:cs="Simplified Arabic"/>
          <w:b/>
          <w:bCs/>
          <w:sz w:val="28"/>
          <w:szCs w:val="28"/>
          <w:rtl/>
          <w:lang w:bidi="ar-JO"/>
        </w:rPr>
      </w:pPr>
    </w:p>
    <w:p w14:paraId="16AFA70C" w14:textId="7402C938" w:rsidR="0076145B" w:rsidRPr="0063183C" w:rsidRDefault="0036431A" w:rsidP="0049009C">
      <w:pPr>
        <w:bidi/>
        <w:spacing w:after="0" w:line="400" w:lineRule="exact"/>
        <w:jc w:val="both"/>
        <w:rPr>
          <w:rFonts w:ascii="Simplified Arabic" w:hAnsi="Simplified Arabic" w:cs="Simplified Arabic"/>
          <w:b/>
          <w:bCs/>
          <w:sz w:val="28"/>
          <w:szCs w:val="28"/>
          <w:lang w:bidi="ar-JO"/>
        </w:rPr>
      </w:pPr>
      <w:r w:rsidRPr="0063183C">
        <w:rPr>
          <w:rFonts w:ascii="Simplified Arabic" w:hAnsi="Simplified Arabic" w:cs="Simplified Arabic" w:hint="cs"/>
          <w:b/>
          <w:bCs/>
          <w:sz w:val="28"/>
          <w:szCs w:val="28"/>
          <w:rtl/>
          <w:lang w:bidi="ar-JO"/>
        </w:rPr>
        <w:lastRenderedPageBreak/>
        <w:t>رابعاً</w:t>
      </w:r>
      <w:r w:rsidR="0019090A" w:rsidRPr="0063183C">
        <w:rPr>
          <w:rFonts w:ascii="Simplified Arabic" w:hAnsi="Simplified Arabic" w:cs="Simplified Arabic" w:hint="cs"/>
          <w:b/>
          <w:bCs/>
          <w:sz w:val="28"/>
          <w:szCs w:val="28"/>
          <w:rtl/>
          <w:lang w:bidi="ar-JO"/>
        </w:rPr>
        <w:t>/د</w:t>
      </w:r>
      <w:r w:rsidRPr="0063183C">
        <w:rPr>
          <w:rFonts w:ascii="Simplified Arabic" w:hAnsi="Simplified Arabic" w:cs="Simplified Arabic" w:hint="cs"/>
          <w:b/>
          <w:bCs/>
          <w:sz w:val="28"/>
          <w:szCs w:val="28"/>
          <w:rtl/>
          <w:lang w:bidi="ar-JO"/>
        </w:rPr>
        <w:t xml:space="preserve">: </w:t>
      </w:r>
      <w:r w:rsidR="0076145B" w:rsidRPr="0063183C">
        <w:rPr>
          <w:rFonts w:ascii="Simplified Arabic" w:hAnsi="Simplified Arabic" w:cs="Simplified Arabic" w:hint="cs"/>
          <w:b/>
          <w:bCs/>
          <w:sz w:val="28"/>
          <w:szCs w:val="28"/>
          <w:rtl/>
          <w:lang w:bidi="ar-JO"/>
        </w:rPr>
        <w:t>التدفقات النقدية الداخلة الأخرى:</w:t>
      </w:r>
    </w:p>
    <w:p w14:paraId="6BA82D3B" w14:textId="0E1DCC25" w:rsidR="0076145B" w:rsidRPr="0063183C" w:rsidRDefault="0076145B" w:rsidP="0049009C">
      <w:pPr>
        <w:pStyle w:val="ListParagraph"/>
        <w:numPr>
          <w:ilvl w:val="0"/>
          <w:numId w:val="16"/>
        </w:numPr>
        <w:bidi/>
        <w:spacing w:line="400" w:lineRule="exact"/>
        <w:ind w:left="1183" w:hanging="567"/>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التدفقات النقدية الداخلة الناشئة عن المشتقات</w:t>
      </w:r>
      <w:r w:rsidR="008F45A6" w:rsidRPr="0063183C">
        <w:rPr>
          <w:rFonts w:ascii="Simplified Arabic" w:hAnsi="Simplified Arabic" w:cs="Simplified Arabic" w:hint="cs"/>
          <w:sz w:val="28"/>
          <w:szCs w:val="28"/>
          <w:rtl/>
          <w:lang w:bidi="ar-JO"/>
        </w:rPr>
        <w:t xml:space="preserve"> </w:t>
      </w:r>
      <w:r w:rsidR="00130CD1" w:rsidRPr="0063183C">
        <w:rPr>
          <w:rFonts w:ascii="Simplified Arabic" w:hAnsi="Simplified Arabic" w:cs="Simplified Arabic" w:hint="cs"/>
          <w:sz w:val="28"/>
          <w:szCs w:val="28"/>
          <w:rtl/>
          <w:lang w:bidi="ar-JO"/>
        </w:rPr>
        <w:t>و</w:t>
      </w:r>
      <w:r w:rsidR="008F45A6" w:rsidRPr="0063183C">
        <w:rPr>
          <w:rFonts w:ascii="Simplified Arabic" w:hAnsi="Simplified Arabic" w:cs="Simplified Arabic" w:hint="cs"/>
          <w:sz w:val="28"/>
          <w:szCs w:val="28"/>
          <w:rtl/>
          <w:lang w:bidi="ar-JO"/>
        </w:rPr>
        <w:t>عقود التحوط المتوافقة مع أحكام الشريعة الإسلامية بالنسبة للبنوك الإسلامية</w:t>
      </w:r>
      <w:r w:rsidRPr="0063183C">
        <w:rPr>
          <w:rFonts w:ascii="Simplified Arabic" w:hAnsi="Simplified Arabic" w:cs="Simplified Arabic" w:hint="cs"/>
          <w:sz w:val="28"/>
          <w:szCs w:val="28"/>
          <w:rtl/>
          <w:lang w:bidi="ar-JO"/>
        </w:rPr>
        <w:t xml:space="preserve">: يخضع صافي التدفقات النقدية الداخلة لمعدل تدفق نقدي داخل مقداره </w:t>
      </w:r>
      <w:r w:rsidR="00130CD1" w:rsidRPr="0063183C">
        <w:rPr>
          <w:rFonts w:ascii="Simplified Arabic" w:hAnsi="Simplified Arabic" w:cs="Simplified Arabic"/>
          <w:sz w:val="28"/>
          <w:szCs w:val="28"/>
          <w:rtl/>
          <w:lang w:bidi="ar-JO"/>
        </w:rPr>
        <w:br/>
      </w:r>
      <w:r w:rsidRPr="0063183C">
        <w:rPr>
          <w:rFonts w:ascii="Simplified Arabic" w:hAnsi="Simplified Arabic" w:cs="Simplified Arabic" w:hint="cs"/>
          <w:sz w:val="28"/>
          <w:szCs w:val="28"/>
          <w:rtl/>
          <w:lang w:bidi="ar-JO"/>
        </w:rPr>
        <w:t>(100</w:t>
      </w:r>
      <w:r w:rsidR="005C01C7"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ويتم احتساب مبالغ التدفقات النقدية الداخلة والخارجة الناشئة عن المشتقات وفقاً للطريقة المبينة في الفقرة (</w:t>
      </w:r>
      <w:r w:rsidR="003D6CB7" w:rsidRPr="0063183C">
        <w:rPr>
          <w:rFonts w:ascii="Simplified Arabic" w:hAnsi="Simplified Arabic" w:cs="Simplified Arabic" w:hint="cs"/>
          <w:sz w:val="28"/>
          <w:szCs w:val="28"/>
          <w:rtl/>
          <w:lang w:bidi="ar-JO"/>
        </w:rPr>
        <w:t>1،4</w:t>
      </w:r>
      <w:r w:rsidRPr="0063183C">
        <w:rPr>
          <w:rFonts w:ascii="Simplified Arabic" w:hAnsi="Simplified Arabic" w:cs="Simplified Arabic" w:hint="cs"/>
          <w:sz w:val="28"/>
          <w:szCs w:val="28"/>
          <w:rtl/>
          <w:lang w:bidi="ar-JO"/>
        </w:rPr>
        <w:t>)</w:t>
      </w:r>
      <w:r w:rsidR="003D6CB7" w:rsidRPr="0063183C">
        <w:rPr>
          <w:rFonts w:ascii="Simplified Arabic" w:hAnsi="Simplified Arabic" w:cs="Simplified Arabic" w:hint="cs"/>
          <w:sz w:val="28"/>
          <w:szCs w:val="28"/>
          <w:rtl/>
          <w:lang w:bidi="ar-JO"/>
        </w:rPr>
        <w:t xml:space="preserve"> من البند (4) </w:t>
      </w:r>
      <w:r w:rsidR="006F770A" w:rsidRPr="0063183C">
        <w:rPr>
          <w:rFonts w:ascii="Simplified Arabic" w:hAnsi="Simplified Arabic" w:cs="Simplified Arabic" w:hint="cs"/>
          <w:sz w:val="28"/>
          <w:szCs w:val="28"/>
          <w:rtl/>
          <w:lang w:bidi="ar-JO"/>
        </w:rPr>
        <w:t>أعلاه</w:t>
      </w:r>
      <w:r w:rsidRPr="0063183C">
        <w:rPr>
          <w:rFonts w:ascii="Simplified Arabic" w:hAnsi="Simplified Arabic" w:cs="Simplified Arabic" w:hint="cs"/>
          <w:sz w:val="28"/>
          <w:szCs w:val="28"/>
          <w:rtl/>
          <w:lang w:bidi="ar-JO"/>
        </w:rPr>
        <w:t>.</w:t>
      </w:r>
    </w:p>
    <w:p w14:paraId="2DDC2147" w14:textId="3F9E550F" w:rsidR="0076145B" w:rsidRPr="0063183C" w:rsidRDefault="0076145B" w:rsidP="0049009C">
      <w:pPr>
        <w:pStyle w:val="ListParagraph"/>
        <w:numPr>
          <w:ilvl w:val="0"/>
          <w:numId w:val="16"/>
        </w:numPr>
        <w:bidi/>
        <w:spacing w:line="400" w:lineRule="exact"/>
        <w:ind w:left="1183" w:hanging="567"/>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بالنسبة للمشتقات </w:t>
      </w:r>
      <w:r w:rsidR="00130CD1" w:rsidRPr="0063183C">
        <w:rPr>
          <w:rFonts w:ascii="Simplified Arabic" w:hAnsi="Simplified Arabic" w:cs="Simplified Arabic" w:hint="cs"/>
          <w:sz w:val="28"/>
          <w:szCs w:val="28"/>
          <w:rtl/>
          <w:lang w:bidi="ar-JO"/>
        </w:rPr>
        <w:t>و</w:t>
      </w:r>
      <w:r w:rsidR="008F45A6" w:rsidRPr="0063183C">
        <w:rPr>
          <w:rFonts w:ascii="Simplified Arabic" w:hAnsi="Simplified Arabic" w:cs="Simplified Arabic" w:hint="cs"/>
          <w:sz w:val="28"/>
          <w:szCs w:val="28"/>
          <w:rtl/>
          <w:lang w:bidi="ar-JO"/>
        </w:rPr>
        <w:t xml:space="preserve">عقود التحوط المتوافقة مع أحكام الشريعة الإسلامية بالنسبة للبنوك الإسلامية </w:t>
      </w:r>
      <w:r w:rsidRPr="0063183C">
        <w:rPr>
          <w:rFonts w:ascii="Simplified Arabic" w:hAnsi="Simplified Arabic" w:cs="Simplified Arabic" w:hint="cs"/>
          <w:sz w:val="28"/>
          <w:szCs w:val="28"/>
          <w:rtl/>
          <w:lang w:bidi="ar-JO"/>
        </w:rPr>
        <w:t xml:space="preserve">المضمونة بأصول سائلة عالية الجودة، فإنه يتم احتساب التدفقات النقدية الداخلة بالصافي من أية تدفقات نقدية أو تعاقدية خارجة قد تنتج عن التزامات تعاقدية تلزم البنك بتقديم نقد أو ضمانة، إذا كانت هذه الالتزامات التعاقدية تؤدي إلى انخفاض مجموع الأصول السائلة عالية الجودة، وذلك </w:t>
      </w:r>
      <w:r w:rsidR="004740B9" w:rsidRPr="0063183C">
        <w:rPr>
          <w:rFonts w:ascii="Simplified Arabic" w:hAnsi="Simplified Arabic" w:cs="Simplified Arabic" w:hint="cs"/>
          <w:sz w:val="28"/>
          <w:szCs w:val="28"/>
          <w:rtl/>
          <w:lang w:bidi="ar-JO"/>
        </w:rPr>
        <w:t>ل</w:t>
      </w:r>
      <w:r w:rsidRPr="0063183C">
        <w:rPr>
          <w:rFonts w:ascii="Simplified Arabic" w:hAnsi="Simplified Arabic" w:cs="Simplified Arabic" w:hint="cs"/>
          <w:sz w:val="28"/>
          <w:szCs w:val="28"/>
          <w:rtl/>
          <w:lang w:bidi="ar-JO"/>
        </w:rPr>
        <w:t>تجنب الازدواجية في احتساب التدفقات النقدية الداخلة أو الخارجة.</w:t>
      </w:r>
    </w:p>
    <w:p w14:paraId="70F5698C" w14:textId="7D68CECD" w:rsidR="0076145B" w:rsidRPr="0063183C" w:rsidRDefault="0076145B" w:rsidP="0049009C">
      <w:pPr>
        <w:pStyle w:val="ListParagraph"/>
        <w:numPr>
          <w:ilvl w:val="0"/>
          <w:numId w:val="16"/>
        </w:numPr>
        <w:bidi/>
        <w:spacing w:line="400" w:lineRule="exact"/>
        <w:ind w:left="1183" w:hanging="567"/>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التدفقات النقدية التعاقدية الداخلة الأخرى: يتم إدراج التدفقات النقدية الداخلة الأخرى، مع تقديم بيان تفصيلي بتلك التدفقات، وتخضع لمعدل تدفق نقدي داخل مقداره</w:t>
      </w:r>
      <w:r w:rsidR="005C01C7" w:rsidRPr="0063183C">
        <w:rPr>
          <w:rFonts w:ascii="Simplified Arabic" w:hAnsi="Simplified Arabic" w:cs="Simplified Arabic" w:hint="cs"/>
          <w:sz w:val="28"/>
          <w:szCs w:val="28"/>
          <w:rtl/>
          <w:lang w:bidi="ar-JO"/>
        </w:rPr>
        <w:t xml:space="preserve"> (100 %)</w:t>
      </w:r>
      <w:r w:rsidRPr="0063183C">
        <w:rPr>
          <w:rFonts w:ascii="Simplified Arabic" w:hAnsi="Simplified Arabic" w:cs="Simplified Arabic" w:hint="cs"/>
          <w:sz w:val="28"/>
          <w:szCs w:val="28"/>
          <w:rtl/>
          <w:lang w:bidi="ar-JO"/>
        </w:rPr>
        <w:t xml:space="preserve"> وبالنسبة </w:t>
      </w:r>
      <w:r w:rsidR="00057495" w:rsidRPr="0063183C">
        <w:rPr>
          <w:rFonts w:ascii="Simplified Arabic" w:hAnsi="Simplified Arabic" w:cs="Simplified Arabic" w:hint="cs"/>
          <w:sz w:val="28"/>
          <w:szCs w:val="28"/>
          <w:rtl/>
          <w:lang w:bidi="ar-JO"/>
        </w:rPr>
        <w:t>للتدفقات النقدية</w:t>
      </w:r>
      <w:r w:rsidRPr="0063183C">
        <w:rPr>
          <w:rFonts w:ascii="Simplified Arabic" w:hAnsi="Simplified Arabic" w:cs="Simplified Arabic" w:hint="cs"/>
          <w:sz w:val="28"/>
          <w:szCs w:val="28"/>
          <w:rtl/>
          <w:lang w:bidi="ar-JO"/>
        </w:rPr>
        <w:t xml:space="preserve"> الداخلة المتعلقة بالتدفقات الغير متعلقة بالنشاط الأساسي للبنك، فإنه لا يتم أخذها في الاعتبار عند احتساب صافي التدفقات النقدية الخارجة لغرض احتساب معيار تغطية السيولة.</w:t>
      </w:r>
    </w:p>
    <w:p w14:paraId="11DF0803" w14:textId="77777777" w:rsidR="00276071" w:rsidRPr="0063183C" w:rsidRDefault="00276071" w:rsidP="0049009C">
      <w:pPr>
        <w:pStyle w:val="ListParagraph"/>
        <w:autoSpaceDE w:val="0"/>
        <w:autoSpaceDN w:val="0"/>
        <w:bidi/>
        <w:adjustRightInd w:val="0"/>
        <w:spacing w:after="0" w:line="400" w:lineRule="exact"/>
        <w:jc w:val="both"/>
        <w:rPr>
          <w:rFonts w:ascii="Simplified Arabic" w:hAnsi="Simplified Arabic" w:cs="Simplified Arabic"/>
          <w:sz w:val="28"/>
          <w:szCs w:val="28"/>
        </w:rPr>
      </w:pPr>
    </w:p>
    <w:p w14:paraId="34432126" w14:textId="384D6C21" w:rsidR="005B55DC" w:rsidRPr="0063183C" w:rsidRDefault="005B55DC" w:rsidP="0049009C">
      <w:pPr>
        <w:spacing w:line="400" w:lineRule="exact"/>
        <w:rPr>
          <w:rFonts w:ascii="Simplified Arabic" w:hAnsi="Simplified Arabic" w:cs="Simplified Arabic"/>
          <w:noProof/>
          <w:sz w:val="28"/>
          <w:szCs w:val="28"/>
          <w:rtl/>
          <w:lang w:bidi="ar-JO"/>
        </w:rPr>
      </w:pPr>
      <w:r w:rsidRPr="0063183C">
        <w:rPr>
          <w:rFonts w:ascii="Simplified Arabic" w:hAnsi="Simplified Arabic" w:cs="Simplified Arabic"/>
          <w:noProof/>
          <w:sz w:val="28"/>
          <w:szCs w:val="28"/>
          <w:rtl/>
          <w:lang w:bidi="ar-JO"/>
        </w:rPr>
        <w:br w:type="page"/>
      </w:r>
    </w:p>
    <w:p w14:paraId="7E716AB9" w14:textId="6099FF0F" w:rsidR="008240EC" w:rsidRPr="0063183C" w:rsidRDefault="008240EC" w:rsidP="00501086">
      <w:pPr>
        <w:bidi/>
        <w:spacing w:line="340" w:lineRule="exact"/>
        <w:jc w:val="center"/>
        <w:rPr>
          <w:rFonts w:ascii="Simplified Arabic" w:hAnsi="Simplified Arabic" w:cs="Simplified Arabic"/>
          <w:b/>
          <w:bCs/>
          <w:sz w:val="32"/>
          <w:szCs w:val="32"/>
          <w:rtl/>
          <w:lang w:bidi="ar-JO"/>
        </w:rPr>
      </w:pPr>
      <w:r w:rsidRPr="0063183C">
        <w:rPr>
          <w:rFonts w:ascii="Simplified Arabic" w:hAnsi="Simplified Arabic" w:cs="Simplified Arabic" w:hint="cs"/>
          <w:b/>
          <w:bCs/>
          <w:sz w:val="32"/>
          <w:szCs w:val="32"/>
          <w:rtl/>
          <w:lang w:bidi="ar-JO"/>
        </w:rPr>
        <w:lastRenderedPageBreak/>
        <w:t>خامس</w:t>
      </w:r>
      <w:r w:rsidR="0019090A" w:rsidRPr="0063183C">
        <w:rPr>
          <w:rFonts w:ascii="Simplified Arabic" w:hAnsi="Simplified Arabic" w:cs="Simplified Arabic" w:hint="cs"/>
          <w:b/>
          <w:bCs/>
          <w:sz w:val="32"/>
          <w:szCs w:val="32"/>
          <w:rtl/>
          <w:lang w:bidi="ar-JO"/>
        </w:rPr>
        <w:t>اً</w:t>
      </w:r>
      <w:r w:rsidRPr="0063183C">
        <w:rPr>
          <w:rFonts w:ascii="Simplified Arabic" w:hAnsi="Simplified Arabic" w:cs="Simplified Arabic" w:hint="cs"/>
          <w:b/>
          <w:bCs/>
          <w:sz w:val="32"/>
          <w:szCs w:val="32"/>
          <w:rtl/>
          <w:lang w:bidi="ar-JO"/>
        </w:rPr>
        <w:t xml:space="preserve">: </w:t>
      </w:r>
      <w:r w:rsidR="00285390" w:rsidRPr="0063183C">
        <w:rPr>
          <w:rFonts w:ascii="Simplified Arabic" w:hAnsi="Simplified Arabic" w:cs="Simplified Arabic" w:hint="cs"/>
          <w:b/>
          <w:bCs/>
          <w:sz w:val="32"/>
          <w:szCs w:val="32"/>
          <w:rtl/>
          <w:lang w:bidi="ar-JO"/>
        </w:rPr>
        <w:t>أحكام عامة</w:t>
      </w:r>
    </w:p>
    <w:p w14:paraId="6018466C" w14:textId="402AECBA" w:rsidR="008240EC" w:rsidRPr="0063183C" w:rsidRDefault="008240EC" w:rsidP="00501086">
      <w:pPr>
        <w:bidi/>
        <w:spacing w:line="340" w:lineRule="exact"/>
        <w:jc w:val="both"/>
        <w:rPr>
          <w:sz w:val="28"/>
          <w:szCs w:val="28"/>
          <w:rtl/>
          <w:lang w:bidi="ar-JO"/>
        </w:rPr>
      </w:pPr>
      <w:r w:rsidRPr="0063183C">
        <w:rPr>
          <w:rFonts w:ascii="Simplified Arabic" w:hAnsi="Simplified Arabic" w:cs="Simplified Arabic"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E521E">
        <w:rPr>
          <w:rFonts w:ascii="Simplified Arabic" w:hAnsi="Simplified Arabic" w:cs="Simplified Arabic" w:hint="cs"/>
          <w:sz w:val="28"/>
          <w:szCs w:val="28"/>
          <w:rtl/>
          <w:lang w:bidi="ar-JO"/>
        </w:rPr>
        <w:t>ــــــــــــــــــــــــــــ</w:t>
      </w:r>
    </w:p>
    <w:p w14:paraId="22854210" w14:textId="686E32EA" w:rsidR="00A74ECB" w:rsidRPr="00C37B72" w:rsidRDefault="00654AB3" w:rsidP="00C37B72">
      <w:pPr>
        <w:pStyle w:val="ListParagraph"/>
        <w:numPr>
          <w:ilvl w:val="0"/>
          <w:numId w:val="17"/>
        </w:numPr>
        <w:bidi/>
        <w:spacing w:line="340" w:lineRule="exact"/>
        <w:jc w:val="both"/>
        <w:rPr>
          <w:rFonts w:ascii="Simplified Arabic" w:hAnsi="Simplified Arabic" w:cs="Simplified Arabic"/>
          <w:sz w:val="28"/>
          <w:szCs w:val="28"/>
          <w:lang w:bidi="ar-JO"/>
        </w:rPr>
      </w:pPr>
      <w:r w:rsidRPr="00C37B72">
        <w:rPr>
          <w:rFonts w:ascii="Simplified Arabic" w:hAnsi="Simplified Arabic" w:cs="Simplified Arabic" w:hint="eastAsia"/>
          <w:sz w:val="28"/>
          <w:szCs w:val="28"/>
          <w:rtl/>
          <w:lang w:bidi="ar-JO"/>
        </w:rPr>
        <w:t>على</w:t>
      </w:r>
      <w:r w:rsidRPr="00C37B72">
        <w:rPr>
          <w:rFonts w:ascii="Simplified Arabic" w:hAnsi="Simplified Arabic" w:cs="Simplified Arabic"/>
          <w:sz w:val="28"/>
          <w:szCs w:val="28"/>
          <w:rtl/>
          <w:lang w:bidi="ar-JO"/>
        </w:rPr>
        <w:t xml:space="preserve"> </w:t>
      </w:r>
      <w:r w:rsidRPr="00C37B72">
        <w:rPr>
          <w:rFonts w:ascii="Simplified Arabic" w:hAnsi="Simplified Arabic" w:cs="Simplified Arabic" w:hint="eastAsia"/>
          <w:sz w:val="28"/>
          <w:szCs w:val="28"/>
          <w:rtl/>
          <w:lang w:bidi="ar-JO"/>
        </w:rPr>
        <w:t>البنوك</w:t>
      </w:r>
      <w:r w:rsidRPr="00C37B72">
        <w:rPr>
          <w:rFonts w:ascii="Simplified Arabic" w:hAnsi="Simplified Arabic" w:cs="Simplified Arabic"/>
          <w:sz w:val="28"/>
          <w:szCs w:val="28"/>
          <w:rtl/>
          <w:lang w:bidi="ar-JO"/>
        </w:rPr>
        <w:t xml:space="preserve"> </w:t>
      </w:r>
      <w:r w:rsidRPr="00C37B72">
        <w:rPr>
          <w:rFonts w:ascii="Simplified Arabic" w:hAnsi="Simplified Arabic" w:cs="Simplified Arabic" w:hint="eastAsia"/>
          <w:sz w:val="28"/>
          <w:szCs w:val="28"/>
          <w:rtl/>
          <w:lang w:bidi="ar-JO"/>
        </w:rPr>
        <w:t>الاحتفاظ</w:t>
      </w:r>
      <w:r w:rsidRPr="00C37B72">
        <w:rPr>
          <w:rFonts w:ascii="Simplified Arabic" w:hAnsi="Simplified Arabic" w:cs="Simplified Arabic"/>
          <w:sz w:val="28"/>
          <w:szCs w:val="28"/>
          <w:rtl/>
          <w:lang w:bidi="ar-JO"/>
        </w:rPr>
        <w:t xml:space="preserve"> </w:t>
      </w:r>
      <w:r w:rsidRPr="00C37B72">
        <w:rPr>
          <w:rFonts w:ascii="Simplified Arabic" w:hAnsi="Simplified Arabic" w:cs="Simplified Arabic" w:hint="eastAsia"/>
          <w:sz w:val="28"/>
          <w:szCs w:val="28"/>
          <w:rtl/>
          <w:lang w:bidi="ar-JO"/>
        </w:rPr>
        <w:t>بالحد</w:t>
      </w:r>
      <w:r w:rsidRPr="00C37B72">
        <w:rPr>
          <w:rFonts w:ascii="Simplified Arabic" w:hAnsi="Simplified Arabic" w:cs="Simplified Arabic"/>
          <w:sz w:val="28"/>
          <w:szCs w:val="28"/>
          <w:rtl/>
          <w:lang w:bidi="ar-JO"/>
        </w:rPr>
        <w:t xml:space="preserve"> </w:t>
      </w:r>
      <w:r w:rsidRPr="00C37B72">
        <w:rPr>
          <w:rFonts w:ascii="Simplified Arabic" w:hAnsi="Simplified Arabic" w:cs="Simplified Arabic" w:hint="eastAsia"/>
          <w:sz w:val="28"/>
          <w:szCs w:val="28"/>
          <w:rtl/>
          <w:lang w:bidi="ar-JO"/>
        </w:rPr>
        <w:t>الأدنى</w:t>
      </w:r>
      <w:r w:rsidRPr="00C37B72">
        <w:rPr>
          <w:rFonts w:ascii="Simplified Arabic" w:hAnsi="Simplified Arabic" w:cs="Simplified Arabic"/>
          <w:sz w:val="28"/>
          <w:szCs w:val="28"/>
          <w:rtl/>
          <w:lang w:bidi="ar-JO"/>
        </w:rPr>
        <w:t xml:space="preserve"> </w:t>
      </w:r>
      <w:r w:rsidRPr="00C37B72">
        <w:rPr>
          <w:rFonts w:ascii="Simplified Arabic" w:hAnsi="Simplified Arabic" w:cs="Simplified Arabic" w:hint="eastAsia"/>
          <w:sz w:val="28"/>
          <w:szCs w:val="28"/>
          <w:rtl/>
          <w:lang w:bidi="ar-JO"/>
        </w:rPr>
        <w:t>من</w:t>
      </w:r>
      <w:r w:rsidRPr="00C37B72">
        <w:rPr>
          <w:rFonts w:ascii="Simplified Arabic" w:hAnsi="Simplified Arabic" w:cs="Simplified Arabic"/>
          <w:sz w:val="28"/>
          <w:szCs w:val="28"/>
          <w:rtl/>
          <w:lang w:bidi="ar-JO"/>
        </w:rPr>
        <w:t xml:space="preserve"> </w:t>
      </w:r>
      <w:r w:rsidRPr="00C37B72">
        <w:rPr>
          <w:rFonts w:ascii="Simplified Arabic" w:hAnsi="Simplified Arabic" w:cs="Simplified Arabic" w:hint="eastAsia"/>
          <w:sz w:val="28"/>
          <w:szCs w:val="28"/>
          <w:rtl/>
          <w:lang w:bidi="ar-JO"/>
        </w:rPr>
        <w:t>متطلبات</w:t>
      </w:r>
      <w:r w:rsidRPr="00C37B72">
        <w:rPr>
          <w:rFonts w:ascii="Simplified Arabic" w:hAnsi="Simplified Arabic" w:cs="Simplified Arabic"/>
          <w:sz w:val="28"/>
          <w:szCs w:val="28"/>
          <w:rtl/>
          <w:lang w:bidi="ar-JO"/>
        </w:rPr>
        <w:t xml:space="preserve"> </w:t>
      </w:r>
      <w:r w:rsidRPr="00C37B72">
        <w:rPr>
          <w:rFonts w:ascii="Simplified Arabic" w:hAnsi="Simplified Arabic" w:cs="Simplified Arabic" w:hint="eastAsia"/>
          <w:sz w:val="28"/>
          <w:szCs w:val="28"/>
          <w:rtl/>
          <w:lang w:bidi="ar-JO"/>
        </w:rPr>
        <w:t>نسبة</w:t>
      </w:r>
      <w:r w:rsidRPr="00C37B72">
        <w:rPr>
          <w:rFonts w:ascii="Simplified Arabic" w:hAnsi="Simplified Arabic" w:cs="Simplified Arabic"/>
          <w:sz w:val="28"/>
          <w:szCs w:val="28"/>
          <w:rtl/>
          <w:lang w:bidi="ar-JO"/>
        </w:rPr>
        <w:t xml:space="preserve"> </w:t>
      </w:r>
      <w:r w:rsidRPr="00C37B72">
        <w:rPr>
          <w:rFonts w:ascii="Simplified Arabic" w:hAnsi="Simplified Arabic" w:cs="Simplified Arabic" w:hint="eastAsia"/>
          <w:sz w:val="28"/>
          <w:szCs w:val="28"/>
          <w:rtl/>
          <w:lang w:bidi="ar-JO"/>
        </w:rPr>
        <w:t>تغطية</w:t>
      </w:r>
      <w:r w:rsidRPr="00C37B72">
        <w:rPr>
          <w:rFonts w:ascii="Simplified Arabic" w:hAnsi="Simplified Arabic" w:cs="Simplified Arabic"/>
          <w:sz w:val="28"/>
          <w:szCs w:val="28"/>
          <w:rtl/>
          <w:lang w:bidi="ar-JO"/>
        </w:rPr>
        <w:t xml:space="preserve"> </w:t>
      </w:r>
      <w:r w:rsidRPr="00C37B72">
        <w:rPr>
          <w:rFonts w:ascii="Simplified Arabic" w:hAnsi="Simplified Arabic" w:cs="Simplified Arabic" w:hint="eastAsia"/>
          <w:sz w:val="28"/>
          <w:szCs w:val="28"/>
          <w:rtl/>
          <w:lang w:bidi="ar-JO"/>
        </w:rPr>
        <w:t>السيولة</w:t>
      </w:r>
      <w:r w:rsidRPr="00C37B72">
        <w:rPr>
          <w:rFonts w:ascii="Simplified Arabic" w:hAnsi="Simplified Arabic" w:cs="Simplified Arabic"/>
          <w:sz w:val="28"/>
          <w:szCs w:val="28"/>
          <w:rtl/>
          <w:lang w:bidi="ar-JO"/>
        </w:rPr>
        <w:t xml:space="preserve"> </w:t>
      </w:r>
      <w:r w:rsidRPr="00C37B72">
        <w:rPr>
          <w:rFonts w:ascii="Simplified Arabic" w:hAnsi="Simplified Arabic" w:cs="Simplified Arabic" w:hint="eastAsia"/>
          <w:sz w:val="28"/>
          <w:szCs w:val="28"/>
          <w:rtl/>
          <w:lang w:bidi="ar-JO"/>
        </w:rPr>
        <w:t>بصفة</w:t>
      </w:r>
      <w:r w:rsidRPr="00C37B72">
        <w:rPr>
          <w:rFonts w:ascii="Simplified Arabic" w:hAnsi="Simplified Arabic" w:cs="Simplified Arabic"/>
          <w:sz w:val="28"/>
          <w:szCs w:val="28"/>
          <w:rtl/>
          <w:lang w:bidi="ar-JO"/>
        </w:rPr>
        <w:t xml:space="preserve"> </w:t>
      </w:r>
      <w:r w:rsidRPr="00C37B72">
        <w:rPr>
          <w:rFonts w:ascii="Simplified Arabic" w:hAnsi="Simplified Arabic" w:cs="Simplified Arabic" w:hint="eastAsia"/>
          <w:sz w:val="28"/>
          <w:szCs w:val="28"/>
          <w:rtl/>
          <w:lang w:bidi="ar-JO"/>
        </w:rPr>
        <w:t>مستمرة،</w:t>
      </w:r>
      <w:r w:rsidRPr="00C37B72">
        <w:rPr>
          <w:rFonts w:ascii="Simplified Arabic" w:hAnsi="Simplified Arabic" w:cs="Simplified Arabic"/>
          <w:sz w:val="28"/>
          <w:szCs w:val="28"/>
          <w:rtl/>
          <w:lang w:bidi="ar-JO"/>
        </w:rPr>
        <w:t xml:space="preserve"> وتزويد البنك المركزي بنماذج السيولة </w:t>
      </w:r>
      <w:r w:rsidR="00A74ECB" w:rsidRPr="00C37B72">
        <w:rPr>
          <w:rFonts w:ascii="Simplified Arabic" w:hAnsi="Simplified Arabic" w:cs="Simplified Arabic" w:hint="eastAsia"/>
          <w:sz w:val="28"/>
          <w:szCs w:val="28"/>
          <w:rtl/>
          <w:lang w:bidi="ar-JO"/>
        </w:rPr>
        <w:t>على</w:t>
      </w:r>
      <w:r w:rsidR="00A74ECB" w:rsidRPr="00C37B72">
        <w:rPr>
          <w:rFonts w:ascii="Simplified Arabic" w:hAnsi="Simplified Arabic" w:cs="Simplified Arabic"/>
          <w:sz w:val="28"/>
          <w:szCs w:val="28"/>
          <w:rtl/>
          <w:lang w:bidi="ar-JO"/>
        </w:rPr>
        <w:t xml:space="preserve"> </w:t>
      </w:r>
      <w:r w:rsidR="00A74ECB" w:rsidRPr="00C37B72">
        <w:rPr>
          <w:rFonts w:ascii="Simplified Arabic" w:hAnsi="Simplified Arabic" w:cs="Simplified Arabic" w:hint="eastAsia"/>
          <w:sz w:val="28"/>
          <w:szCs w:val="28"/>
          <w:rtl/>
          <w:lang w:bidi="ar-JO"/>
        </w:rPr>
        <w:t>النحو</w:t>
      </w:r>
      <w:r w:rsidR="00A74ECB" w:rsidRPr="00C37B72">
        <w:rPr>
          <w:rFonts w:ascii="Simplified Arabic" w:hAnsi="Simplified Arabic" w:cs="Simplified Arabic"/>
          <w:sz w:val="28"/>
          <w:szCs w:val="28"/>
          <w:rtl/>
          <w:lang w:bidi="ar-JO"/>
        </w:rPr>
        <w:t xml:space="preserve"> </w:t>
      </w:r>
      <w:r w:rsidR="00A74ECB" w:rsidRPr="00C37B72">
        <w:rPr>
          <w:rFonts w:ascii="Simplified Arabic" w:hAnsi="Simplified Arabic" w:cs="Simplified Arabic" w:hint="eastAsia"/>
          <w:sz w:val="28"/>
          <w:szCs w:val="28"/>
          <w:rtl/>
          <w:lang w:bidi="ar-JO"/>
        </w:rPr>
        <w:t>التالي</w:t>
      </w:r>
      <w:r w:rsidR="00A74ECB" w:rsidRPr="00C37B72">
        <w:rPr>
          <w:rFonts w:ascii="Simplified Arabic" w:hAnsi="Simplified Arabic" w:cs="Simplified Arabic"/>
          <w:sz w:val="28"/>
          <w:szCs w:val="28"/>
          <w:rtl/>
          <w:lang w:bidi="ar-JO"/>
        </w:rPr>
        <w:t xml:space="preserve"> :</w:t>
      </w:r>
    </w:p>
    <w:p w14:paraId="686DB799" w14:textId="0335D43E" w:rsidR="00654AB3" w:rsidRDefault="00A74ECB" w:rsidP="00501086">
      <w:pPr>
        <w:pStyle w:val="ListParagraph"/>
        <w:numPr>
          <w:ilvl w:val="0"/>
          <w:numId w:val="17"/>
        </w:numPr>
        <w:bidi/>
        <w:spacing w:line="340" w:lineRule="exact"/>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يتم تزويد البنك المركزي بنماذج السيولة على مستوى فر</w:t>
      </w:r>
      <w:r w:rsidR="00501086">
        <w:rPr>
          <w:rFonts w:ascii="Simplified Arabic" w:hAnsi="Simplified Arabic" w:cs="Simplified Arabic" w:hint="cs"/>
          <w:sz w:val="28"/>
          <w:szCs w:val="28"/>
          <w:rtl/>
          <w:lang w:bidi="ar-JO"/>
        </w:rPr>
        <w:t xml:space="preserve">وع الأردن </w:t>
      </w:r>
      <w:r w:rsidR="00654AB3" w:rsidRPr="0063183C">
        <w:rPr>
          <w:rFonts w:ascii="Simplified Arabic" w:hAnsi="Simplified Arabic" w:cs="Simplified Arabic" w:hint="cs"/>
          <w:sz w:val="28"/>
          <w:szCs w:val="28"/>
          <w:rtl/>
          <w:lang w:bidi="ar-JO"/>
        </w:rPr>
        <w:t xml:space="preserve">بشكل اسبوعي </w:t>
      </w:r>
      <w:r w:rsidR="0098408A" w:rsidRPr="0063183C">
        <w:rPr>
          <w:rFonts w:ascii="Simplified Arabic" w:hAnsi="Simplified Arabic" w:cs="Simplified Arabic" w:hint="cs"/>
          <w:sz w:val="28"/>
          <w:szCs w:val="28"/>
          <w:rtl/>
          <w:lang w:bidi="ar-JO"/>
        </w:rPr>
        <w:t xml:space="preserve">في حال كانت النسبة </w:t>
      </w:r>
      <w:r w:rsidR="001834C0" w:rsidRPr="0063183C">
        <w:rPr>
          <w:rFonts w:ascii="Simplified Arabic" w:hAnsi="Simplified Arabic" w:cs="Simplified Arabic" w:hint="cs"/>
          <w:sz w:val="28"/>
          <w:szCs w:val="28"/>
          <w:rtl/>
          <w:lang w:bidi="ar-JO"/>
        </w:rPr>
        <w:t>تقل عن</w:t>
      </w:r>
      <w:r w:rsidR="00D91C40">
        <w:rPr>
          <w:rFonts w:ascii="Simplified Arabic" w:hAnsi="Simplified Arabic" w:cs="Simplified Arabic" w:hint="cs"/>
          <w:sz w:val="28"/>
          <w:szCs w:val="28"/>
          <w:rtl/>
          <w:lang w:bidi="ar-JO"/>
        </w:rPr>
        <w:t xml:space="preserve"> </w:t>
      </w:r>
      <w:r w:rsidR="0098408A" w:rsidRPr="0063183C">
        <w:rPr>
          <w:rFonts w:ascii="Simplified Arabic" w:hAnsi="Simplified Arabic" w:cs="Simplified Arabic" w:hint="cs"/>
          <w:sz w:val="28"/>
          <w:szCs w:val="28"/>
          <w:rtl/>
          <w:lang w:bidi="ar-JO"/>
        </w:rPr>
        <w:t>(</w:t>
      </w:r>
      <w:r w:rsidR="001834C0" w:rsidRPr="0063183C">
        <w:rPr>
          <w:rFonts w:ascii="Simplified Arabic" w:hAnsi="Simplified Arabic" w:cs="Simplified Arabic" w:hint="cs"/>
          <w:sz w:val="28"/>
          <w:szCs w:val="28"/>
          <w:rtl/>
          <w:lang w:bidi="ar-JO"/>
        </w:rPr>
        <w:t>120</w:t>
      </w:r>
      <w:r w:rsidR="0098408A" w:rsidRPr="0063183C">
        <w:rPr>
          <w:rFonts w:ascii="Simplified Arabic" w:hAnsi="Simplified Arabic" w:cs="Simplified Arabic" w:hint="cs"/>
          <w:sz w:val="28"/>
          <w:szCs w:val="28"/>
          <w:rtl/>
          <w:lang w:bidi="ar-JO"/>
        </w:rPr>
        <w:t xml:space="preserve">%) وبشكل شهري في حال كانت النسبة (120 %) </w:t>
      </w:r>
      <w:r w:rsidR="006F770A" w:rsidRPr="0063183C">
        <w:rPr>
          <w:rFonts w:ascii="Simplified Arabic" w:hAnsi="Simplified Arabic" w:cs="Simplified Arabic" w:hint="cs"/>
          <w:sz w:val="28"/>
          <w:szCs w:val="28"/>
          <w:rtl/>
          <w:lang w:bidi="ar-JO"/>
        </w:rPr>
        <w:t xml:space="preserve">فأكثر </w:t>
      </w:r>
      <w:r w:rsidR="00654AB3" w:rsidRPr="0063183C">
        <w:rPr>
          <w:rFonts w:ascii="Simplified Arabic" w:hAnsi="Simplified Arabic" w:cs="Simplified Arabic" w:hint="cs"/>
          <w:sz w:val="28"/>
          <w:szCs w:val="28"/>
          <w:rtl/>
          <w:lang w:bidi="ar-JO"/>
        </w:rPr>
        <w:t>مرفقاً بها كشف يبين القيم اليومية المحتسبة لهذه النسبة لكافة أيام الأسبوع</w:t>
      </w:r>
      <w:r w:rsidR="0098408A" w:rsidRPr="0063183C">
        <w:rPr>
          <w:rFonts w:ascii="Simplified Arabic" w:hAnsi="Simplified Arabic" w:cs="Simplified Arabic" w:hint="cs"/>
          <w:sz w:val="28"/>
          <w:szCs w:val="28"/>
          <w:rtl/>
          <w:lang w:bidi="ar-JO"/>
        </w:rPr>
        <w:t>/ الشهر.</w:t>
      </w:r>
    </w:p>
    <w:p w14:paraId="3D30533F" w14:textId="6A4E62FA" w:rsidR="00A74ECB" w:rsidRPr="0063183C" w:rsidRDefault="00A74ECB" w:rsidP="00501086">
      <w:pPr>
        <w:pStyle w:val="ListParagraph"/>
        <w:numPr>
          <w:ilvl w:val="0"/>
          <w:numId w:val="17"/>
        </w:numPr>
        <w:bidi/>
        <w:spacing w:line="340" w:lineRule="exact"/>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يتم تزويد البنك المركزي بنماذج السيولة على مستوى المجموعة البنكية بشكل شهري.</w:t>
      </w:r>
    </w:p>
    <w:p w14:paraId="189C713E" w14:textId="7741D499" w:rsidR="00654AB3" w:rsidRPr="0063183C" w:rsidRDefault="00654AB3" w:rsidP="00501086">
      <w:pPr>
        <w:pStyle w:val="ListParagraph"/>
        <w:numPr>
          <w:ilvl w:val="0"/>
          <w:numId w:val="17"/>
        </w:numPr>
        <w:bidi/>
        <w:spacing w:line="340" w:lineRule="exact"/>
        <w:ind w:left="360"/>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يجب اعتبار سيناريو اختبارات الأوضاع الضاغطة الناشئ بموجب نسبة تغطية السيولة </w:t>
      </w:r>
      <w:r w:rsidR="006F770A" w:rsidRPr="0063183C">
        <w:rPr>
          <w:rFonts w:ascii="Simplified Arabic" w:hAnsi="Simplified Arabic" w:cs="Simplified Arabic" w:hint="cs"/>
          <w:sz w:val="28"/>
          <w:szCs w:val="28"/>
          <w:rtl/>
          <w:lang w:bidi="ar-JO"/>
        </w:rPr>
        <w:t xml:space="preserve">ضمن الحدود الدنيا للمتطلبات الرقابية </w:t>
      </w:r>
      <w:r w:rsidRPr="0063183C">
        <w:rPr>
          <w:rFonts w:ascii="Simplified Arabic" w:hAnsi="Simplified Arabic" w:cs="Simplified Arabic" w:hint="cs"/>
          <w:sz w:val="28"/>
          <w:szCs w:val="28"/>
          <w:rtl/>
          <w:lang w:bidi="ar-JO"/>
        </w:rPr>
        <w:t>وعلى كل بنك إجراء اختبارات أوضاع ضاغطة خاصة به كجزء من عملية إدارة مخاطر السيولة لديه من أجل تحديد عوامل المخاطر التي قد تؤدي إلى تقلبات جذرية في مراكز السيولة. وبناء عليه ينبغي على البنوك أن تكون قادرة على تقييم مستويات السيولة الواجب الاحتفاظ بها والتي قد تكون أكبر من الحدود الدنيا الرقابية نتيجة المخاطر الخاصة بكل بنك.</w:t>
      </w:r>
    </w:p>
    <w:p w14:paraId="4D8710BD" w14:textId="39897D59" w:rsidR="000E6BA7" w:rsidRPr="000D32DC" w:rsidRDefault="005B55DC" w:rsidP="00FF7CCA">
      <w:pPr>
        <w:pStyle w:val="ListParagraph"/>
        <w:numPr>
          <w:ilvl w:val="0"/>
          <w:numId w:val="17"/>
        </w:numPr>
        <w:bidi/>
        <w:spacing w:line="340" w:lineRule="exact"/>
        <w:ind w:left="36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تلتزم البنوك </w:t>
      </w:r>
      <w:r w:rsidR="000E6BA7">
        <w:rPr>
          <w:rFonts w:ascii="Simplified Arabic" w:hAnsi="Simplified Arabic" w:cs="Simplified Arabic" w:hint="cs"/>
          <w:sz w:val="28"/>
          <w:szCs w:val="28"/>
          <w:rtl/>
          <w:lang w:bidi="ar-JO"/>
        </w:rPr>
        <w:t>بتزويد البنك المركزي الأردني</w:t>
      </w:r>
      <w:r w:rsidRPr="0063183C">
        <w:rPr>
          <w:rFonts w:ascii="Simplified Arabic" w:hAnsi="Simplified Arabic" w:cs="Simplified Arabic" w:hint="cs"/>
          <w:sz w:val="28"/>
          <w:szCs w:val="28"/>
          <w:rtl/>
          <w:lang w:bidi="ar-JO"/>
        </w:rPr>
        <w:t xml:space="preserve"> </w:t>
      </w:r>
      <w:r w:rsidR="00B366C0" w:rsidRPr="0063183C">
        <w:rPr>
          <w:rFonts w:ascii="Simplified Arabic" w:hAnsi="Simplified Arabic" w:cs="Simplified Arabic" w:hint="cs"/>
          <w:sz w:val="28"/>
          <w:szCs w:val="28"/>
          <w:rtl/>
          <w:lang w:bidi="ar-JO"/>
        </w:rPr>
        <w:t xml:space="preserve">بنسبة </w:t>
      </w:r>
      <w:r w:rsidRPr="0063183C">
        <w:rPr>
          <w:rFonts w:ascii="Simplified Arabic" w:hAnsi="Simplified Arabic" w:cs="Simplified Arabic" w:hint="cs"/>
          <w:sz w:val="28"/>
          <w:szCs w:val="28"/>
          <w:rtl/>
          <w:lang w:bidi="ar-JO"/>
        </w:rPr>
        <w:t>تغطية السيولة على</w:t>
      </w:r>
      <w:r w:rsidR="00080C9F">
        <w:rPr>
          <w:rFonts w:ascii="Simplified Arabic" w:hAnsi="Simplified Arabic" w:cs="Simplified Arabic" w:hint="cs"/>
          <w:sz w:val="28"/>
          <w:szCs w:val="28"/>
          <w:rtl/>
          <w:lang w:bidi="ar-JO"/>
        </w:rPr>
        <w:t xml:space="preserve"> مستوى فروع الأردن والمجموعة البنكية</w:t>
      </w:r>
      <w:r w:rsidR="000E6BA7">
        <w:rPr>
          <w:rFonts w:ascii="Simplified Arabic" w:hAnsi="Simplified Arabic" w:cs="Simplified Arabic" w:hint="cs"/>
          <w:sz w:val="28"/>
          <w:szCs w:val="28"/>
          <w:rtl/>
          <w:lang w:bidi="ar-JO"/>
        </w:rPr>
        <w:t xml:space="preserve"> </w:t>
      </w:r>
      <w:r w:rsidR="00766777" w:rsidRPr="0063183C">
        <w:rPr>
          <w:rFonts w:ascii="Simplified Arabic" w:hAnsi="Simplified Arabic" w:cs="Simplified Arabic" w:hint="cs"/>
          <w:sz w:val="28"/>
          <w:szCs w:val="28"/>
          <w:rtl/>
          <w:lang w:bidi="ar-JO"/>
        </w:rPr>
        <w:t>ابتداءً من</w:t>
      </w:r>
      <w:r w:rsidR="0049009C">
        <w:rPr>
          <w:rFonts w:ascii="Simplified Arabic" w:hAnsi="Simplified Arabic" w:cs="Simplified Arabic" w:hint="cs"/>
          <w:sz w:val="28"/>
          <w:szCs w:val="28"/>
          <w:rtl/>
          <w:lang w:bidi="ar-JO"/>
        </w:rPr>
        <w:t xml:space="preserve"> تاريخ</w:t>
      </w:r>
      <w:r w:rsidR="00F7052F">
        <w:rPr>
          <w:rFonts w:ascii="Simplified Arabic" w:hAnsi="Simplified Arabic" w:cs="Simplified Arabic" w:hint="cs"/>
          <w:sz w:val="28"/>
          <w:szCs w:val="28"/>
          <w:rtl/>
          <w:lang w:bidi="ar-JO"/>
        </w:rPr>
        <w:t xml:space="preserve"> </w:t>
      </w:r>
      <w:r w:rsidR="000159F8">
        <w:rPr>
          <w:rFonts w:ascii="Simplified Arabic" w:hAnsi="Simplified Arabic" w:cs="Simplified Arabic"/>
          <w:sz w:val="28"/>
          <w:szCs w:val="28"/>
          <w:lang w:bidi="ar-JO"/>
        </w:rPr>
        <w:t>31</w:t>
      </w:r>
      <w:r w:rsidR="00501086">
        <w:rPr>
          <w:rFonts w:ascii="Simplified Arabic" w:hAnsi="Simplified Arabic" w:cs="Simplified Arabic" w:hint="cs"/>
          <w:sz w:val="28"/>
          <w:szCs w:val="28"/>
          <w:rtl/>
          <w:lang w:bidi="ar-JO"/>
        </w:rPr>
        <w:t>/</w:t>
      </w:r>
      <w:r w:rsidR="00FF7CCA">
        <w:rPr>
          <w:rFonts w:ascii="Simplified Arabic" w:hAnsi="Simplified Arabic" w:cs="Simplified Arabic" w:hint="cs"/>
          <w:sz w:val="28"/>
          <w:szCs w:val="28"/>
          <w:rtl/>
          <w:lang w:bidi="ar-JO"/>
        </w:rPr>
        <w:t>7</w:t>
      </w:r>
      <w:r w:rsidR="00501086">
        <w:rPr>
          <w:rFonts w:ascii="Simplified Arabic" w:hAnsi="Simplified Arabic" w:cs="Simplified Arabic" w:hint="cs"/>
          <w:sz w:val="28"/>
          <w:szCs w:val="28"/>
          <w:rtl/>
          <w:lang w:bidi="ar-JO"/>
        </w:rPr>
        <w:t>/</w:t>
      </w:r>
      <w:r w:rsidR="000159F8">
        <w:rPr>
          <w:rFonts w:ascii="Simplified Arabic" w:hAnsi="Simplified Arabic" w:cs="Simplified Arabic"/>
          <w:sz w:val="28"/>
          <w:szCs w:val="28"/>
          <w:lang w:bidi="ar-JO"/>
        </w:rPr>
        <w:t>2020</w:t>
      </w:r>
      <w:r w:rsidR="00A74ECB">
        <w:rPr>
          <w:rFonts w:ascii="Simplified Arabic" w:hAnsi="Simplified Arabic" w:cs="Simplified Arabic" w:hint="cs"/>
          <w:sz w:val="28"/>
          <w:szCs w:val="28"/>
          <w:rtl/>
          <w:lang w:bidi="ar-JO"/>
        </w:rPr>
        <w:t xml:space="preserve"> </w:t>
      </w:r>
      <w:r w:rsidR="00F7052F">
        <w:rPr>
          <w:rFonts w:ascii="Simplified Arabic" w:hAnsi="Simplified Arabic" w:cs="Simplified Arabic" w:hint="cs"/>
          <w:sz w:val="28"/>
          <w:szCs w:val="28"/>
          <w:rtl/>
          <w:lang w:bidi="ar-JO"/>
        </w:rPr>
        <w:t>وبشكل تجريبي،</w:t>
      </w:r>
      <w:r w:rsidR="002F5DA3">
        <w:rPr>
          <w:rFonts w:ascii="Simplified Arabic" w:hAnsi="Simplified Arabic" w:cs="Simplified Arabic" w:hint="cs"/>
          <w:sz w:val="28"/>
          <w:szCs w:val="28"/>
          <w:rtl/>
          <w:lang w:bidi="ar-JO"/>
        </w:rPr>
        <w:t xml:space="preserve"> </w:t>
      </w:r>
      <w:r w:rsidR="000E6BA7">
        <w:rPr>
          <w:rFonts w:ascii="Simplified Arabic" w:hAnsi="Simplified Arabic" w:cs="Simplified Arabic" w:hint="cs"/>
          <w:sz w:val="28"/>
          <w:szCs w:val="28"/>
          <w:rtl/>
          <w:lang w:bidi="ar-JO"/>
        </w:rPr>
        <w:t>حيث أن المتطلب</w:t>
      </w:r>
      <w:r w:rsidR="0049009C">
        <w:rPr>
          <w:rFonts w:ascii="Simplified Arabic" w:hAnsi="Simplified Arabic" w:cs="Simplified Arabic" w:hint="cs"/>
          <w:sz w:val="28"/>
          <w:szCs w:val="28"/>
          <w:rtl/>
          <w:lang w:bidi="ar-JO"/>
        </w:rPr>
        <w:t>ات</w:t>
      </w:r>
      <w:r w:rsidR="000E6BA7">
        <w:rPr>
          <w:rFonts w:ascii="Simplified Arabic" w:hAnsi="Simplified Arabic" w:cs="Simplified Arabic" w:hint="cs"/>
          <w:sz w:val="28"/>
          <w:szCs w:val="28"/>
          <w:rtl/>
          <w:lang w:bidi="ar-JO"/>
        </w:rPr>
        <w:t xml:space="preserve"> خلال فترة التجربة </w:t>
      </w:r>
      <w:r w:rsidR="00A74ECB">
        <w:rPr>
          <w:rFonts w:ascii="Simplified Arabic" w:hAnsi="Simplified Arabic" w:cs="Simplified Arabic" w:hint="cs"/>
          <w:sz w:val="28"/>
          <w:szCs w:val="28"/>
          <w:rtl/>
          <w:lang w:bidi="ar-JO"/>
        </w:rPr>
        <w:t>ت</w:t>
      </w:r>
      <w:r w:rsidR="000E6BA7">
        <w:rPr>
          <w:rFonts w:ascii="Simplified Arabic" w:hAnsi="Simplified Arabic" w:cs="Simplified Arabic" w:hint="cs"/>
          <w:sz w:val="28"/>
          <w:szCs w:val="28"/>
          <w:rtl/>
          <w:lang w:bidi="ar-JO"/>
        </w:rPr>
        <w:t>نحصر بتزويد البنك المركزي الاردني بالكشوفات المحددة حسب ه</w:t>
      </w:r>
      <w:r w:rsidR="00501086">
        <w:rPr>
          <w:rFonts w:ascii="Simplified Arabic" w:hAnsi="Simplified Arabic" w:cs="Simplified Arabic" w:hint="cs"/>
          <w:sz w:val="28"/>
          <w:szCs w:val="28"/>
          <w:rtl/>
          <w:lang w:bidi="ar-JO"/>
        </w:rPr>
        <w:t>ذه التعليمات بتاريخ كل نهاية شهر</w:t>
      </w:r>
      <w:r w:rsidR="004A62EC">
        <w:rPr>
          <w:rFonts w:ascii="Simplified Arabic" w:hAnsi="Simplified Arabic" w:cs="Simplified Arabic" w:hint="cs"/>
          <w:sz w:val="28"/>
          <w:szCs w:val="28"/>
          <w:rtl/>
          <w:lang w:bidi="ar-JO"/>
        </w:rPr>
        <w:t>،</w:t>
      </w:r>
      <w:r w:rsidR="000E6BA7">
        <w:rPr>
          <w:rFonts w:ascii="Simplified Arabic" w:hAnsi="Simplified Arabic" w:cs="Simplified Arabic" w:hint="cs"/>
          <w:sz w:val="28"/>
          <w:szCs w:val="28"/>
          <w:rtl/>
          <w:lang w:bidi="ar-JO"/>
        </w:rPr>
        <w:t xml:space="preserve"> </w:t>
      </w:r>
      <w:r w:rsidR="004A62EC">
        <w:rPr>
          <w:rFonts w:ascii="Simplified Arabic" w:hAnsi="Simplified Arabic" w:cs="Simplified Arabic" w:hint="cs"/>
          <w:sz w:val="28"/>
          <w:szCs w:val="28"/>
          <w:rtl/>
          <w:lang w:bidi="ar-JO"/>
        </w:rPr>
        <w:t>حيث يفترض أ</w:t>
      </w:r>
      <w:r w:rsidR="000E6BA7">
        <w:rPr>
          <w:rFonts w:ascii="Simplified Arabic" w:hAnsi="Simplified Arabic" w:cs="Simplified Arabic" w:hint="cs"/>
          <w:sz w:val="28"/>
          <w:szCs w:val="28"/>
          <w:rtl/>
          <w:lang w:bidi="ar-JO"/>
        </w:rPr>
        <w:t>ن تكون البنوك خلال هذه الفترة قد اتخذت الاجراءات اللازمة لاحتساب النسبة المطلوبة ب</w:t>
      </w:r>
      <w:r w:rsidR="004A62EC">
        <w:rPr>
          <w:rFonts w:ascii="Simplified Arabic" w:hAnsi="Simplified Arabic" w:cs="Simplified Arabic" w:hint="cs"/>
          <w:sz w:val="28"/>
          <w:szCs w:val="28"/>
          <w:rtl/>
          <w:lang w:bidi="ar-JO"/>
        </w:rPr>
        <w:t xml:space="preserve">هذه </w:t>
      </w:r>
      <w:r w:rsidR="00080C9F">
        <w:rPr>
          <w:rFonts w:ascii="Simplified Arabic" w:hAnsi="Simplified Arabic" w:cs="Simplified Arabic" w:hint="cs"/>
          <w:sz w:val="28"/>
          <w:szCs w:val="28"/>
          <w:rtl/>
          <w:lang w:bidi="ar-JO"/>
        </w:rPr>
        <w:t>التعليمات</w:t>
      </w:r>
      <w:r w:rsidR="000E6BA7">
        <w:rPr>
          <w:rFonts w:ascii="Simplified Arabic" w:hAnsi="Simplified Arabic" w:cs="Simplified Arabic" w:hint="cs"/>
          <w:sz w:val="28"/>
          <w:szCs w:val="28"/>
          <w:rtl/>
          <w:lang w:bidi="ar-JO"/>
        </w:rPr>
        <w:t>،</w:t>
      </w:r>
      <w:r w:rsidR="00F7052F">
        <w:rPr>
          <w:rFonts w:ascii="Simplified Arabic" w:hAnsi="Simplified Arabic" w:cs="Simplified Arabic" w:hint="cs"/>
          <w:sz w:val="28"/>
          <w:szCs w:val="28"/>
          <w:rtl/>
          <w:lang w:bidi="ar-JO"/>
        </w:rPr>
        <w:t xml:space="preserve"> وتكون كافة المتطلبات الواردة في هذه التعليمات ملزمة للبنوك ابتداءً من تاريخ</w:t>
      </w:r>
      <w:r w:rsidR="00FF7CCA">
        <w:rPr>
          <w:rFonts w:ascii="Simplified Arabic" w:hAnsi="Simplified Arabic" w:cs="Simplified Arabic" w:hint="cs"/>
          <w:sz w:val="28"/>
          <w:szCs w:val="28"/>
          <w:rtl/>
          <w:lang w:bidi="ar-JO"/>
        </w:rPr>
        <w:t xml:space="preserve"> 1/1/2021.</w:t>
      </w:r>
    </w:p>
    <w:p w14:paraId="5FC6DCAE" w14:textId="3EC387BA" w:rsidR="005B55DC" w:rsidRPr="0063183C" w:rsidRDefault="008C389D" w:rsidP="000159F8">
      <w:pPr>
        <w:pStyle w:val="ListParagraph"/>
        <w:numPr>
          <w:ilvl w:val="0"/>
          <w:numId w:val="17"/>
        </w:numPr>
        <w:bidi/>
        <w:spacing w:line="340" w:lineRule="exact"/>
        <w:ind w:left="36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تلتزم البنوك ب</w:t>
      </w:r>
      <w:r w:rsidR="005B55DC" w:rsidRPr="0063183C">
        <w:rPr>
          <w:rFonts w:ascii="Simplified Arabic" w:hAnsi="Simplified Arabic" w:cs="Simplified Arabic" w:hint="cs"/>
          <w:sz w:val="28"/>
          <w:szCs w:val="28"/>
          <w:rtl/>
          <w:lang w:bidi="ar-JO"/>
        </w:rPr>
        <w:t xml:space="preserve">الإفصاح عن معيار تغطية السيولة </w:t>
      </w:r>
      <w:r w:rsidR="006F770A" w:rsidRPr="0063183C">
        <w:rPr>
          <w:rFonts w:ascii="Simplified Arabic" w:hAnsi="Simplified Arabic" w:cs="Simplified Arabic" w:hint="cs"/>
          <w:sz w:val="28"/>
          <w:szCs w:val="28"/>
          <w:rtl/>
          <w:lang w:bidi="ar-JO"/>
        </w:rPr>
        <w:t xml:space="preserve">على البيانات المالية نصف السنوية والختامية للبنك </w:t>
      </w:r>
      <w:r w:rsidR="002F5DA3">
        <w:rPr>
          <w:rFonts w:ascii="Simplified Arabic" w:hAnsi="Simplified Arabic" w:cs="Simplified Arabic" w:hint="cs"/>
          <w:sz w:val="28"/>
          <w:szCs w:val="28"/>
          <w:rtl/>
          <w:lang w:bidi="ar-JO"/>
        </w:rPr>
        <w:t xml:space="preserve">على أساس متوسط </w:t>
      </w:r>
      <w:r w:rsidR="005B55DC" w:rsidRPr="0063183C">
        <w:rPr>
          <w:rFonts w:ascii="Simplified Arabic" w:hAnsi="Simplified Arabic" w:cs="Simplified Arabic" w:hint="cs"/>
          <w:sz w:val="28"/>
          <w:szCs w:val="28"/>
          <w:rtl/>
          <w:lang w:bidi="ar-JO"/>
        </w:rPr>
        <w:t xml:space="preserve">جميع أيام </w:t>
      </w:r>
      <w:r w:rsidR="008240EC" w:rsidRPr="0063183C">
        <w:rPr>
          <w:rFonts w:ascii="Simplified Arabic" w:hAnsi="Simplified Arabic" w:cs="Simplified Arabic" w:hint="cs"/>
          <w:sz w:val="28"/>
          <w:szCs w:val="28"/>
          <w:rtl/>
          <w:lang w:bidi="ar-JO"/>
        </w:rPr>
        <w:t xml:space="preserve">العمل </w:t>
      </w:r>
      <w:r w:rsidR="002F5DA3">
        <w:rPr>
          <w:rFonts w:ascii="Simplified Arabic" w:hAnsi="Simplified Arabic" w:cs="Simplified Arabic" w:hint="cs"/>
          <w:sz w:val="28"/>
          <w:szCs w:val="28"/>
          <w:rtl/>
          <w:lang w:bidi="ar-JO"/>
        </w:rPr>
        <w:t>لفروع الأردن ومتوسط نهاية كل شهر للمجموعة البنكية</w:t>
      </w:r>
      <w:r w:rsidR="002F5DA3" w:rsidRPr="0063183C">
        <w:rPr>
          <w:rFonts w:ascii="Simplified Arabic" w:hAnsi="Simplified Arabic" w:cs="Simplified Arabic" w:hint="cs"/>
          <w:sz w:val="28"/>
          <w:szCs w:val="28"/>
          <w:rtl/>
          <w:lang w:bidi="ar-JO"/>
        </w:rPr>
        <w:t xml:space="preserve"> </w:t>
      </w:r>
      <w:r w:rsidR="005B55DC" w:rsidRPr="0063183C">
        <w:rPr>
          <w:rFonts w:ascii="Simplified Arabic" w:hAnsi="Simplified Arabic" w:cs="Simplified Arabic" w:hint="cs"/>
          <w:sz w:val="28"/>
          <w:szCs w:val="28"/>
          <w:rtl/>
          <w:lang w:bidi="ar-JO"/>
        </w:rPr>
        <w:t xml:space="preserve">خلال الفترة المعد عنها </w:t>
      </w:r>
      <w:r w:rsidR="006F770A" w:rsidRPr="0063183C">
        <w:rPr>
          <w:rFonts w:ascii="Simplified Arabic" w:hAnsi="Simplified Arabic" w:cs="Simplified Arabic" w:hint="cs"/>
          <w:sz w:val="28"/>
          <w:szCs w:val="28"/>
          <w:rtl/>
          <w:lang w:bidi="ar-JO"/>
        </w:rPr>
        <w:t xml:space="preserve">تلك </w:t>
      </w:r>
      <w:r w:rsidR="005B55DC" w:rsidRPr="0063183C">
        <w:rPr>
          <w:rFonts w:ascii="Simplified Arabic" w:hAnsi="Simplified Arabic" w:cs="Simplified Arabic" w:hint="cs"/>
          <w:sz w:val="28"/>
          <w:szCs w:val="28"/>
          <w:rtl/>
          <w:lang w:bidi="ar-JO"/>
        </w:rPr>
        <w:t>البيانات</w:t>
      </w:r>
      <w:r w:rsidR="002F5DA3">
        <w:rPr>
          <w:rFonts w:ascii="Simplified Arabic" w:hAnsi="Simplified Arabic" w:cs="Simplified Arabic" w:hint="cs"/>
          <w:sz w:val="28"/>
          <w:szCs w:val="28"/>
          <w:rtl/>
          <w:lang w:bidi="ar-JO"/>
        </w:rPr>
        <w:t xml:space="preserve"> لفروع الأردن </w:t>
      </w:r>
      <w:r w:rsidR="006F770A" w:rsidRPr="0063183C">
        <w:rPr>
          <w:rFonts w:ascii="Simplified Arabic" w:hAnsi="Simplified Arabic" w:cs="Simplified Arabic" w:hint="cs"/>
          <w:sz w:val="28"/>
          <w:szCs w:val="28"/>
          <w:rtl/>
          <w:lang w:bidi="ar-JO"/>
        </w:rPr>
        <w:t>وبشكل مقارن مع ما هي عليه بتاريخ تلك البيانات</w:t>
      </w:r>
      <w:r w:rsidR="0049009C">
        <w:rPr>
          <w:rFonts w:ascii="Simplified Arabic" w:hAnsi="Simplified Arabic" w:cs="Simplified Arabic" w:hint="cs"/>
          <w:sz w:val="28"/>
          <w:szCs w:val="28"/>
          <w:rtl/>
          <w:lang w:bidi="ar-JO"/>
        </w:rPr>
        <w:t xml:space="preserve"> ابتداءً من ال</w:t>
      </w:r>
      <w:r w:rsidR="00FF7CCA">
        <w:rPr>
          <w:rFonts w:ascii="Simplified Arabic" w:hAnsi="Simplified Arabic" w:cs="Simplified Arabic" w:hint="cs"/>
          <w:sz w:val="28"/>
          <w:szCs w:val="28"/>
          <w:rtl/>
          <w:lang w:bidi="ar-JO"/>
        </w:rPr>
        <w:t>بيانا</w:t>
      </w:r>
      <w:r w:rsidR="00B70498">
        <w:rPr>
          <w:rFonts w:ascii="Simplified Arabic" w:hAnsi="Simplified Arabic" w:cs="Simplified Arabic" w:hint="cs"/>
          <w:sz w:val="28"/>
          <w:szCs w:val="28"/>
          <w:rtl/>
          <w:lang w:bidi="ar-JO"/>
        </w:rPr>
        <w:t>ت المالية كما بتاريخ 30/6/2021.</w:t>
      </w:r>
    </w:p>
    <w:p w14:paraId="17848398" w14:textId="35424368" w:rsidR="008240EC" w:rsidRPr="0063183C" w:rsidRDefault="008240EC" w:rsidP="00501086">
      <w:pPr>
        <w:pStyle w:val="ListParagraph"/>
        <w:numPr>
          <w:ilvl w:val="0"/>
          <w:numId w:val="17"/>
        </w:numPr>
        <w:bidi/>
        <w:spacing w:line="340" w:lineRule="exact"/>
        <w:ind w:left="36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يتم الإفصاح عن قيمة البنود بعد وقبل تطبيق معدلات التدفق وعن إجمالي الأصول السائلة عالية الجودة بعد التعديلات، أي بعد تطبيق نسب ال</w:t>
      </w:r>
      <w:r w:rsidR="00727358" w:rsidRPr="0063183C">
        <w:rPr>
          <w:rFonts w:ascii="Simplified Arabic" w:hAnsi="Simplified Arabic" w:cs="Simplified Arabic" w:hint="cs"/>
          <w:sz w:val="28"/>
          <w:szCs w:val="28"/>
          <w:rtl/>
          <w:lang w:bidi="ar-JO"/>
        </w:rPr>
        <w:t>اقتطاع</w:t>
      </w:r>
      <w:r w:rsidRPr="0063183C">
        <w:rPr>
          <w:rFonts w:ascii="Simplified Arabic" w:hAnsi="Simplified Arabic" w:cs="Simplified Arabic" w:hint="cs"/>
          <w:sz w:val="28"/>
          <w:szCs w:val="28"/>
          <w:rtl/>
          <w:lang w:bidi="ar-JO"/>
        </w:rPr>
        <w:t xml:space="preserve"> والحدود القصوى لأصول المستوى الثاني/ الفئة (ب) ومجموع المستوى الثاني. كما يتم الإفصاح عن صافي التدفقات النقدية الخارجة بعد تطبيق الحد الأقصى للتدفقات النقدية </w:t>
      </w:r>
      <w:r w:rsidR="00E913A1" w:rsidRPr="0063183C">
        <w:rPr>
          <w:rFonts w:ascii="Simplified Arabic" w:hAnsi="Simplified Arabic" w:cs="Simplified Arabic" w:hint="cs"/>
          <w:sz w:val="28"/>
          <w:szCs w:val="28"/>
          <w:rtl/>
          <w:lang w:bidi="ar-JO"/>
        </w:rPr>
        <w:t>الداخلة إضافة إلى نسبة تغطية السيولة.</w:t>
      </w:r>
    </w:p>
    <w:p w14:paraId="4D4D0889" w14:textId="17845C73" w:rsidR="008240EC" w:rsidRPr="0063183C" w:rsidRDefault="005F0768" w:rsidP="00501086">
      <w:pPr>
        <w:pStyle w:val="ListParagraph"/>
        <w:numPr>
          <w:ilvl w:val="0"/>
          <w:numId w:val="17"/>
        </w:numPr>
        <w:bidi/>
        <w:spacing w:line="340" w:lineRule="exact"/>
        <w:ind w:left="36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تلتزم البنوك بتزويد البنك المركزي ب</w:t>
      </w:r>
      <w:r w:rsidR="008240EC" w:rsidRPr="0063183C">
        <w:rPr>
          <w:rFonts w:ascii="Simplified Arabic" w:hAnsi="Simplified Arabic" w:cs="Simplified Arabic" w:hint="cs"/>
          <w:sz w:val="28"/>
          <w:szCs w:val="28"/>
          <w:rtl/>
          <w:lang w:bidi="ar-JO"/>
        </w:rPr>
        <w:t>تقرير الأصول غير المرهونة</w:t>
      </w:r>
      <w:r w:rsidRPr="0063183C">
        <w:rPr>
          <w:rFonts w:ascii="Simplified Arabic" w:hAnsi="Simplified Arabic" w:cs="Simplified Arabic" w:hint="cs"/>
          <w:sz w:val="28"/>
          <w:szCs w:val="28"/>
          <w:rtl/>
          <w:lang w:bidi="ar-JO"/>
        </w:rPr>
        <w:t xml:space="preserve"> وذلك </w:t>
      </w:r>
      <w:r w:rsidR="00492E3E" w:rsidRPr="0063183C">
        <w:rPr>
          <w:rFonts w:ascii="Simplified Arabic" w:hAnsi="Simplified Arabic" w:cs="Simplified Arabic" w:hint="cs"/>
          <w:sz w:val="28"/>
          <w:szCs w:val="28"/>
          <w:rtl/>
          <w:lang w:bidi="ar-JO"/>
        </w:rPr>
        <w:t>مع البيانات المالية نصف السنوية والختامية للبنك</w:t>
      </w:r>
      <w:r w:rsidRPr="0063183C">
        <w:rPr>
          <w:rFonts w:ascii="Simplified Arabic" w:hAnsi="Simplified Arabic" w:cs="Simplified Arabic" w:hint="cs"/>
          <w:sz w:val="28"/>
          <w:szCs w:val="28"/>
          <w:rtl/>
          <w:lang w:bidi="ar-JO"/>
        </w:rPr>
        <w:t xml:space="preserve"> على أساس الوضع في نهاية الفترة المعد عنها التقرير وبحيث يتضمن التقرير بيانات الأصول غير المرهونة لدى البنك والتي يمكن </w:t>
      </w:r>
      <w:r w:rsidR="00492E3E" w:rsidRPr="0063183C">
        <w:rPr>
          <w:rFonts w:ascii="Simplified Arabic" w:hAnsi="Simplified Arabic" w:cs="Simplified Arabic" w:hint="cs"/>
          <w:sz w:val="28"/>
          <w:szCs w:val="28"/>
          <w:rtl/>
          <w:lang w:bidi="ar-JO"/>
        </w:rPr>
        <w:t>إدراجها ضمن ال</w:t>
      </w:r>
      <w:r w:rsidRPr="0063183C">
        <w:rPr>
          <w:rFonts w:ascii="Simplified Arabic" w:hAnsi="Simplified Arabic" w:cs="Simplified Arabic" w:hint="cs"/>
          <w:sz w:val="28"/>
          <w:szCs w:val="28"/>
          <w:rtl/>
          <w:lang w:bidi="ar-JO"/>
        </w:rPr>
        <w:t xml:space="preserve">أصول </w:t>
      </w:r>
      <w:r w:rsidR="00492E3E" w:rsidRPr="0063183C">
        <w:rPr>
          <w:rFonts w:ascii="Simplified Arabic" w:hAnsi="Simplified Arabic" w:cs="Simplified Arabic" w:hint="cs"/>
          <w:sz w:val="28"/>
          <w:szCs w:val="28"/>
          <w:rtl/>
          <w:lang w:bidi="ar-JO"/>
        </w:rPr>
        <w:t>ال</w:t>
      </w:r>
      <w:r w:rsidRPr="0063183C">
        <w:rPr>
          <w:rFonts w:ascii="Simplified Arabic" w:hAnsi="Simplified Arabic" w:cs="Simplified Arabic" w:hint="cs"/>
          <w:sz w:val="28"/>
          <w:szCs w:val="28"/>
          <w:rtl/>
          <w:lang w:bidi="ar-JO"/>
        </w:rPr>
        <w:t xml:space="preserve">سائلة عالية الجودة أو </w:t>
      </w:r>
      <w:r w:rsidR="00492E3E" w:rsidRPr="0063183C">
        <w:rPr>
          <w:rFonts w:ascii="Simplified Arabic" w:hAnsi="Simplified Arabic" w:cs="Simplified Arabic" w:hint="cs"/>
          <w:sz w:val="28"/>
          <w:szCs w:val="28"/>
          <w:rtl/>
          <w:lang w:bidi="ar-JO"/>
        </w:rPr>
        <w:t xml:space="preserve">استخدامها </w:t>
      </w:r>
      <w:r w:rsidRPr="0063183C">
        <w:rPr>
          <w:rFonts w:ascii="Simplified Arabic" w:hAnsi="Simplified Arabic" w:cs="Simplified Arabic" w:hint="cs"/>
          <w:sz w:val="28"/>
          <w:szCs w:val="28"/>
          <w:rtl/>
          <w:lang w:bidi="ar-JO"/>
        </w:rPr>
        <w:t>كضمان للحصول على تمويل بتكلفة مناسبة وبحيث يتم فقط إدراج الأصول التي يكون لدى البنك سياسات وإجراءات تشغيلية موثقة لعملية إدارة وتسييل هذه الأصول تسمح باستخدامها في الأغر</w:t>
      </w:r>
      <w:r w:rsidR="0049009C">
        <w:rPr>
          <w:rFonts w:ascii="Simplified Arabic" w:hAnsi="Simplified Arabic" w:cs="Simplified Arabic" w:hint="cs"/>
          <w:sz w:val="28"/>
          <w:szCs w:val="28"/>
          <w:rtl/>
          <w:lang w:bidi="ar-JO"/>
        </w:rPr>
        <w:t>اض المذكورة أعلاه دون أي معوقات.</w:t>
      </w:r>
    </w:p>
    <w:p w14:paraId="1B24817B" w14:textId="7A0F9AE9" w:rsidR="008240EC" w:rsidRPr="0063183C" w:rsidRDefault="005F0768" w:rsidP="00501086">
      <w:pPr>
        <w:pStyle w:val="ListParagraph"/>
        <w:numPr>
          <w:ilvl w:val="0"/>
          <w:numId w:val="17"/>
        </w:numPr>
        <w:bidi/>
        <w:spacing w:line="340" w:lineRule="exact"/>
        <w:ind w:left="360"/>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تلتزم البنوك بتزويد البنك المركزي بتقرير تركز الودائع وذلك </w:t>
      </w:r>
      <w:r w:rsidR="00492E3E" w:rsidRPr="0063183C">
        <w:rPr>
          <w:rFonts w:ascii="Simplified Arabic" w:hAnsi="Simplified Arabic" w:cs="Simplified Arabic" w:hint="cs"/>
          <w:sz w:val="28"/>
          <w:szCs w:val="28"/>
          <w:rtl/>
          <w:lang w:bidi="ar-JO"/>
        </w:rPr>
        <w:t>مع البيانات المالية نصف السنوية والختامية للبنك</w:t>
      </w:r>
      <w:r w:rsidRPr="0063183C">
        <w:rPr>
          <w:rFonts w:ascii="Simplified Arabic" w:hAnsi="Simplified Arabic" w:cs="Simplified Arabic" w:hint="cs"/>
          <w:sz w:val="28"/>
          <w:szCs w:val="28"/>
          <w:rtl/>
          <w:lang w:bidi="ar-JO"/>
        </w:rPr>
        <w:t xml:space="preserve"> على أساس الوضع في نهاية الفترة المعد عنها التقرير وبحيث يشمل أكبر (25) مودع لدى البنك كما </w:t>
      </w:r>
      <w:r w:rsidR="00855437" w:rsidRPr="0063183C">
        <w:rPr>
          <w:rFonts w:ascii="Simplified Arabic" w:hAnsi="Simplified Arabic" w:cs="Simplified Arabic" w:hint="cs"/>
          <w:sz w:val="28"/>
          <w:szCs w:val="28"/>
          <w:rtl/>
          <w:lang w:bidi="ar-JO"/>
        </w:rPr>
        <w:t>يجب</w:t>
      </w:r>
      <w:r w:rsidRPr="0063183C">
        <w:rPr>
          <w:rFonts w:ascii="Simplified Arabic" w:hAnsi="Simplified Arabic" w:cs="Simplified Arabic" w:hint="cs"/>
          <w:sz w:val="28"/>
          <w:szCs w:val="28"/>
          <w:rtl/>
          <w:lang w:bidi="ar-JO"/>
        </w:rPr>
        <w:t xml:space="preserve"> على البنك تضم</w:t>
      </w:r>
      <w:r w:rsidR="005552A5" w:rsidRPr="0063183C">
        <w:rPr>
          <w:rFonts w:ascii="Simplified Arabic" w:hAnsi="Simplified Arabic" w:cs="Simplified Arabic" w:hint="cs"/>
          <w:sz w:val="28"/>
          <w:szCs w:val="28"/>
          <w:rtl/>
          <w:lang w:bidi="ar-JO"/>
        </w:rPr>
        <w:t>ي</w:t>
      </w:r>
      <w:r w:rsidRPr="0063183C">
        <w:rPr>
          <w:rFonts w:ascii="Simplified Arabic" w:hAnsi="Simplified Arabic" w:cs="Simplified Arabic" w:hint="cs"/>
          <w:sz w:val="28"/>
          <w:szCs w:val="28"/>
          <w:rtl/>
          <w:lang w:bidi="ar-JO"/>
        </w:rPr>
        <w:t>ن التقرير بودائع العملاء إذا ما تجاوز مجموع ودائع العميل نسبة (1%) من إجمالي أصول البنك وبحيث يتم تجميع الودائع على مستوى كل عميل.</w:t>
      </w:r>
    </w:p>
    <w:p w14:paraId="446D572A" w14:textId="77777777" w:rsidR="006F770A" w:rsidRPr="0063183C" w:rsidRDefault="006F770A" w:rsidP="00D91C40">
      <w:pPr>
        <w:pStyle w:val="ListParagraph"/>
        <w:numPr>
          <w:ilvl w:val="0"/>
          <w:numId w:val="17"/>
        </w:numPr>
        <w:bidi/>
        <w:spacing w:line="340" w:lineRule="exact"/>
        <w:ind w:left="360" w:hanging="558"/>
        <w:jc w:val="both"/>
        <w:rPr>
          <w:rFonts w:ascii="Simplified Arabic" w:hAnsi="Simplified Arabic" w:cs="Simplified Arabic"/>
          <w:sz w:val="28"/>
          <w:szCs w:val="28"/>
          <w:lang w:bidi="ar-JO"/>
        </w:rPr>
      </w:pPr>
      <w:r w:rsidRPr="0063183C">
        <w:rPr>
          <w:rFonts w:ascii="Simplified Arabic" w:hAnsi="Simplified Arabic" w:cs="Simplified Arabic"/>
          <w:sz w:val="28"/>
          <w:szCs w:val="28"/>
          <w:rtl/>
          <w:lang w:bidi="ar-JO"/>
        </w:rPr>
        <w:t>يتم الرجوع للبنك المركزي في الحالات التي لم يتم تغطيتها ضمن هذه التعليمات.</w:t>
      </w:r>
    </w:p>
    <w:p w14:paraId="3906CF78" w14:textId="77777777" w:rsidR="004A62EC" w:rsidRDefault="004A62EC" w:rsidP="00654AB3">
      <w:pPr>
        <w:bidi/>
        <w:spacing w:line="380" w:lineRule="exact"/>
        <w:jc w:val="center"/>
        <w:rPr>
          <w:rFonts w:ascii="Simplified Arabic" w:hAnsi="Simplified Arabic" w:cs="Simplified Arabic"/>
          <w:b/>
          <w:bCs/>
          <w:sz w:val="30"/>
          <w:szCs w:val="30"/>
          <w:rtl/>
          <w:lang w:bidi="ar-JO"/>
        </w:rPr>
      </w:pPr>
    </w:p>
    <w:p w14:paraId="6B0CE5A3" w14:textId="11CD5B1E" w:rsidR="005B55DC" w:rsidRPr="0063183C" w:rsidRDefault="001337E2" w:rsidP="004A62EC">
      <w:pPr>
        <w:bidi/>
        <w:spacing w:line="380" w:lineRule="exact"/>
        <w:jc w:val="center"/>
        <w:rPr>
          <w:rFonts w:ascii="Simplified Arabic" w:hAnsi="Simplified Arabic" w:cs="Simplified Arabic"/>
          <w:b/>
          <w:bCs/>
          <w:sz w:val="30"/>
          <w:szCs w:val="30"/>
          <w:rtl/>
          <w:lang w:bidi="ar-JO"/>
        </w:rPr>
      </w:pPr>
      <w:r w:rsidRPr="0063183C">
        <w:rPr>
          <w:rFonts w:ascii="Simplified Arabic" w:hAnsi="Simplified Arabic" w:cs="Simplified Arabic" w:hint="cs"/>
          <w:b/>
          <w:bCs/>
          <w:sz w:val="30"/>
          <w:szCs w:val="30"/>
          <w:rtl/>
          <w:lang w:bidi="ar-JO"/>
        </w:rPr>
        <w:lastRenderedPageBreak/>
        <w:t>المتطلبات</w:t>
      </w:r>
      <w:r w:rsidR="00654AB3" w:rsidRPr="0063183C">
        <w:rPr>
          <w:rFonts w:ascii="Simplified Arabic" w:hAnsi="Simplified Arabic" w:cs="Simplified Arabic" w:hint="cs"/>
          <w:b/>
          <w:bCs/>
          <w:sz w:val="30"/>
          <w:szCs w:val="30"/>
          <w:rtl/>
          <w:lang w:bidi="ar-JO"/>
        </w:rPr>
        <w:t xml:space="preserve"> النوعية</w:t>
      </w:r>
    </w:p>
    <w:p w14:paraId="68D283AA" w14:textId="05512A94" w:rsidR="005B55DC" w:rsidRPr="0063183C" w:rsidRDefault="005B55DC" w:rsidP="002B3FAC">
      <w:pPr>
        <w:bidi/>
        <w:spacing w:line="380" w:lineRule="exact"/>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يتوجب على البنوك بالإضافة إلى الالتزام بالمتطلبات الكمية الواردة في هذه التعليمات الالتزام بالمتطلبات النوعية التالية وبما يتوافق مع أطر </w:t>
      </w:r>
      <w:r w:rsidR="002B3FAC" w:rsidRPr="0063183C">
        <w:rPr>
          <w:rFonts w:ascii="Simplified Arabic" w:hAnsi="Simplified Arabic" w:cs="Simplified Arabic" w:hint="cs"/>
          <w:sz w:val="28"/>
          <w:szCs w:val="28"/>
          <w:rtl/>
          <w:lang w:bidi="ar-JO"/>
        </w:rPr>
        <w:t>الحاكمية المؤسسية</w:t>
      </w:r>
      <w:r w:rsidRPr="0063183C">
        <w:rPr>
          <w:rFonts w:ascii="Simplified Arabic" w:hAnsi="Simplified Arabic" w:cs="Simplified Arabic" w:hint="cs"/>
          <w:sz w:val="28"/>
          <w:szCs w:val="28"/>
          <w:rtl/>
          <w:lang w:bidi="ar-JO"/>
        </w:rPr>
        <w:t xml:space="preserve"> وهيكل إدارة المخاطر في البنك وتشتمل المتطلبات النوعية لمخاطر السيولة بالحد الأدنى ما يلي:</w:t>
      </w:r>
    </w:p>
    <w:p w14:paraId="6F120EDC" w14:textId="298C0C17" w:rsidR="005B55DC" w:rsidRDefault="005B55DC" w:rsidP="00C37B72">
      <w:pPr>
        <w:pStyle w:val="ListParagraph"/>
        <w:numPr>
          <w:ilvl w:val="0"/>
          <w:numId w:val="58"/>
        </w:numPr>
        <w:bidi/>
        <w:spacing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استراتيجية عامة وسياسات </w:t>
      </w:r>
      <w:r w:rsidR="00A702AF" w:rsidRPr="0063183C">
        <w:rPr>
          <w:rFonts w:ascii="Simplified Arabic" w:hAnsi="Simplified Arabic" w:cs="Simplified Arabic" w:hint="cs"/>
          <w:sz w:val="28"/>
          <w:szCs w:val="28"/>
          <w:rtl/>
          <w:lang w:bidi="ar-JO"/>
        </w:rPr>
        <w:t>معتمدة من مجلس إدارة</w:t>
      </w:r>
      <w:r w:rsidR="00142A74" w:rsidRPr="0063183C">
        <w:rPr>
          <w:rFonts w:ascii="Simplified Arabic" w:hAnsi="Simplified Arabic" w:cs="Simplified Arabic" w:hint="cs"/>
          <w:sz w:val="28"/>
          <w:szCs w:val="28"/>
          <w:rtl/>
          <w:lang w:bidi="ar-JO"/>
        </w:rPr>
        <w:t xml:space="preserve"> البنك</w:t>
      </w:r>
      <w:r w:rsidR="00F7052F">
        <w:rPr>
          <w:rFonts w:ascii="Simplified Arabic" w:hAnsi="Simplified Arabic" w:cs="Simplified Arabic" w:hint="cs"/>
          <w:sz w:val="28"/>
          <w:szCs w:val="28"/>
          <w:rtl/>
          <w:lang w:bidi="ar-JO"/>
        </w:rPr>
        <w:t>/ او معتمدة من الادارة الاقليمية للبنوك الاجنبية</w:t>
      </w:r>
      <w:r w:rsidR="00A702AF"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 xml:space="preserve">تعكس الإطار العام لإدارة مخاطر السيولة، بالإضافة إلى </w:t>
      </w:r>
      <w:r w:rsidR="00A702AF" w:rsidRPr="0063183C">
        <w:rPr>
          <w:rFonts w:ascii="Simplified Arabic" w:hAnsi="Simplified Arabic" w:cs="Simplified Arabic" w:hint="cs"/>
          <w:sz w:val="28"/>
          <w:szCs w:val="28"/>
          <w:rtl/>
          <w:lang w:bidi="ar-JO"/>
        </w:rPr>
        <w:t xml:space="preserve">إجراءات كافية وموثقة لإدارة </w:t>
      </w:r>
      <w:r w:rsidR="004E39E5" w:rsidRPr="0063183C">
        <w:rPr>
          <w:rFonts w:ascii="Simplified Arabic" w:hAnsi="Simplified Arabic" w:cs="Simplified Arabic" w:hint="cs"/>
          <w:sz w:val="28"/>
          <w:szCs w:val="28"/>
          <w:rtl/>
          <w:lang w:bidi="ar-JO"/>
        </w:rPr>
        <w:t>هذه المخاطر</w:t>
      </w:r>
      <w:r w:rsidR="00A702AF" w:rsidRPr="0063183C">
        <w:rPr>
          <w:rFonts w:ascii="Simplified Arabic" w:hAnsi="Simplified Arabic" w:cs="Simplified Arabic" w:hint="cs"/>
          <w:sz w:val="28"/>
          <w:szCs w:val="28"/>
          <w:rtl/>
          <w:lang w:bidi="ar-JO"/>
        </w:rPr>
        <w:t xml:space="preserve"> و</w:t>
      </w:r>
      <w:r w:rsidRPr="0063183C">
        <w:rPr>
          <w:rFonts w:ascii="Simplified Arabic" w:hAnsi="Simplified Arabic" w:cs="Simplified Arabic" w:hint="cs"/>
          <w:sz w:val="28"/>
          <w:szCs w:val="28"/>
          <w:rtl/>
          <w:lang w:bidi="ar-JO"/>
        </w:rPr>
        <w:t>أنظمة فعالة تسمح بتحديد وقياس ومتابعة والتحكم بمخاطر السيولة على مدى زمني مناسب متضمن إدارة المخاطر خلال اليوم.</w:t>
      </w:r>
    </w:p>
    <w:p w14:paraId="0EA8DA3B" w14:textId="06BF5655" w:rsidR="00F7052F" w:rsidRPr="0063183C" w:rsidRDefault="00F7052F" w:rsidP="00C37B72">
      <w:pPr>
        <w:pStyle w:val="ListParagraph"/>
        <w:numPr>
          <w:ilvl w:val="0"/>
          <w:numId w:val="58"/>
        </w:numPr>
        <w:bidi/>
        <w:spacing w:line="380" w:lineRule="exact"/>
        <w:ind w:left="342"/>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ضرورة العمل على اعداد واعتماد سياسات واجراءات تتضمن منهجيات محددة لكيفية تطبيق الجوانب غير المحددة بشكل </w:t>
      </w:r>
      <w:r w:rsidR="004A62EC">
        <w:rPr>
          <w:rFonts w:ascii="Simplified Arabic" w:hAnsi="Simplified Arabic" w:cs="Simplified Arabic" w:hint="cs"/>
          <w:sz w:val="28"/>
          <w:szCs w:val="28"/>
          <w:rtl/>
          <w:lang w:bidi="ar-JO"/>
        </w:rPr>
        <w:t>واضح</w:t>
      </w:r>
      <w:r>
        <w:rPr>
          <w:rFonts w:ascii="Simplified Arabic" w:hAnsi="Simplified Arabic" w:cs="Simplified Arabic" w:hint="cs"/>
          <w:sz w:val="28"/>
          <w:szCs w:val="28"/>
          <w:rtl/>
          <w:lang w:bidi="ar-JO"/>
        </w:rPr>
        <w:t xml:space="preserve"> ضمن هذه التعليمات، حيث سيقوم البنك المركزي</w:t>
      </w:r>
      <w:r w:rsidR="0049009C">
        <w:rPr>
          <w:rFonts w:ascii="Simplified Arabic" w:hAnsi="Simplified Arabic" w:cs="Simplified Arabic" w:hint="cs"/>
          <w:sz w:val="28"/>
          <w:szCs w:val="28"/>
          <w:rtl/>
          <w:lang w:bidi="ar-JO"/>
        </w:rPr>
        <w:t xml:space="preserve"> بشكل لاحق</w:t>
      </w:r>
      <w:r>
        <w:rPr>
          <w:rFonts w:ascii="Simplified Arabic" w:hAnsi="Simplified Arabic" w:cs="Simplified Arabic" w:hint="cs"/>
          <w:sz w:val="28"/>
          <w:szCs w:val="28"/>
          <w:rtl/>
          <w:lang w:bidi="ar-JO"/>
        </w:rPr>
        <w:t xml:space="preserve"> بتقييم هذه السياسات والمنهجيات والتحقق من ملائمتها</w:t>
      </w:r>
      <w:r w:rsidR="0049009C">
        <w:rPr>
          <w:rFonts w:ascii="Simplified Arabic" w:hAnsi="Simplified Arabic" w:cs="Simplified Arabic" w:hint="cs"/>
          <w:sz w:val="28"/>
          <w:szCs w:val="28"/>
          <w:rtl/>
          <w:lang w:bidi="ar-JO"/>
        </w:rPr>
        <w:t>.</w:t>
      </w:r>
    </w:p>
    <w:p w14:paraId="475FE73C" w14:textId="5694B57F" w:rsidR="005B55DC" w:rsidRPr="0063183C" w:rsidRDefault="005B55DC" w:rsidP="00C37B72">
      <w:pPr>
        <w:pStyle w:val="ListParagraph"/>
        <w:numPr>
          <w:ilvl w:val="0"/>
          <w:numId w:val="58"/>
        </w:numPr>
        <w:bidi/>
        <w:spacing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أن يقوم البنك بتحديد المستويات المقبولة لمخاطر السيولة وبما يتوافق مع الاستراتيجية العامة </w:t>
      </w:r>
      <w:r w:rsidR="002B3FAC" w:rsidRPr="0063183C">
        <w:rPr>
          <w:rFonts w:ascii="Simplified Arabic" w:hAnsi="Simplified Arabic" w:cs="Simplified Arabic" w:hint="cs"/>
          <w:sz w:val="28"/>
          <w:szCs w:val="28"/>
          <w:rtl/>
          <w:lang w:bidi="ar-JO"/>
        </w:rPr>
        <w:t>والوضع المالي</w:t>
      </w:r>
      <w:r w:rsidRPr="0063183C">
        <w:rPr>
          <w:rFonts w:ascii="Simplified Arabic" w:hAnsi="Simplified Arabic" w:cs="Simplified Arabic" w:hint="cs"/>
          <w:sz w:val="28"/>
          <w:szCs w:val="28"/>
          <w:rtl/>
          <w:lang w:bidi="ar-JO"/>
        </w:rPr>
        <w:t xml:space="preserve"> </w:t>
      </w:r>
      <w:r w:rsidR="002B3FAC" w:rsidRPr="0063183C">
        <w:rPr>
          <w:rFonts w:ascii="Simplified Arabic" w:hAnsi="Simplified Arabic" w:cs="Simplified Arabic" w:hint="cs"/>
          <w:sz w:val="28"/>
          <w:szCs w:val="28"/>
          <w:rtl/>
          <w:lang w:bidi="ar-JO"/>
        </w:rPr>
        <w:t>ل</w:t>
      </w:r>
      <w:r w:rsidRPr="0063183C">
        <w:rPr>
          <w:rFonts w:ascii="Simplified Arabic" w:hAnsi="Simplified Arabic" w:cs="Simplified Arabic" w:hint="cs"/>
          <w:sz w:val="28"/>
          <w:szCs w:val="28"/>
          <w:rtl/>
          <w:lang w:bidi="ar-JO"/>
        </w:rPr>
        <w:t>لبنك وقدراته التمويلية والتحقق من توزيعها على خطوط الاعمال والأنشطة بشكل ملائم واعتمادها من مجلس الإدارة.</w:t>
      </w:r>
    </w:p>
    <w:p w14:paraId="34E43E81" w14:textId="1AAB121F" w:rsidR="00613BB4" w:rsidRPr="0063183C" w:rsidRDefault="00613BB4" w:rsidP="00C37B72">
      <w:pPr>
        <w:pStyle w:val="ListParagraph"/>
        <w:numPr>
          <w:ilvl w:val="0"/>
          <w:numId w:val="58"/>
        </w:numPr>
        <w:bidi/>
        <w:spacing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 xml:space="preserve">على البنك إعداد خطة طوارئ تمويلية معتمدة </w:t>
      </w:r>
      <w:r w:rsidR="002B3FAC" w:rsidRPr="0063183C">
        <w:rPr>
          <w:rFonts w:ascii="Simplified Arabic" w:hAnsi="Simplified Arabic" w:cs="Simplified Arabic" w:hint="cs"/>
          <w:sz w:val="28"/>
          <w:szCs w:val="28"/>
          <w:rtl/>
          <w:lang w:bidi="ar-JO"/>
        </w:rPr>
        <w:t>من مجلس الإدارة</w:t>
      </w:r>
      <w:r w:rsidR="00F7052F">
        <w:rPr>
          <w:rFonts w:ascii="Simplified Arabic" w:hAnsi="Simplified Arabic" w:cs="Simplified Arabic" w:hint="cs"/>
          <w:sz w:val="28"/>
          <w:szCs w:val="28"/>
          <w:rtl/>
          <w:lang w:bidi="ar-JO"/>
        </w:rPr>
        <w:t xml:space="preserve">/ </w:t>
      </w:r>
      <w:r w:rsidR="004A62EC">
        <w:rPr>
          <w:rFonts w:ascii="Simplified Arabic" w:hAnsi="Simplified Arabic" w:cs="Simplified Arabic" w:hint="cs"/>
          <w:sz w:val="28"/>
          <w:szCs w:val="28"/>
          <w:rtl/>
          <w:lang w:bidi="ar-JO"/>
        </w:rPr>
        <w:t>أ</w:t>
      </w:r>
      <w:r w:rsidR="00F7052F">
        <w:rPr>
          <w:rFonts w:ascii="Simplified Arabic" w:hAnsi="Simplified Arabic" w:cs="Simplified Arabic" w:hint="cs"/>
          <w:sz w:val="28"/>
          <w:szCs w:val="28"/>
          <w:rtl/>
          <w:lang w:bidi="ar-JO"/>
        </w:rPr>
        <w:t>و من الادارة الاقليمية للبنوك ال</w:t>
      </w:r>
      <w:r w:rsidR="004A62EC">
        <w:rPr>
          <w:rFonts w:ascii="Simplified Arabic" w:hAnsi="Simplified Arabic" w:cs="Simplified Arabic" w:hint="cs"/>
          <w:sz w:val="28"/>
          <w:szCs w:val="28"/>
          <w:rtl/>
          <w:lang w:bidi="ar-JO"/>
        </w:rPr>
        <w:t>أ</w:t>
      </w:r>
      <w:r w:rsidR="00F7052F">
        <w:rPr>
          <w:rFonts w:ascii="Simplified Arabic" w:hAnsi="Simplified Arabic" w:cs="Simplified Arabic" w:hint="cs"/>
          <w:sz w:val="28"/>
          <w:szCs w:val="28"/>
          <w:rtl/>
          <w:lang w:bidi="ar-JO"/>
        </w:rPr>
        <w:t>جنبية</w:t>
      </w:r>
      <w:r w:rsidR="002B3FAC" w:rsidRPr="0063183C">
        <w:rPr>
          <w:rFonts w:ascii="Simplified Arabic" w:hAnsi="Simplified Arabic" w:cs="Simplified Arabic" w:hint="cs"/>
          <w:sz w:val="28"/>
          <w:szCs w:val="28"/>
          <w:rtl/>
          <w:lang w:bidi="ar-JO"/>
        </w:rPr>
        <w:t xml:space="preserve"> </w:t>
      </w:r>
      <w:r w:rsidRPr="0063183C">
        <w:rPr>
          <w:rFonts w:ascii="Simplified Arabic" w:hAnsi="Simplified Arabic" w:cs="Simplified Arabic" w:hint="cs"/>
          <w:sz w:val="28"/>
          <w:szCs w:val="28"/>
          <w:rtl/>
          <w:lang w:bidi="ar-JO"/>
        </w:rPr>
        <w:t>توضح السياسات المتبعة لمواجهة أزمات السيولة والإجراءات التي سيقوم البنك باتخاذها لمعالجة الانخفاض في نسبة تغطية السيولة وبحيث تتضمن إطار زمني واضح.</w:t>
      </w:r>
    </w:p>
    <w:p w14:paraId="5F9C66FB" w14:textId="77777777" w:rsidR="005B55DC" w:rsidRPr="0063183C" w:rsidRDefault="005B55DC" w:rsidP="00C37B72">
      <w:pPr>
        <w:pStyle w:val="ListParagraph"/>
        <w:numPr>
          <w:ilvl w:val="0"/>
          <w:numId w:val="58"/>
        </w:numPr>
        <w:bidi/>
        <w:spacing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يجب أن تتضمن السياسات المعمول بها في البنك الأسلوب المتبع في رهن الأصول وكيفية إدارتها وتصنيفها ما بين أصول مرهونة وأصول غير مرهونة وكذلك تحديد الإجراءات والضوابط التي تضمن تحديد ومتابعة وإدارة كافة المخاطر المصاحبة لرهن تلك الأصول.</w:t>
      </w:r>
    </w:p>
    <w:p w14:paraId="0E279FC6" w14:textId="02BD5A1E" w:rsidR="005B55DC" w:rsidRPr="0063183C" w:rsidRDefault="005B55DC" w:rsidP="00C37B72">
      <w:pPr>
        <w:pStyle w:val="ListParagraph"/>
        <w:numPr>
          <w:ilvl w:val="0"/>
          <w:numId w:val="58"/>
        </w:numPr>
        <w:bidi/>
        <w:spacing w:line="380" w:lineRule="exact"/>
        <w:ind w:left="342"/>
        <w:jc w:val="both"/>
        <w:rPr>
          <w:rFonts w:ascii="Simplified Arabic" w:hAnsi="Simplified Arabic" w:cs="Simplified Arabic"/>
          <w:sz w:val="28"/>
          <w:szCs w:val="28"/>
          <w:lang w:bidi="ar-JO"/>
        </w:rPr>
      </w:pPr>
      <w:r w:rsidRPr="0063183C">
        <w:rPr>
          <w:rFonts w:ascii="Simplified Arabic" w:hAnsi="Simplified Arabic" w:cs="Simplified Arabic" w:hint="cs"/>
          <w:sz w:val="28"/>
          <w:szCs w:val="28"/>
          <w:rtl/>
          <w:lang w:bidi="ar-JO"/>
        </w:rPr>
        <w:t>أن تتيح أنظمة البنك المستخدمة استخراج التقارير الملائمة عن السيولة بشكل يومي وعرضها على الإدارة العليا في البنك.</w:t>
      </w:r>
      <w:r w:rsidR="00E913A1" w:rsidRPr="0063183C">
        <w:rPr>
          <w:rFonts w:ascii="Simplified Arabic" w:hAnsi="Simplified Arabic" w:cs="Simplified Arabic" w:hint="cs"/>
          <w:sz w:val="28"/>
          <w:szCs w:val="28"/>
          <w:rtl/>
          <w:lang w:bidi="ar-JO"/>
        </w:rPr>
        <w:t xml:space="preserve"> كما يجب على تلك الأنظمة </w:t>
      </w:r>
      <w:r w:rsidR="002B3FAC" w:rsidRPr="0063183C">
        <w:rPr>
          <w:rFonts w:ascii="Simplified Arabic" w:hAnsi="Simplified Arabic" w:cs="Simplified Arabic" w:hint="cs"/>
          <w:sz w:val="28"/>
          <w:szCs w:val="28"/>
          <w:rtl/>
          <w:lang w:bidi="ar-JO"/>
        </w:rPr>
        <w:t xml:space="preserve">أن تحتوي </w:t>
      </w:r>
      <w:r w:rsidR="00E913A1" w:rsidRPr="0063183C">
        <w:rPr>
          <w:rFonts w:ascii="Simplified Arabic" w:hAnsi="Simplified Arabic" w:cs="Simplified Arabic" w:hint="cs"/>
          <w:sz w:val="28"/>
          <w:szCs w:val="28"/>
          <w:rtl/>
          <w:lang w:bidi="ar-JO"/>
        </w:rPr>
        <w:t>بالحد الأدنى على معلومات محددة ذات علاقة بالأصول غير المقيدة والضمانات والتدفقات النقدية.</w:t>
      </w:r>
    </w:p>
    <w:p w14:paraId="0317FD1A" w14:textId="7BEE063E" w:rsidR="00613BB4" w:rsidRPr="0063183C" w:rsidRDefault="00613BB4" w:rsidP="00613BB4">
      <w:pPr>
        <w:pStyle w:val="ListParagraph"/>
        <w:bidi/>
        <w:spacing w:line="240" w:lineRule="exact"/>
        <w:ind w:left="758" w:hanging="752"/>
        <w:jc w:val="both"/>
        <w:rPr>
          <w:rFonts w:ascii="Simplified Arabic" w:hAnsi="Simplified Arabic" w:cs="Simplified Arabic"/>
          <w:rtl/>
          <w:lang w:bidi="ar-JO"/>
        </w:rPr>
      </w:pPr>
    </w:p>
    <w:p w14:paraId="37BE860F" w14:textId="1B56C993" w:rsidR="005B55DC" w:rsidRPr="0063183C" w:rsidRDefault="005B55DC" w:rsidP="002B3FAC">
      <w:pPr>
        <w:pStyle w:val="ListParagraph"/>
        <w:bidi/>
        <w:spacing w:line="380" w:lineRule="exact"/>
        <w:ind w:left="-18"/>
        <w:jc w:val="both"/>
        <w:rPr>
          <w:rFonts w:ascii="Simplified Arabic" w:hAnsi="Simplified Arabic" w:cs="Simplified Arabic"/>
          <w:sz w:val="28"/>
          <w:szCs w:val="28"/>
          <w:rtl/>
          <w:lang w:bidi="ar-JO"/>
        </w:rPr>
      </w:pPr>
      <w:r w:rsidRPr="0063183C">
        <w:rPr>
          <w:rFonts w:ascii="Simplified Arabic" w:hAnsi="Simplified Arabic" w:cs="Simplified Arabic" w:hint="cs"/>
          <w:sz w:val="28"/>
          <w:szCs w:val="28"/>
          <w:rtl/>
          <w:lang w:bidi="ar-JO"/>
        </w:rPr>
        <w:t xml:space="preserve">تستمر البنوك بالالتزام بنسب السيولة القانونية </w:t>
      </w:r>
      <w:r w:rsidR="002B3FAC" w:rsidRPr="0063183C">
        <w:rPr>
          <w:rFonts w:ascii="Simplified Arabic" w:hAnsi="Simplified Arabic" w:cs="Simplified Arabic" w:hint="cs"/>
          <w:sz w:val="28"/>
          <w:szCs w:val="28"/>
          <w:rtl/>
          <w:lang w:bidi="ar-JO"/>
        </w:rPr>
        <w:t>المحددة</w:t>
      </w:r>
      <w:r w:rsidRPr="0063183C">
        <w:rPr>
          <w:rFonts w:ascii="Simplified Arabic" w:hAnsi="Simplified Arabic" w:cs="Simplified Arabic" w:hint="cs"/>
          <w:sz w:val="28"/>
          <w:szCs w:val="28"/>
          <w:rtl/>
          <w:lang w:bidi="ar-JO"/>
        </w:rPr>
        <w:t xml:space="preserve"> وفق أحكام تعليماتنا رقم (37/2007) تاريخ 11/11/2007، كما ويستمر العمل بتعليمات السيولة حسب سلم الاستحقاق رقم (41/2008) تاريخ 23/6/2008.</w:t>
      </w:r>
    </w:p>
    <w:p w14:paraId="0D39F207" w14:textId="77777777" w:rsidR="00276071" w:rsidRPr="0063183C" w:rsidRDefault="00276071" w:rsidP="00743CE9">
      <w:pPr>
        <w:bidi/>
        <w:spacing w:line="380" w:lineRule="exact"/>
        <w:jc w:val="both"/>
        <w:rPr>
          <w:rFonts w:ascii="Simplified Arabic" w:hAnsi="Simplified Arabic" w:cs="Simplified Arabic"/>
          <w:noProof/>
          <w:sz w:val="28"/>
          <w:szCs w:val="28"/>
          <w:lang w:bidi="ar-JO"/>
        </w:rPr>
      </w:pPr>
    </w:p>
    <w:sectPr w:rsidR="00276071" w:rsidRPr="0063183C" w:rsidSect="007066CC">
      <w:footerReference w:type="default" r:id="rId10"/>
      <w:pgSz w:w="12240" w:h="15840"/>
      <w:pgMar w:top="1134" w:right="1134" w:bottom="1134" w:left="1134" w:header="709" w:footer="709" w:gutter="0"/>
      <w:pgBorders w:display="firstPage" w:offsetFrom="page">
        <w:top w:val="single" w:sz="4" w:space="24" w:color="auto"/>
        <w:left w:val="single" w:sz="4" w:space="24" w:color="auto"/>
        <w:bottom w:val="single" w:sz="4" w:space="24" w:color="auto"/>
        <w:right w:val="single" w:sz="4" w:space="24" w:color="auto"/>
      </w:pgBorders>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AE44C" w14:textId="77777777" w:rsidR="00F75697" w:rsidRDefault="00F75697" w:rsidP="006256CD">
      <w:pPr>
        <w:spacing w:after="0" w:line="240" w:lineRule="auto"/>
      </w:pPr>
      <w:r>
        <w:separator/>
      </w:r>
    </w:p>
  </w:endnote>
  <w:endnote w:type="continuationSeparator" w:id="0">
    <w:p w14:paraId="517DA231" w14:textId="77777777" w:rsidR="00F75697" w:rsidRDefault="00F75697" w:rsidP="0062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66180814"/>
      <w:docPartObj>
        <w:docPartGallery w:val="Page Numbers (Bottom of Page)"/>
        <w:docPartUnique/>
      </w:docPartObj>
    </w:sdtPr>
    <w:sdtEndPr>
      <w:rPr>
        <w:noProof/>
      </w:rPr>
    </w:sdtEndPr>
    <w:sdtContent>
      <w:p w14:paraId="031E29A9" w14:textId="59D7669F" w:rsidR="00A74ECB" w:rsidRDefault="00A74ECB" w:rsidP="00B12E5B">
        <w:pPr>
          <w:pStyle w:val="Footer"/>
          <w:bidi/>
          <w:jc w:val="center"/>
        </w:pPr>
        <w:r>
          <w:fldChar w:fldCharType="begin"/>
        </w:r>
        <w:r>
          <w:instrText xml:space="preserve"> PAGE   \* MERGEFORMAT </w:instrText>
        </w:r>
        <w:r>
          <w:fldChar w:fldCharType="separate"/>
        </w:r>
        <w:r w:rsidR="00AA6568">
          <w:rPr>
            <w:noProof/>
          </w:rPr>
          <w:t>- 4 -</w:t>
        </w:r>
        <w:r>
          <w:rPr>
            <w:noProof/>
          </w:rPr>
          <w:fldChar w:fldCharType="end"/>
        </w:r>
      </w:p>
    </w:sdtContent>
  </w:sdt>
  <w:p w14:paraId="1C49BF6B" w14:textId="77777777" w:rsidR="00A74ECB" w:rsidRDefault="00A7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0CDD6" w14:textId="77777777" w:rsidR="00F75697" w:rsidRDefault="00F75697" w:rsidP="006256CD">
      <w:pPr>
        <w:spacing w:after="0" w:line="240" w:lineRule="auto"/>
      </w:pPr>
      <w:r>
        <w:separator/>
      </w:r>
    </w:p>
  </w:footnote>
  <w:footnote w:type="continuationSeparator" w:id="0">
    <w:p w14:paraId="761B06AD" w14:textId="77777777" w:rsidR="00F75697" w:rsidRDefault="00F75697" w:rsidP="00625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083"/>
    <w:multiLevelType w:val="hybridMultilevel"/>
    <w:tmpl w:val="725CA5C0"/>
    <w:lvl w:ilvl="0" w:tplc="284894F8">
      <w:start w:val="8"/>
      <w:numFmt w:val="arabicAlpha"/>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 w15:restartNumberingAfterBreak="0">
    <w:nsid w:val="005730C0"/>
    <w:multiLevelType w:val="hybridMultilevel"/>
    <w:tmpl w:val="FFA296E6"/>
    <w:lvl w:ilvl="0" w:tplc="6B703942">
      <w:start w:val="1"/>
      <w:numFmt w:val="decimal"/>
      <w:lvlText w:val="%1."/>
      <w:lvlJc w:val="left"/>
      <w:pPr>
        <w:ind w:left="675" w:hanging="360"/>
      </w:pPr>
      <w:rPr>
        <w:rFonts w:hint="default"/>
      </w:rPr>
    </w:lvl>
    <w:lvl w:ilvl="1" w:tplc="080642EE">
      <w:start w:val="1"/>
      <w:numFmt w:val="decimal"/>
      <w:lvlText w:val="%2."/>
      <w:lvlJc w:val="left"/>
      <w:pPr>
        <w:ind w:left="1395" w:hanging="360"/>
      </w:pPr>
      <w:rPr>
        <w:rFonts w:hint="default"/>
      </w:rPr>
    </w:lvl>
    <w:lvl w:ilvl="2" w:tplc="4DE0E278">
      <w:start w:val="2"/>
      <w:numFmt w:val="arabicAlpha"/>
      <w:lvlText w:val="%3-"/>
      <w:lvlJc w:val="left"/>
      <w:pPr>
        <w:ind w:left="2295" w:hanging="360"/>
      </w:pPr>
      <w:rPr>
        <w:rFonts w:hint="default"/>
      </w:rPr>
    </w:lvl>
    <w:lvl w:ilvl="3" w:tplc="F6D639D4">
      <w:start w:val="1"/>
      <w:numFmt w:val="arabicAlpha"/>
      <w:lvlText w:val="%4."/>
      <w:lvlJc w:val="left"/>
      <w:pPr>
        <w:ind w:left="2835" w:hanging="360"/>
      </w:pPr>
      <w:rPr>
        <w:rFonts w:hint="default"/>
      </w:rPr>
    </w:lvl>
    <w:lvl w:ilvl="4" w:tplc="8DFA15B0">
      <w:start w:val="5"/>
      <w:numFmt w:val="arabicAlpha"/>
      <w:lvlText w:val="%5."/>
      <w:lvlJc w:val="left"/>
      <w:pPr>
        <w:ind w:left="3555" w:hanging="360"/>
      </w:pPr>
      <w:rPr>
        <w:rFonts w:hint="default"/>
      </w:r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02E113AB"/>
    <w:multiLevelType w:val="hybridMultilevel"/>
    <w:tmpl w:val="746823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3BE33FD"/>
    <w:multiLevelType w:val="multilevel"/>
    <w:tmpl w:val="2B269EE8"/>
    <w:lvl w:ilvl="0">
      <w:start w:val="1"/>
      <w:numFmt w:val="decimal"/>
      <w:lvlText w:val="%1."/>
      <w:lvlJc w:val="left"/>
      <w:pPr>
        <w:ind w:left="783" w:hanging="360"/>
      </w:pPr>
      <w:rPr>
        <w:rFonts w:ascii="Simplified Arabic" w:hAnsi="Simplified Arabic" w:cs="Simplified Arabic" w:hint="default"/>
        <w:color w:val="auto"/>
        <w:sz w:val="28"/>
        <w:szCs w:val="28"/>
      </w:rPr>
    </w:lvl>
    <w:lvl w:ilvl="1">
      <w:start w:val="1"/>
      <w:numFmt w:val="decimal"/>
      <w:isLgl/>
      <w:lvlText w:val="%1.%2"/>
      <w:lvlJc w:val="left"/>
      <w:pPr>
        <w:ind w:left="1903" w:hanging="720"/>
      </w:pPr>
      <w:rPr>
        <w:rFonts w:hint="default"/>
      </w:rPr>
    </w:lvl>
    <w:lvl w:ilvl="2">
      <w:start w:val="1"/>
      <w:numFmt w:val="decimal"/>
      <w:isLgl/>
      <w:lvlText w:val="%1.%2.%3"/>
      <w:lvlJc w:val="left"/>
      <w:pPr>
        <w:ind w:left="2663" w:hanging="720"/>
      </w:pPr>
      <w:rPr>
        <w:rFonts w:hint="default"/>
      </w:rPr>
    </w:lvl>
    <w:lvl w:ilvl="3">
      <w:start w:val="1"/>
      <w:numFmt w:val="decimal"/>
      <w:isLgl/>
      <w:lvlText w:val="%1.%2.%3.%4"/>
      <w:lvlJc w:val="left"/>
      <w:pPr>
        <w:ind w:left="3783" w:hanging="1080"/>
      </w:pPr>
      <w:rPr>
        <w:rFonts w:hint="default"/>
      </w:rPr>
    </w:lvl>
    <w:lvl w:ilvl="4">
      <w:start w:val="1"/>
      <w:numFmt w:val="decimal"/>
      <w:isLgl/>
      <w:lvlText w:val="%1.%2.%3.%4.%5"/>
      <w:lvlJc w:val="left"/>
      <w:pPr>
        <w:ind w:left="4543" w:hanging="1080"/>
      </w:pPr>
      <w:rPr>
        <w:rFonts w:hint="default"/>
      </w:rPr>
    </w:lvl>
    <w:lvl w:ilvl="5">
      <w:start w:val="1"/>
      <w:numFmt w:val="decimal"/>
      <w:isLgl/>
      <w:lvlText w:val="%1.%2.%3.%4.%5.%6"/>
      <w:lvlJc w:val="left"/>
      <w:pPr>
        <w:ind w:left="5663" w:hanging="1440"/>
      </w:pPr>
      <w:rPr>
        <w:rFonts w:hint="default"/>
      </w:rPr>
    </w:lvl>
    <w:lvl w:ilvl="6">
      <w:start w:val="1"/>
      <w:numFmt w:val="decimal"/>
      <w:isLgl/>
      <w:lvlText w:val="%1.%2.%3.%4.%5.%6.%7"/>
      <w:lvlJc w:val="left"/>
      <w:pPr>
        <w:ind w:left="6783" w:hanging="1800"/>
      </w:pPr>
      <w:rPr>
        <w:rFonts w:hint="default"/>
      </w:rPr>
    </w:lvl>
    <w:lvl w:ilvl="7">
      <w:start w:val="1"/>
      <w:numFmt w:val="decimal"/>
      <w:isLgl/>
      <w:lvlText w:val="%1.%2.%3.%4.%5.%6.%7.%8"/>
      <w:lvlJc w:val="left"/>
      <w:pPr>
        <w:ind w:left="7543" w:hanging="1800"/>
      </w:pPr>
      <w:rPr>
        <w:rFonts w:hint="default"/>
      </w:rPr>
    </w:lvl>
    <w:lvl w:ilvl="8">
      <w:start w:val="1"/>
      <w:numFmt w:val="decimal"/>
      <w:isLgl/>
      <w:lvlText w:val="%1.%2.%3.%4.%5.%6.%7.%8.%9"/>
      <w:lvlJc w:val="left"/>
      <w:pPr>
        <w:ind w:left="8663" w:hanging="2160"/>
      </w:pPr>
      <w:rPr>
        <w:rFonts w:hint="default"/>
      </w:rPr>
    </w:lvl>
  </w:abstractNum>
  <w:abstractNum w:abstractNumId="4" w15:restartNumberingAfterBreak="0">
    <w:nsid w:val="07FF7FE2"/>
    <w:multiLevelType w:val="hybridMultilevel"/>
    <w:tmpl w:val="34483088"/>
    <w:lvl w:ilvl="0" w:tplc="E5E65834">
      <w:start w:val="1"/>
      <w:numFmt w:val="arabicAlpha"/>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0D1A61F6"/>
    <w:multiLevelType w:val="multilevel"/>
    <w:tmpl w:val="2D2A0824"/>
    <w:lvl w:ilvl="0">
      <w:start w:val="1"/>
      <w:numFmt w:val="decimal"/>
      <w:lvlText w:val="%1."/>
      <w:lvlJc w:val="left"/>
      <w:pPr>
        <w:ind w:left="783" w:hanging="360"/>
      </w:pPr>
      <w:rPr>
        <w:rFonts w:hint="default"/>
      </w:rPr>
    </w:lvl>
    <w:lvl w:ilvl="1">
      <w:start w:val="6"/>
      <w:numFmt w:val="decimal"/>
      <w:isLgl/>
      <w:lvlText w:val="%1.%2"/>
      <w:lvlJc w:val="left"/>
      <w:pPr>
        <w:ind w:left="1903" w:hanging="720"/>
      </w:pPr>
      <w:rPr>
        <w:rFonts w:hint="default"/>
      </w:rPr>
    </w:lvl>
    <w:lvl w:ilvl="2">
      <w:start w:val="1"/>
      <w:numFmt w:val="decimal"/>
      <w:isLgl/>
      <w:lvlText w:val="%1.%2.%3"/>
      <w:lvlJc w:val="left"/>
      <w:pPr>
        <w:ind w:left="2663" w:hanging="720"/>
      </w:pPr>
      <w:rPr>
        <w:rFonts w:hint="default"/>
      </w:rPr>
    </w:lvl>
    <w:lvl w:ilvl="3">
      <w:start w:val="1"/>
      <w:numFmt w:val="decimal"/>
      <w:isLgl/>
      <w:lvlText w:val="%1.%2.%3.%4"/>
      <w:lvlJc w:val="left"/>
      <w:pPr>
        <w:ind w:left="3783" w:hanging="1080"/>
      </w:pPr>
      <w:rPr>
        <w:rFonts w:hint="default"/>
      </w:rPr>
    </w:lvl>
    <w:lvl w:ilvl="4">
      <w:start w:val="1"/>
      <w:numFmt w:val="decimal"/>
      <w:isLgl/>
      <w:lvlText w:val="%1.%2.%3.%4.%5"/>
      <w:lvlJc w:val="left"/>
      <w:pPr>
        <w:ind w:left="4543" w:hanging="1080"/>
      </w:pPr>
      <w:rPr>
        <w:rFonts w:hint="default"/>
      </w:rPr>
    </w:lvl>
    <w:lvl w:ilvl="5">
      <w:start w:val="1"/>
      <w:numFmt w:val="decimal"/>
      <w:isLgl/>
      <w:lvlText w:val="%1.%2.%3.%4.%5.%6"/>
      <w:lvlJc w:val="left"/>
      <w:pPr>
        <w:ind w:left="5663" w:hanging="1440"/>
      </w:pPr>
      <w:rPr>
        <w:rFonts w:hint="default"/>
      </w:rPr>
    </w:lvl>
    <w:lvl w:ilvl="6">
      <w:start w:val="1"/>
      <w:numFmt w:val="decimal"/>
      <w:isLgl/>
      <w:lvlText w:val="%1.%2.%3.%4.%5.%6.%7"/>
      <w:lvlJc w:val="left"/>
      <w:pPr>
        <w:ind w:left="6783" w:hanging="1800"/>
      </w:pPr>
      <w:rPr>
        <w:rFonts w:hint="default"/>
      </w:rPr>
    </w:lvl>
    <w:lvl w:ilvl="7">
      <w:start w:val="1"/>
      <w:numFmt w:val="decimal"/>
      <w:isLgl/>
      <w:lvlText w:val="%1.%2.%3.%4.%5.%6.%7.%8"/>
      <w:lvlJc w:val="left"/>
      <w:pPr>
        <w:ind w:left="7543" w:hanging="1800"/>
      </w:pPr>
      <w:rPr>
        <w:rFonts w:hint="default"/>
      </w:rPr>
    </w:lvl>
    <w:lvl w:ilvl="8">
      <w:start w:val="1"/>
      <w:numFmt w:val="decimal"/>
      <w:isLgl/>
      <w:lvlText w:val="%1.%2.%3.%4.%5.%6.%7.%8.%9"/>
      <w:lvlJc w:val="left"/>
      <w:pPr>
        <w:ind w:left="8663" w:hanging="2160"/>
      </w:pPr>
      <w:rPr>
        <w:rFonts w:hint="default"/>
      </w:rPr>
    </w:lvl>
  </w:abstractNum>
  <w:abstractNum w:abstractNumId="6" w15:restartNumberingAfterBreak="0">
    <w:nsid w:val="0E52001E"/>
    <w:multiLevelType w:val="multilevel"/>
    <w:tmpl w:val="6F4E6FA8"/>
    <w:lvl w:ilvl="0">
      <w:start w:val="1"/>
      <w:numFmt w:val="decimal"/>
      <w:lvlText w:val="%1"/>
      <w:lvlJc w:val="left"/>
      <w:pPr>
        <w:ind w:left="390" w:hanging="390"/>
      </w:pPr>
      <w:rPr>
        <w:rFonts w:hint="default"/>
      </w:rPr>
    </w:lvl>
    <w:lvl w:ilvl="1">
      <w:start w:val="2"/>
      <w:numFmt w:val="decimal"/>
      <w:lvlText w:val="%1.%2"/>
      <w:lvlJc w:val="left"/>
      <w:pPr>
        <w:ind w:left="1670" w:hanging="39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920" w:hanging="1080"/>
      </w:pPr>
      <w:rPr>
        <w:rFonts w:hint="default"/>
      </w:rPr>
    </w:lvl>
    <w:lvl w:ilvl="4">
      <w:start w:val="1"/>
      <w:numFmt w:val="decimal"/>
      <w:lvlText w:val="%1.%2.%3.%4.%5"/>
      <w:lvlJc w:val="left"/>
      <w:pPr>
        <w:ind w:left="6200" w:hanging="1080"/>
      </w:pPr>
      <w:rPr>
        <w:rFonts w:hint="default"/>
      </w:rPr>
    </w:lvl>
    <w:lvl w:ilvl="5">
      <w:start w:val="1"/>
      <w:numFmt w:val="decimal"/>
      <w:lvlText w:val="%1.%2.%3.%4.%5.%6"/>
      <w:lvlJc w:val="left"/>
      <w:pPr>
        <w:ind w:left="7840" w:hanging="1440"/>
      </w:pPr>
      <w:rPr>
        <w:rFonts w:hint="default"/>
      </w:rPr>
    </w:lvl>
    <w:lvl w:ilvl="6">
      <w:start w:val="1"/>
      <w:numFmt w:val="decimal"/>
      <w:lvlText w:val="%1.%2.%3.%4.%5.%6.%7"/>
      <w:lvlJc w:val="left"/>
      <w:pPr>
        <w:ind w:left="9120"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2400" w:hanging="2160"/>
      </w:pPr>
      <w:rPr>
        <w:rFonts w:hint="default"/>
      </w:rPr>
    </w:lvl>
  </w:abstractNum>
  <w:abstractNum w:abstractNumId="7" w15:restartNumberingAfterBreak="0">
    <w:nsid w:val="10F36E42"/>
    <w:multiLevelType w:val="hybridMultilevel"/>
    <w:tmpl w:val="BB123180"/>
    <w:lvl w:ilvl="0" w:tplc="E8327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E4193"/>
    <w:multiLevelType w:val="hybridMultilevel"/>
    <w:tmpl w:val="8F042FFC"/>
    <w:lvl w:ilvl="0" w:tplc="93F23B20">
      <w:start w:val="1"/>
      <w:numFmt w:val="arabicAlpha"/>
      <w:lvlText w:val="%1."/>
      <w:lvlJc w:val="left"/>
      <w:pPr>
        <w:ind w:left="3483" w:hanging="360"/>
      </w:pPr>
      <w:rPr>
        <w:rFonts w:hint="default"/>
      </w:rPr>
    </w:lvl>
    <w:lvl w:ilvl="1" w:tplc="04090019" w:tentative="1">
      <w:start w:val="1"/>
      <w:numFmt w:val="lowerLetter"/>
      <w:lvlText w:val="%2."/>
      <w:lvlJc w:val="left"/>
      <w:pPr>
        <w:ind w:left="4203" w:hanging="360"/>
      </w:pPr>
    </w:lvl>
    <w:lvl w:ilvl="2" w:tplc="0409001B" w:tentative="1">
      <w:start w:val="1"/>
      <w:numFmt w:val="lowerRoman"/>
      <w:lvlText w:val="%3."/>
      <w:lvlJc w:val="right"/>
      <w:pPr>
        <w:ind w:left="4923" w:hanging="180"/>
      </w:pPr>
    </w:lvl>
    <w:lvl w:ilvl="3" w:tplc="0409000F" w:tentative="1">
      <w:start w:val="1"/>
      <w:numFmt w:val="decimal"/>
      <w:lvlText w:val="%4."/>
      <w:lvlJc w:val="left"/>
      <w:pPr>
        <w:ind w:left="5643" w:hanging="360"/>
      </w:pPr>
    </w:lvl>
    <w:lvl w:ilvl="4" w:tplc="04090019" w:tentative="1">
      <w:start w:val="1"/>
      <w:numFmt w:val="lowerLetter"/>
      <w:lvlText w:val="%5."/>
      <w:lvlJc w:val="left"/>
      <w:pPr>
        <w:ind w:left="6363" w:hanging="360"/>
      </w:pPr>
    </w:lvl>
    <w:lvl w:ilvl="5" w:tplc="0409001B" w:tentative="1">
      <w:start w:val="1"/>
      <w:numFmt w:val="lowerRoman"/>
      <w:lvlText w:val="%6."/>
      <w:lvlJc w:val="right"/>
      <w:pPr>
        <w:ind w:left="7083" w:hanging="180"/>
      </w:pPr>
    </w:lvl>
    <w:lvl w:ilvl="6" w:tplc="0409000F" w:tentative="1">
      <w:start w:val="1"/>
      <w:numFmt w:val="decimal"/>
      <w:lvlText w:val="%7."/>
      <w:lvlJc w:val="left"/>
      <w:pPr>
        <w:ind w:left="7803" w:hanging="360"/>
      </w:pPr>
    </w:lvl>
    <w:lvl w:ilvl="7" w:tplc="04090019" w:tentative="1">
      <w:start w:val="1"/>
      <w:numFmt w:val="lowerLetter"/>
      <w:lvlText w:val="%8."/>
      <w:lvlJc w:val="left"/>
      <w:pPr>
        <w:ind w:left="8523" w:hanging="360"/>
      </w:pPr>
    </w:lvl>
    <w:lvl w:ilvl="8" w:tplc="0409001B" w:tentative="1">
      <w:start w:val="1"/>
      <w:numFmt w:val="lowerRoman"/>
      <w:lvlText w:val="%9."/>
      <w:lvlJc w:val="right"/>
      <w:pPr>
        <w:ind w:left="9243" w:hanging="180"/>
      </w:pPr>
    </w:lvl>
  </w:abstractNum>
  <w:abstractNum w:abstractNumId="9" w15:restartNumberingAfterBreak="0">
    <w:nsid w:val="13FA0B7A"/>
    <w:multiLevelType w:val="hybridMultilevel"/>
    <w:tmpl w:val="E85A6F7C"/>
    <w:lvl w:ilvl="0" w:tplc="04090001">
      <w:start w:val="1"/>
      <w:numFmt w:val="bullet"/>
      <w:lvlText w:val=""/>
      <w:lvlJc w:val="left"/>
      <w:pPr>
        <w:ind w:left="1903" w:hanging="360"/>
      </w:pPr>
      <w:rPr>
        <w:rFonts w:ascii="Symbol" w:hAnsi="Symbol" w:hint="default"/>
      </w:rPr>
    </w:lvl>
    <w:lvl w:ilvl="1" w:tplc="04090003" w:tentative="1">
      <w:start w:val="1"/>
      <w:numFmt w:val="bullet"/>
      <w:lvlText w:val="o"/>
      <w:lvlJc w:val="left"/>
      <w:pPr>
        <w:ind w:left="2623" w:hanging="360"/>
      </w:pPr>
      <w:rPr>
        <w:rFonts w:ascii="Courier New" w:hAnsi="Courier New" w:cs="Courier New" w:hint="default"/>
      </w:rPr>
    </w:lvl>
    <w:lvl w:ilvl="2" w:tplc="04090005" w:tentative="1">
      <w:start w:val="1"/>
      <w:numFmt w:val="bullet"/>
      <w:lvlText w:val=""/>
      <w:lvlJc w:val="left"/>
      <w:pPr>
        <w:ind w:left="3343" w:hanging="360"/>
      </w:pPr>
      <w:rPr>
        <w:rFonts w:ascii="Wingdings" w:hAnsi="Wingdings" w:hint="default"/>
      </w:rPr>
    </w:lvl>
    <w:lvl w:ilvl="3" w:tplc="04090001" w:tentative="1">
      <w:start w:val="1"/>
      <w:numFmt w:val="bullet"/>
      <w:lvlText w:val=""/>
      <w:lvlJc w:val="left"/>
      <w:pPr>
        <w:ind w:left="4063" w:hanging="360"/>
      </w:pPr>
      <w:rPr>
        <w:rFonts w:ascii="Symbol" w:hAnsi="Symbol" w:hint="default"/>
      </w:rPr>
    </w:lvl>
    <w:lvl w:ilvl="4" w:tplc="04090003" w:tentative="1">
      <w:start w:val="1"/>
      <w:numFmt w:val="bullet"/>
      <w:lvlText w:val="o"/>
      <w:lvlJc w:val="left"/>
      <w:pPr>
        <w:ind w:left="4783" w:hanging="360"/>
      </w:pPr>
      <w:rPr>
        <w:rFonts w:ascii="Courier New" w:hAnsi="Courier New" w:cs="Courier New" w:hint="default"/>
      </w:rPr>
    </w:lvl>
    <w:lvl w:ilvl="5" w:tplc="04090005" w:tentative="1">
      <w:start w:val="1"/>
      <w:numFmt w:val="bullet"/>
      <w:lvlText w:val=""/>
      <w:lvlJc w:val="left"/>
      <w:pPr>
        <w:ind w:left="5503" w:hanging="360"/>
      </w:pPr>
      <w:rPr>
        <w:rFonts w:ascii="Wingdings" w:hAnsi="Wingdings" w:hint="default"/>
      </w:rPr>
    </w:lvl>
    <w:lvl w:ilvl="6" w:tplc="04090001" w:tentative="1">
      <w:start w:val="1"/>
      <w:numFmt w:val="bullet"/>
      <w:lvlText w:val=""/>
      <w:lvlJc w:val="left"/>
      <w:pPr>
        <w:ind w:left="6223" w:hanging="360"/>
      </w:pPr>
      <w:rPr>
        <w:rFonts w:ascii="Symbol" w:hAnsi="Symbol" w:hint="default"/>
      </w:rPr>
    </w:lvl>
    <w:lvl w:ilvl="7" w:tplc="04090003" w:tentative="1">
      <w:start w:val="1"/>
      <w:numFmt w:val="bullet"/>
      <w:lvlText w:val="o"/>
      <w:lvlJc w:val="left"/>
      <w:pPr>
        <w:ind w:left="6943" w:hanging="360"/>
      </w:pPr>
      <w:rPr>
        <w:rFonts w:ascii="Courier New" w:hAnsi="Courier New" w:cs="Courier New" w:hint="default"/>
      </w:rPr>
    </w:lvl>
    <w:lvl w:ilvl="8" w:tplc="04090005" w:tentative="1">
      <w:start w:val="1"/>
      <w:numFmt w:val="bullet"/>
      <w:lvlText w:val=""/>
      <w:lvlJc w:val="left"/>
      <w:pPr>
        <w:ind w:left="7663" w:hanging="360"/>
      </w:pPr>
      <w:rPr>
        <w:rFonts w:ascii="Wingdings" w:hAnsi="Wingdings" w:hint="default"/>
      </w:rPr>
    </w:lvl>
  </w:abstractNum>
  <w:abstractNum w:abstractNumId="10" w15:restartNumberingAfterBreak="0">
    <w:nsid w:val="14110894"/>
    <w:multiLevelType w:val="hybridMultilevel"/>
    <w:tmpl w:val="346C8620"/>
    <w:lvl w:ilvl="0" w:tplc="F0FCAF0E">
      <w:start w:val="5"/>
      <w:numFmt w:val="arabicAlpha"/>
      <w:lvlText w:val="%1."/>
      <w:lvlJc w:val="left"/>
      <w:pPr>
        <w:ind w:left="3483" w:hanging="360"/>
      </w:pPr>
      <w:rPr>
        <w:rFonts w:hint="default"/>
      </w:rPr>
    </w:lvl>
    <w:lvl w:ilvl="1" w:tplc="04090019" w:tentative="1">
      <w:start w:val="1"/>
      <w:numFmt w:val="lowerLetter"/>
      <w:lvlText w:val="%2."/>
      <w:lvlJc w:val="left"/>
      <w:pPr>
        <w:ind w:left="4203" w:hanging="360"/>
      </w:pPr>
    </w:lvl>
    <w:lvl w:ilvl="2" w:tplc="0409001B" w:tentative="1">
      <w:start w:val="1"/>
      <w:numFmt w:val="lowerRoman"/>
      <w:lvlText w:val="%3."/>
      <w:lvlJc w:val="right"/>
      <w:pPr>
        <w:ind w:left="4923" w:hanging="180"/>
      </w:pPr>
    </w:lvl>
    <w:lvl w:ilvl="3" w:tplc="0409000F" w:tentative="1">
      <w:start w:val="1"/>
      <w:numFmt w:val="decimal"/>
      <w:lvlText w:val="%4."/>
      <w:lvlJc w:val="left"/>
      <w:pPr>
        <w:ind w:left="5643" w:hanging="360"/>
      </w:pPr>
    </w:lvl>
    <w:lvl w:ilvl="4" w:tplc="04090019" w:tentative="1">
      <w:start w:val="1"/>
      <w:numFmt w:val="lowerLetter"/>
      <w:lvlText w:val="%5."/>
      <w:lvlJc w:val="left"/>
      <w:pPr>
        <w:ind w:left="6363" w:hanging="360"/>
      </w:pPr>
    </w:lvl>
    <w:lvl w:ilvl="5" w:tplc="0409001B" w:tentative="1">
      <w:start w:val="1"/>
      <w:numFmt w:val="lowerRoman"/>
      <w:lvlText w:val="%6."/>
      <w:lvlJc w:val="right"/>
      <w:pPr>
        <w:ind w:left="7083" w:hanging="180"/>
      </w:pPr>
    </w:lvl>
    <w:lvl w:ilvl="6" w:tplc="0409000F" w:tentative="1">
      <w:start w:val="1"/>
      <w:numFmt w:val="decimal"/>
      <w:lvlText w:val="%7."/>
      <w:lvlJc w:val="left"/>
      <w:pPr>
        <w:ind w:left="7803" w:hanging="360"/>
      </w:pPr>
    </w:lvl>
    <w:lvl w:ilvl="7" w:tplc="04090019" w:tentative="1">
      <w:start w:val="1"/>
      <w:numFmt w:val="lowerLetter"/>
      <w:lvlText w:val="%8."/>
      <w:lvlJc w:val="left"/>
      <w:pPr>
        <w:ind w:left="8523" w:hanging="360"/>
      </w:pPr>
    </w:lvl>
    <w:lvl w:ilvl="8" w:tplc="0409001B" w:tentative="1">
      <w:start w:val="1"/>
      <w:numFmt w:val="lowerRoman"/>
      <w:lvlText w:val="%9."/>
      <w:lvlJc w:val="right"/>
      <w:pPr>
        <w:ind w:left="9243" w:hanging="180"/>
      </w:pPr>
    </w:lvl>
  </w:abstractNum>
  <w:abstractNum w:abstractNumId="11" w15:restartNumberingAfterBreak="0">
    <w:nsid w:val="167A0B02"/>
    <w:multiLevelType w:val="hybridMultilevel"/>
    <w:tmpl w:val="B7A6E138"/>
    <w:lvl w:ilvl="0" w:tplc="A1E2FCF4">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2" w15:restartNumberingAfterBreak="0">
    <w:nsid w:val="16E45C48"/>
    <w:multiLevelType w:val="hybridMultilevel"/>
    <w:tmpl w:val="FF201BEA"/>
    <w:lvl w:ilvl="0" w:tplc="BB5C5D04">
      <w:start w:val="5"/>
      <w:numFmt w:val="arabicAlpha"/>
      <w:lvlText w:val="%1."/>
      <w:lvlJc w:val="left"/>
      <w:pPr>
        <w:ind w:left="2394" w:hanging="360"/>
      </w:pPr>
      <w:rPr>
        <w:rFonts w:hint="default"/>
      </w:rPr>
    </w:lvl>
    <w:lvl w:ilvl="1" w:tplc="04090019">
      <w:start w:val="1"/>
      <w:numFmt w:val="lowerLetter"/>
      <w:lvlText w:val="%2."/>
      <w:lvlJc w:val="lef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3" w15:restartNumberingAfterBreak="0">
    <w:nsid w:val="173041E4"/>
    <w:multiLevelType w:val="multilevel"/>
    <w:tmpl w:val="3300158E"/>
    <w:lvl w:ilvl="0">
      <w:start w:val="3"/>
      <w:numFmt w:val="decimal"/>
      <w:lvlText w:val="%1"/>
      <w:lvlJc w:val="left"/>
      <w:pPr>
        <w:ind w:left="390" w:hanging="390"/>
      </w:pPr>
      <w:rPr>
        <w:rFonts w:hint="default"/>
      </w:rPr>
    </w:lvl>
    <w:lvl w:ilvl="1">
      <w:start w:val="1"/>
      <w:numFmt w:val="decimal"/>
      <w:lvlText w:val="%1.%2"/>
      <w:lvlJc w:val="left"/>
      <w:pPr>
        <w:ind w:left="1722" w:hanging="390"/>
      </w:pPr>
      <w:rPr>
        <w:rFonts w:hint="default"/>
      </w:rPr>
    </w:lvl>
    <w:lvl w:ilvl="2">
      <w:start w:val="1"/>
      <w:numFmt w:val="decimal"/>
      <w:lvlText w:val="%1.%2.%3"/>
      <w:lvlJc w:val="left"/>
      <w:pPr>
        <w:ind w:left="3384" w:hanging="720"/>
      </w:pPr>
      <w:rPr>
        <w:rFonts w:hint="default"/>
      </w:rPr>
    </w:lvl>
    <w:lvl w:ilvl="3">
      <w:start w:val="1"/>
      <w:numFmt w:val="decimal"/>
      <w:lvlText w:val="%1.%2.%3.%4"/>
      <w:lvlJc w:val="left"/>
      <w:pPr>
        <w:ind w:left="5076" w:hanging="1080"/>
      </w:pPr>
      <w:rPr>
        <w:rFonts w:hint="default"/>
      </w:rPr>
    </w:lvl>
    <w:lvl w:ilvl="4">
      <w:start w:val="1"/>
      <w:numFmt w:val="decimal"/>
      <w:lvlText w:val="%1.%2.%3.%4.%5"/>
      <w:lvlJc w:val="left"/>
      <w:pPr>
        <w:ind w:left="6408" w:hanging="1080"/>
      </w:pPr>
      <w:rPr>
        <w:rFonts w:hint="default"/>
      </w:rPr>
    </w:lvl>
    <w:lvl w:ilvl="5">
      <w:start w:val="1"/>
      <w:numFmt w:val="decimal"/>
      <w:lvlText w:val="%1.%2.%3.%4.%5.%6"/>
      <w:lvlJc w:val="left"/>
      <w:pPr>
        <w:ind w:left="8100" w:hanging="1440"/>
      </w:pPr>
      <w:rPr>
        <w:rFonts w:hint="default"/>
      </w:rPr>
    </w:lvl>
    <w:lvl w:ilvl="6">
      <w:start w:val="1"/>
      <w:numFmt w:val="decimal"/>
      <w:lvlText w:val="%1.%2.%3.%4.%5.%6.%7"/>
      <w:lvlJc w:val="left"/>
      <w:pPr>
        <w:ind w:left="9432" w:hanging="1440"/>
      </w:pPr>
      <w:rPr>
        <w:rFonts w:hint="default"/>
      </w:rPr>
    </w:lvl>
    <w:lvl w:ilvl="7">
      <w:start w:val="1"/>
      <w:numFmt w:val="decimal"/>
      <w:lvlText w:val="%1.%2.%3.%4.%5.%6.%7.%8"/>
      <w:lvlJc w:val="left"/>
      <w:pPr>
        <w:ind w:left="11124" w:hanging="1800"/>
      </w:pPr>
      <w:rPr>
        <w:rFonts w:hint="default"/>
      </w:rPr>
    </w:lvl>
    <w:lvl w:ilvl="8">
      <w:start w:val="1"/>
      <w:numFmt w:val="decimal"/>
      <w:lvlText w:val="%1.%2.%3.%4.%5.%6.%7.%8.%9"/>
      <w:lvlJc w:val="left"/>
      <w:pPr>
        <w:ind w:left="12816" w:hanging="2160"/>
      </w:pPr>
      <w:rPr>
        <w:rFonts w:hint="default"/>
      </w:rPr>
    </w:lvl>
  </w:abstractNum>
  <w:abstractNum w:abstractNumId="14" w15:restartNumberingAfterBreak="0">
    <w:nsid w:val="19854A16"/>
    <w:multiLevelType w:val="multilevel"/>
    <w:tmpl w:val="F8847392"/>
    <w:lvl w:ilvl="0">
      <w:start w:val="1"/>
      <w:numFmt w:val="decimal"/>
      <w:lvlText w:val="%1"/>
      <w:lvlJc w:val="left"/>
      <w:pPr>
        <w:ind w:left="630" w:hanging="630"/>
      </w:pPr>
      <w:rPr>
        <w:rFonts w:hint="default"/>
      </w:rPr>
    </w:lvl>
    <w:lvl w:ilvl="1">
      <w:start w:val="2"/>
      <w:numFmt w:val="decimal"/>
      <w:lvlText w:val="%1.%2"/>
      <w:lvlJc w:val="left"/>
      <w:pPr>
        <w:ind w:left="1431" w:hanging="630"/>
      </w:pPr>
      <w:rPr>
        <w:rFonts w:hint="default"/>
      </w:rPr>
    </w:lvl>
    <w:lvl w:ilvl="2">
      <w:start w:val="2"/>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5" w15:restartNumberingAfterBreak="0">
    <w:nsid w:val="19BA2297"/>
    <w:multiLevelType w:val="multilevel"/>
    <w:tmpl w:val="62CA543A"/>
    <w:lvl w:ilvl="0">
      <w:start w:val="3"/>
      <w:numFmt w:val="decimal"/>
      <w:lvlText w:val="%1"/>
      <w:lvlJc w:val="left"/>
      <w:pPr>
        <w:ind w:left="375" w:hanging="375"/>
      </w:pPr>
      <w:rPr>
        <w:rFonts w:hint="default"/>
      </w:rPr>
    </w:lvl>
    <w:lvl w:ilvl="1">
      <w:start w:val="6"/>
      <w:numFmt w:val="decimal"/>
      <w:lvlText w:val="%1.%2"/>
      <w:lvlJc w:val="left"/>
      <w:pPr>
        <w:ind w:left="1903" w:hanging="720"/>
      </w:pPr>
      <w:rPr>
        <w:rFonts w:hint="default"/>
      </w:rPr>
    </w:lvl>
    <w:lvl w:ilvl="2">
      <w:start w:val="1"/>
      <w:numFmt w:val="decimal"/>
      <w:lvlText w:val="%1.%2.%3"/>
      <w:lvlJc w:val="left"/>
      <w:pPr>
        <w:ind w:left="3086" w:hanging="720"/>
      </w:pPr>
      <w:rPr>
        <w:rFonts w:hint="default"/>
      </w:rPr>
    </w:lvl>
    <w:lvl w:ilvl="3">
      <w:start w:val="1"/>
      <w:numFmt w:val="decimal"/>
      <w:lvlText w:val="%1.%2.%3.%4"/>
      <w:lvlJc w:val="left"/>
      <w:pPr>
        <w:ind w:left="4629" w:hanging="1080"/>
      </w:pPr>
      <w:rPr>
        <w:rFonts w:hint="default"/>
      </w:rPr>
    </w:lvl>
    <w:lvl w:ilvl="4">
      <w:start w:val="1"/>
      <w:numFmt w:val="decimal"/>
      <w:lvlText w:val="%1.%2.%3.%4.%5"/>
      <w:lvlJc w:val="left"/>
      <w:pPr>
        <w:ind w:left="5812" w:hanging="1080"/>
      </w:pPr>
      <w:rPr>
        <w:rFonts w:hint="default"/>
      </w:rPr>
    </w:lvl>
    <w:lvl w:ilvl="5">
      <w:start w:val="1"/>
      <w:numFmt w:val="decimal"/>
      <w:lvlText w:val="%1.%2.%3.%4.%5.%6"/>
      <w:lvlJc w:val="left"/>
      <w:pPr>
        <w:ind w:left="7355" w:hanging="1440"/>
      </w:pPr>
      <w:rPr>
        <w:rFonts w:hint="default"/>
      </w:rPr>
    </w:lvl>
    <w:lvl w:ilvl="6">
      <w:start w:val="1"/>
      <w:numFmt w:val="decimal"/>
      <w:lvlText w:val="%1.%2.%3.%4.%5.%6.%7"/>
      <w:lvlJc w:val="left"/>
      <w:pPr>
        <w:ind w:left="8898" w:hanging="1800"/>
      </w:pPr>
      <w:rPr>
        <w:rFonts w:hint="default"/>
      </w:rPr>
    </w:lvl>
    <w:lvl w:ilvl="7">
      <w:start w:val="1"/>
      <w:numFmt w:val="decimal"/>
      <w:lvlText w:val="%1.%2.%3.%4.%5.%6.%7.%8"/>
      <w:lvlJc w:val="left"/>
      <w:pPr>
        <w:ind w:left="10081" w:hanging="1800"/>
      </w:pPr>
      <w:rPr>
        <w:rFonts w:hint="default"/>
      </w:rPr>
    </w:lvl>
    <w:lvl w:ilvl="8">
      <w:start w:val="1"/>
      <w:numFmt w:val="decimal"/>
      <w:lvlText w:val="%1.%2.%3.%4.%5.%6.%7.%8.%9"/>
      <w:lvlJc w:val="left"/>
      <w:pPr>
        <w:ind w:left="11624" w:hanging="2160"/>
      </w:pPr>
      <w:rPr>
        <w:rFonts w:hint="default"/>
      </w:rPr>
    </w:lvl>
  </w:abstractNum>
  <w:abstractNum w:abstractNumId="16" w15:restartNumberingAfterBreak="0">
    <w:nsid w:val="1C201C95"/>
    <w:multiLevelType w:val="multilevel"/>
    <w:tmpl w:val="83F253A2"/>
    <w:lvl w:ilvl="0">
      <w:start w:val="1"/>
      <w:numFmt w:val="decimal"/>
      <w:lvlText w:val="%1"/>
      <w:lvlJc w:val="left"/>
      <w:pPr>
        <w:ind w:left="390" w:hanging="390"/>
      </w:pPr>
      <w:rPr>
        <w:rFonts w:hint="default"/>
      </w:rPr>
    </w:lvl>
    <w:lvl w:ilvl="1">
      <w:start w:val="2"/>
      <w:numFmt w:val="decimal"/>
      <w:lvlText w:val="%1.%2"/>
      <w:lvlJc w:val="left"/>
      <w:pPr>
        <w:ind w:left="1632" w:hanging="390"/>
      </w:pPr>
      <w:rPr>
        <w:rFonts w:hint="default"/>
      </w:rPr>
    </w:lvl>
    <w:lvl w:ilvl="2">
      <w:start w:val="1"/>
      <w:numFmt w:val="decimal"/>
      <w:lvlText w:val="%1.%2.%3"/>
      <w:lvlJc w:val="left"/>
      <w:pPr>
        <w:ind w:left="3204" w:hanging="720"/>
      </w:pPr>
      <w:rPr>
        <w:rFonts w:hint="default"/>
      </w:rPr>
    </w:lvl>
    <w:lvl w:ilvl="3">
      <w:start w:val="1"/>
      <w:numFmt w:val="decimal"/>
      <w:lvlText w:val="%1.%2.%3.%4"/>
      <w:lvlJc w:val="left"/>
      <w:pPr>
        <w:ind w:left="4806" w:hanging="108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650" w:hanging="144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494" w:hanging="1800"/>
      </w:pPr>
      <w:rPr>
        <w:rFonts w:hint="default"/>
      </w:rPr>
    </w:lvl>
    <w:lvl w:ilvl="8">
      <w:start w:val="1"/>
      <w:numFmt w:val="decimal"/>
      <w:lvlText w:val="%1.%2.%3.%4.%5.%6.%7.%8.%9"/>
      <w:lvlJc w:val="left"/>
      <w:pPr>
        <w:ind w:left="12096" w:hanging="2160"/>
      </w:pPr>
      <w:rPr>
        <w:rFonts w:hint="default"/>
      </w:rPr>
    </w:lvl>
  </w:abstractNum>
  <w:abstractNum w:abstractNumId="17" w15:restartNumberingAfterBreak="0">
    <w:nsid w:val="21573E29"/>
    <w:multiLevelType w:val="hybridMultilevel"/>
    <w:tmpl w:val="B13A857E"/>
    <w:lvl w:ilvl="0" w:tplc="6BD2F972">
      <w:start w:val="1"/>
      <w:numFmt w:val="bullet"/>
      <w:lvlText w:val=""/>
      <w:lvlJc w:val="left"/>
      <w:pPr>
        <w:ind w:left="2470" w:hanging="360"/>
      </w:pPr>
      <w:rPr>
        <w:rFonts w:ascii="Symbol" w:hAnsi="Symbol" w:hint="default"/>
      </w:rPr>
    </w:lvl>
    <w:lvl w:ilvl="1" w:tplc="04090001">
      <w:start w:val="1"/>
      <w:numFmt w:val="bullet"/>
      <w:lvlText w:val=""/>
      <w:lvlJc w:val="left"/>
      <w:pPr>
        <w:ind w:left="3190" w:hanging="360"/>
      </w:pPr>
      <w:rPr>
        <w:rFonts w:ascii="Symbol" w:hAnsi="Symbol" w:hint="default"/>
      </w:rPr>
    </w:lvl>
    <w:lvl w:ilvl="2" w:tplc="04090005" w:tentative="1">
      <w:start w:val="1"/>
      <w:numFmt w:val="bullet"/>
      <w:lvlText w:val=""/>
      <w:lvlJc w:val="left"/>
      <w:pPr>
        <w:ind w:left="3910" w:hanging="360"/>
      </w:pPr>
      <w:rPr>
        <w:rFonts w:ascii="Wingdings" w:hAnsi="Wingdings" w:hint="default"/>
      </w:rPr>
    </w:lvl>
    <w:lvl w:ilvl="3" w:tplc="04090001" w:tentative="1">
      <w:start w:val="1"/>
      <w:numFmt w:val="bullet"/>
      <w:lvlText w:val=""/>
      <w:lvlJc w:val="left"/>
      <w:pPr>
        <w:ind w:left="4630" w:hanging="360"/>
      </w:pPr>
      <w:rPr>
        <w:rFonts w:ascii="Symbol" w:hAnsi="Symbol" w:hint="default"/>
      </w:rPr>
    </w:lvl>
    <w:lvl w:ilvl="4" w:tplc="04090003" w:tentative="1">
      <w:start w:val="1"/>
      <w:numFmt w:val="bullet"/>
      <w:lvlText w:val="o"/>
      <w:lvlJc w:val="left"/>
      <w:pPr>
        <w:ind w:left="5350" w:hanging="360"/>
      </w:pPr>
      <w:rPr>
        <w:rFonts w:ascii="Courier New" w:hAnsi="Courier New" w:cs="Courier New" w:hint="default"/>
      </w:rPr>
    </w:lvl>
    <w:lvl w:ilvl="5" w:tplc="04090005" w:tentative="1">
      <w:start w:val="1"/>
      <w:numFmt w:val="bullet"/>
      <w:lvlText w:val=""/>
      <w:lvlJc w:val="left"/>
      <w:pPr>
        <w:ind w:left="6070" w:hanging="360"/>
      </w:pPr>
      <w:rPr>
        <w:rFonts w:ascii="Wingdings" w:hAnsi="Wingdings" w:hint="default"/>
      </w:rPr>
    </w:lvl>
    <w:lvl w:ilvl="6" w:tplc="04090001" w:tentative="1">
      <w:start w:val="1"/>
      <w:numFmt w:val="bullet"/>
      <w:lvlText w:val=""/>
      <w:lvlJc w:val="left"/>
      <w:pPr>
        <w:ind w:left="6790" w:hanging="360"/>
      </w:pPr>
      <w:rPr>
        <w:rFonts w:ascii="Symbol" w:hAnsi="Symbol" w:hint="default"/>
      </w:rPr>
    </w:lvl>
    <w:lvl w:ilvl="7" w:tplc="04090003" w:tentative="1">
      <w:start w:val="1"/>
      <w:numFmt w:val="bullet"/>
      <w:lvlText w:val="o"/>
      <w:lvlJc w:val="left"/>
      <w:pPr>
        <w:ind w:left="7510" w:hanging="360"/>
      </w:pPr>
      <w:rPr>
        <w:rFonts w:ascii="Courier New" w:hAnsi="Courier New" w:cs="Courier New" w:hint="default"/>
      </w:rPr>
    </w:lvl>
    <w:lvl w:ilvl="8" w:tplc="04090005" w:tentative="1">
      <w:start w:val="1"/>
      <w:numFmt w:val="bullet"/>
      <w:lvlText w:val=""/>
      <w:lvlJc w:val="left"/>
      <w:pPr>
        <w:ind w:left="8230" w:hanging="360"/>
      </w:pPr>
      <w:rPr>
        <w:rFonts w:ascii="Wingdings" w:hAnsi="Wingdings" w:hint="default"/>
      </w:rPr>
    </w:lvl>
  </w:abstractNum>
  <w:abstractNum w:abstractNumId="18" w15:restartNumberingAfterBreak="0">
    <w:nsid w:val="21FE46CC"/>
    <w:multiLevelType w:val="multilevel"/>
    <w:tmpl w:val="284EB63E"/>
    <w:lvl w:ilvl="0">
      <w:start w:val="1"/>
      <w:numFmt w:val="decimal"/>
      <w:lvlText w:val="%1."/>
      <w:lvlJc w:val="left"/>
      <w:pPr>
        <w:ind w:left="1242" w:hanging="360"/>
      </w:pPr>
      <w:rPr>
        <w:rFonts w:hint="default"/>
        <w:b/>
        <w:bCs/>
      </w:rPr>
    </w:lvl>
    <w:lvl w:ilvl="1">
      <w:start w:val="1"/>
      <w:numFmt w:val="decimal"/>
      <w:isLgl/>
      <w:lvlText w:val="%1.%2"/>
      <w:lvlJc w:val="left"/>
      <w:pPr>
        <w:ind w:left="1632" w:hanging="390"/>
      </w:pPr>
      <w:rPr>
        <w:rFonts w:hint="default"/>
      </w:rPr>
    </w:lvl>
    <w:lvl w:ilvl="2">
      <w:start w:val="1"/>
      <w:numFmt w:val="decimal"/>
      <w:isLgl/>
      <w:lvlText w:val="%1.%2.%3"/>
      <w:lvlJc w:val="left"/>
      <w:pPr>
        <w:ind w:left="2322"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02" w:hanging="1080"/>
      </w:pPr>
      <w:rPr>
        <w:rFonts w:hint="default"/>
      </w:rPr>
    </w:lvl>
    <w:lvl w:ilvl="5">
      <w:start w:val="1"/>
      <w:numFmt w:val="decimal"/>
      <w:isLgl/>
      <w:lvlText w:val="%1.%2.%3.%4.%5.%6"/>
      <w:lvlJc w:val="left"/>
      <w:pPr>
        <w:ind w:left="4122"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922" w:hanging="2160"/>
      </w:pPr>
      <w:rPr>
        <w:rFonts w:hint="default"/>
      </w:rPr>
    </w:lvl>
  </w:abstractNum>
  <w:abstractNum w:abstractNumId="19" w15:restartNumberingAfterBreak="0">
    <w:nsid w:val="25B37FA2"/>
    <w:multiLevelType w:val="multilevel"/>
    <w:tmpl w:val="731C5CD6"/>
    <w:lvl w:ilvl="0">
      <w:start w:val="1"/>
      <w:numFmt w:val="decimal"/>
      <w:lvlText w:val="%1"/>
      <w:lvlJc w:val="left"/>
      <w:pPr>
        <w:ind w:left="420" w:hanging="420"/>
      </w:pPr>
      <w:rPr>
        <w:rFonts w:hint="default"/>
      </w:rPr>
    </w:lvl>
    <w:lvl w:ilvl="1">
      <w:start w:val="7"/>
      <w:numFmt w:val="decimal"/>
      <w:lvlText w:val="%1.%2"/>
      <w:lvlJc w:val="left"/>
      <w:pPr>
        <w:ind w:left="1392" w:hanging="4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20" w15:restartNumberingAfterBreak="0">
    <w:nsid w:val="298C2CC1"/>
    <w:multiLevelType w:val="hybridMultilevel"/>
    <w:tmpl w:val="59CC7630"/>
    <w:lvl w:ilvl="0" w:tplc="6BD2F972">
      <w:start w:val="1"/>
      <w:numFmt w:val="bullet"/>
      <w:lvlText w:val=""/>
      <w:lvlJc w:val="left"/>
      <w:pPr>
        <w:ind w:left="1903" w:hanging="360"/>
      </w:pPr>
      <w:rPr>
        <w:rFonts w:ascii="Symbol" w:hAnsi="Symbol" w:hint="default"/>
      </w:rPr>
    </w:lvl>
    <w:lvl w:ilvl="1" w:tplc="04090003" w:tentative="1">
      <w:start w:val="1"/>
      <w:numFmt w:val="bullet"/>
      <w:lvlText w:val="o"/>
      <w:lvlJc w:val="left"/>
      <w:pPr>
        <w:ind w:left="2623" w:hanging="360"/>
      </w:pPr>
      <w:rPr>
        <w:rFonts w:ascii="Courier New" w:hAnsi="Courier New" w:cs="Courier New" w:hint="default"/>
      </w:rPr>
    </w:lvl>
    <w:lvl w:ilvl="2" w:tplc="04090005" w:tentative="1">
      <w:start w:val="1"/>
      <w:numFmt w:val="bullet"/>
      <w:lvlText w:val=""/>
      <w:lvlJc w:val="left"/>
      <w:pPr>
        <w:ind w:left="3343" w:hanging="360"/>
      </w:pPr>
      <w:rPr>
        <w:rFonts w:ascii="Wingdings" w:hAnsi="Wingdings" w:hint="default"/>
      </w:rPr>
    </w:lvl>
    <w:lvl w:ilvl="3" w:tplc="04090001" w:tentative="1">
      <w:start w:val="1"/>
      <w:numFmt w:val="bullet"/>
      <w:lvlText w:val=""/>
      <w:lvlJc w:val="left"/>
      <w:pPr>
        <w:ind w:left="4063" w:hanging="360"/>
      </w:pPr>
      <w:rPr>
        <w:rFonts w:ascii="Symbol" w:hAnsi="Symbol" w:hint="default"/>
      </w:rPr>
    </w:lvl>
    <w:lvl w:ilvl="4" w:tplc="04090003" w:tentative="1">
      <w:start w:val="1"/>
      <w:numFmt w:val="bullet"/>
      <w:lvlText w:val="o"/>
      <w:lvlJc w:val="left"/>
      <w:pPr>
        <w:ind w:left="4783" w:hanging="360"/>
      </w:pPr>
      <w:rPr>
        <w:rFonts w:ascii="Courier New" w:hAnsi="Courier New" w:cs="Courier New" w:hint="default"/>
      </w:rPr>
    </w:lvl>
    <w:lvl w:ilvl="5" w:tplc="04090005" w:tentative="1">
      <w:start w:val="1"/>
      <w:numFmt w:val="bullet"/>
      <w:lvlText w:val=""/>
      <w:lvlJc w:val="left"/>
      <w:pPr>
        <w:ind w:left="5503" w:hanging="360"/>
      </w:pPr>
      <w:rPr>
        <w:rFonts w:ascii="Wingdings" w:hAnsi="Wingdings" w:hint="default"/>
      </w:rPr>
    </w:lvl>
    <w:lvl w:ilvl="6" w:tplc="04090001" w:tentative="1">
      <w:start w:val="1"/>
      <w:numFmt w:val="bullet"/>
      <w:lvlText w:val=""/>
      <w:lvlJc w:val="left"/>
      <w:pPr>
        <w:ind w:left="6223" w:hanging="360"/>
      </w:pPr>
      <w:rPr>
        <w:rFonts w:ascii="Symbol" w:hAnsi="Symbol" w:hint="default"/>
      </w:rPr>
    </w:lvl>
    <w:lvl w:ilvl="7" w:tplc="04090003" w:tentative="1">
      <w:start w:val="1"/>
      <w:numFmt w:val="bullet"/>
      <w:lvlText w:val="o"/>
      <w:lvlJc w:val="left"/>
      <w:pPr>
        <w:ind w:left="6943" w:hanging="360"/>
      </w:pPr>
      <w:rPr>
        <w:rFonts w:ascii="Courier New" w:hAnsi="Courier New" w:cs="Courier New" w:hint="default"/>
      </w:rPr>
    </w:lvl>
    <w:lvl w:ilvl="8" w:tplc="04090005" w:tentative="1">
      <w:start w:val="1"/>
      <w:numFmt w:val="bullet"/>
      <w:lvlText w:val=""/>
      <w:lvlJc w:val="left"/>
      <w:pPr>
        <w:ind w:left="7663" w:hanging="360"/>
      </w:pPr>
      <w:rPr>
        <w:rFonts w:ascii="Wingdings" w:hAnsi="Wingdings" w:hint="default"/>
      </w:rPr>
    </w:lvl>
  </w:abstractNum>
  <w:abstractNum w:abstractNumId="21" w15:restartNumberingAfterBreak="0">
    <w:nsid w:val="2B8D6C43"/>
    <w:multiLevelType w:val="multilevel"/>
    <w:tmpl w:val="06703566"/>
    <w:lvl w:ilvl="0">
      <w:start w:val="2"/>
      <w:numFmt w:val="decimal"/>
      <w:lvlText w:val="%1"/>
      <w:lvlJc w:val="left"/>
      <w:pPr>
        <w:ind w:left="420" w:hanging="420"/>
      </w:pPr>
      <w:rPr>
        <w:rFonts w:hint="default"/>
      </w:rPr>
    </w:lvl>
    <w:lvl w:ilvl="1">
      <w:start w:val="8"/>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2" w15:restartNumberingAfterBreak="0">
    <w:nsid w:val="2BF87D02"/>
    <w:multiLevelType w:val="hybridMultilevel"/>
    <w:tmpl w:val="F5E845CA"/>
    <w:lvl w:ilvl="0" w:tplc="04090001">
      <w:start w:val="1"/>
      <w:numFmt w:val="bullet"/>
      <w:lvlText w:val=""/>
      <w:lvlJc w:val="left"/>
      <w:pPr>
        <w:ind w:left="1903" w:hanging="360"/>
      </w:pPr>
      <w:rPr>
        <w:rFonts w:ascii="Symbol" w:hAnsi="Symbol" w:hint="default"/>
      </w:rPr>
    </w:lvl>
    <w:lvl w:ilvl="1" w:tplc="04090003" w:tentative="1">
      <w:start w:val="1"/>
      <w:numFmt w:val="bullet"/>
      <w:lvlText w:val="o"/>
      <w:lvlJc w:val="left"/>
      <w:pPr>
        <w:ind w:left="2623" w:hanging="360"/>
      </w:pPr>
      <w:rPr>
        <w:rFonts w:ascii="Courier New" w:hAnsi="Courier New" w:cs="Courier New" w:hint="default"/>
      </w:rPr>
    </w:lvl>
    <w:lvl w:ilvl="2" w:tplc="04090005" w:tentative="1">
      <w:start w:val="1"/>
      <w:numFmt w:val="bullet"/>
      <w:lvlText w:val=""/>
      <w:lvlJc w:val="left"/>
      <w:pPr>
        <w:ind w:left="3343" w:hanging="360"/>
      </w:pPr>
      <w:rPr>
        <w:rFonts w:ascii="Wingdings" w:hAnsi="Wingdings" w:hint="default"/>
      </w:rPr>
    </w:lvl>
    <w:lvl w:ilvl="3" w:tplc="04090001" w:tentative="1">
      <w:start w:val="1"/>
      <w:numFmt w:val="bullet"/>
      <w:lvlText w:val=""/>
      <w:lvlJc w:val="left"/>
      <w:pPr>
        <w:ind w:left="4063" w:hanging="360"/>
      </w:pPr>
      <w:rPr>
        <w:rFonts w:ascii="Symbol" w:hAnsi="Symbol" w:hint="default"/>
      </w:rPr>
    </w:lvl>
    <w:lvl w:ilvl="4" w:tplc="04090003" w:tentative="1">
      <w:start w:val="1"/>
      <w:numFmt w:val="bullet"/>
      <w:lvlText w:val="o"/>
      <w:lvlJc w:val="left"/>
      <w:pPr>
        <w:ind w:left="4783" w:hanging="360"/>
      </w:pPr>
      <w:rPr>
        <w:rFonts w:ascii="Courier New" w:hAnsi="Courier New" w:cs="Courier New" w:hint="default"/>
      </w:rPr>
    </w:lvl>
    <w:lvl w:ilvl="5" w:tplc="04090005" w:tentative="1">
      <w:start w:val="1"/>
      <w:numFmt w:val="bullet"/>
      <w:lvlText w:val=""/>
      <w:lvlJc w:val="left"/>
      <w:pPr>
        <w:ind w:left="5503" w:hanging="360"/>
      </w:pPr>
      <w:rPr>
        <w:rFonts w:ascii="Wingdings" w:hAnsi="Wingdings" w:hint="default"/>
      </w:rPr>
    </w:lvl>
    <w:lvl w:ilvl="6" w:tplc="04090001" w:tentative="1">
      <w:start w:val="1"/>
      <w:numFmt w:val="bullet"/>
      <w:lvlText w:val=""/>
      <w:lvlJc w:val="left"/>
      <w:pPr>
        <w:ind w:left="6223" w:hanging="360"/>
      </w:pPr>
      <w:rPr>
        <w:rFonts w:ascii="Symbol" w:hAnsi="Symbol" w:hint="default"/>
      </w:rPr>
    </w:lvl>
    <w:lvl w:ilvl="7" w:tplc="04090003" w:tentative="1">
      <w:start w:val="1"/>
      <w:numFmt w:val="bullet"/>
      <w:lvlText w:val="o"/>
      <w:lvlJc w:val="left"/>
      <w:pPr>
        <w:ind w:left="6943" w:hanging="360"/>
      </w:pPr>
      <w:rPr>
        <w:rFonts w:ascii="Courier New" w:hAnsi="Courier New" w:cs="Courier New" w:hint="default"/>
      </w:rPr>
    </w:lvl>
    <w:lvl w:ilvl="8" w:tplc="04090005" w:tentative="1">
      <w:start w:val="1"/>
      <w:numFmt w:val="bullet"/>
      <w:lvlText w:val=""/>
      <w:lvlJc w:val="left"/>
      <w:pPr>
        <w:ind w:left="7663" w:hanging="360"/>
      </w:pPr>
      <w:rPr>
        <w:rFonts w:ascii="Wingdings" w:hAnsi="Wingdings" w:hint="default"/>
      </w:rPr>
    </w:lvl>
  </w:abstractNum>
  <w:abstractNum w:abstractNumId="23" w15:restartNumberingAfterBreak="0">
    <w:nsid w:val="2EDB51D7"/>
    <w:multiLevelType w:val="hybridMultilevel"/>
    <w:tmpl w:val="D576AEF6"/>
    <w:lvl w:ilvl="0" w:tplc="998057BA">
      <w:start w:val="5"/>
      <w:numFmt w:val="arabicAlpha"/>
      <w:lvlText w:val="%1."/>
      <w:lvlJc w:val="left"/>
      <w:pPr>
        <w:ind w:left="2052" w:hanging="360"/>
      </w:pPr>
      <w:rPr>
        <w:rFonts w:hint="default"/>
      </w:r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24" w15:restartNumberingAfterBreak="0">
    <w:nsid w:val="2FB742FF"/>
    <w:multiLevelType w:val="multilevel"/>
    <w:tmpl w:val="EAFC79F4"/>
    <w:lvl w:ilvl="0">
      <w:start w:val="5"/>
      <w:numFmt w:val="decimal"/>
      <w:lvlText w:val="%1"/>
      <w:lvlJc w:val="left"/>
      <w:pPr>
        <w:ind w:left="375" w:hanging="375"/>
      </w:pPr>
      <w:rPr>
        <w:rFonts w:hint="default"/>
      </w:rPr>
    </w:lvl>
    <w:lvl w:ilvl="1">
      <w:start w:val="6"/>
      <w:numFmt w:val="decimal"/>
      <w:lvlText w:val="%1.%2"/>
      <w:lvlJc w:val="left"/>
      <w:pPr>
        <w:ind w:left="1903" w:hanging="720"/>
      </w:pPr>
      <w:rPr>
        <w:rFonts w:hint="default"/>
      </w:rPr>
    </w:lvl>
    <w:lvl w:ilvl="2">
      <w:start w:val="1"/>
      <w:numFmt w:val="decimal"/>
      <w:lvlText w:val="%1.%2.%3"/>
      <w:lvlJc w:val="left"/>
      <w:pPr>
        <w:ind w:left="3086" w:hanging="720"/>
      </w:pPr>
      <w:rPr>
        <w:rFonts w:hint="default"/>
      </w:rPr>
    </w:lvl>
    <w:lvl w:ilvl="3">
      <w:start w:val="1"/>
      <w:numFmt w:val="decimal"/>
      <w:lvlText w:val="%1.%2.%3.%4"/>
      <w:lvlJc w:val="left"/>
      <w:pPr>
        <w:ind w:left="4629" w:hanging="1080"/>
      </w:pPr>
      <w:rPr>
        <w:rFonts w:hint="default"/>
      </w:rPr>
    </w:lvl>
    <w:lvl w:ilvl="4">
      <w:start w:val="1"/>
      <w:numFmt w:val="decimal"/>
      <w:lvlText w:val="%1.%2.%3.%4.%5"/>
      <w:lvlJc w:val="left"/>
      <w:pPr>
        <w:ind w:left="5812" w:hanging="1080"/>
      </w:pPr>
      <w:rPr>
        <w:rFonts w:hint="default"/>
      </w:rPr>
    </w:lvl>
    <w:lvl w:ilvl="5">
      <w:start w:val="1"/>
      <w:numFmt w:val="decimal"/>
      <w:lvlText w:val="%1.%2.%3.%4.%5.%6"/>
      <w:lvlJc w:val="left"/>
      <w:pPr>
        <w:ind w:left="7355" w:hanging="1440"/>
      </w:pPr>
      <w:rPr>
        <w:rFonts w:hint="default"/>
      </w:rPr>
    </w:lvl>
    <w:lvl w:ilvl="6">
      <w:start w:val="1"/>
      <w:numFmt w:val="decimal"/>
      <w:lvlText w:val="%1.%2.%3.%4.%5.%6.%7"/>
      <w:lvlJc w:val="left"/>
      <w:pPr>
        <w:ind w:left="8898" w:hanging="1800"/>
      </w:pPr>
      <w:rPr>
        <w:rFonts w:hint="default"/>
      </w:rPr>
    </w:lvl>
    <w:lvl w:ilvl="7">
      <w:start w:val="1"/>
      <w:numFmt w:val="decimal"/>
      <w:lvlText w:val="%1.%2.%3.%4.%5.%6.%7.%8"/>
      <w:lvlJc w:val="left"/>
      <w:pPr>
        <w:ind w:left="10081" w:hanging="1800"/>
      </w:pPr>
      <w:rPr>
        <w:rFonts w:hint="default"/>
      </w:rPr>
    </w:lvl>
    <w:lvl w:ilvl="8">
      <w:start w:val="1"/>
      <w:numFmt w:val="decimal"/>
      <w:lvlText w:val="%1.%2.%3.%4.%5.%6.%7.%8.%9"/>
      <w:lvlJc w:val="left"/>
      <w:pPr>
        <w:ind w:left="11624" w:hanging="2160"/>
      </w:pPr>
      <w:rPr>
        <w:rFonts w:hint="default"/>
      </w:rPr>
    </w:lvl>
  </w:abstractNum>
  <w:abstractNum w:abstractNumId="25" w15:restartNumberingAfterBreak="0">
    <w:nsid w:val="34475887"/>
    <w:multiLevelType w:val="hybridMultilevel"/>
    <w:tmpl w:val="D19AB820"/>
    <w:lvl w:ilvl="0" w:tplc="6BD2F972">
      <w:start w:val="1"/>
      <w:numFmt w:val="bullet"/>
      <w:lvlText w:val=""/>
      <w:lvlJc w:val="left"/>
      <w:pPr>
        <w:ind w:left="1629" w:hanging="360"/>
      </w:pPr>
      <w:rPr>
        <w:rFonts w:ascii="Symbol" w:hAnsi="Symbol" w:hint="default"/>
      </w:rPr>
    </w:lvl>
    <w:lvl w:ilvl="1" w:tplc="04090003" w:tentative="1">
      <w:start w:val="1"/>
      <w:numFmt w:val="bullet"/>
      <w:lvlText w:val="o"/>
      <w:lvlJc w:val="left"/>
      <w:pPr>
        <w:ind w:left="2349" w:hanging="360"/>
      </w:pPr>
      <w:rPr>
        <w:rFonts w:ascii="Courier New" w:hAnsi="Courier New" w:cs="Courier New" w:hint="default"/>
      </w:rPr>
    </w:lvl>
    <w:lvl w:ilvl="2" w:tplc="04090005" w:tentative="1">
      <w:start w:val="1"/>
      <w:numFmt w:val="bullet"/>
      <w:lvlText w:val=""/>
      <w:lvlJc w:val="left"/>
      <w:pPr>
        <w:ind w:left="3069" w:hanging="360"/>
      </w:pPr>
      <w:rPr>
        <w:rFonts w:ascii="Wingdings" w:hAnsi="Wingdings" w:hint="default"/>
      </w:rPr>
    </w:lvl>
    <w:lvl w:ilvl="3" w:tplc="04090001" w:tentative="1">
      <w:start w:val="1"/>
      <w:numFmt w:val="bullet"/>
      <w:lvlText w:val=""/>
      <w:lvlJc w:val="left"/>
      <w:pPr>
        <w:ind w:left="3789" w:hanging="360"/>
      </w:pPr>
      <w:rPr>
        <w:rFonts w:ascii="Symbol" w:hAnsi="Symbol" w:hint="default"/>
      </w:rPr>
    </w:lvl>
    <w:lvl w:ilvl="4" w:tplc="04090003" w:tentative="1">
      <w:start w:val="1"/>
      <w:numFmt w:val="bullet"/>
      <w:lvlText w:val="o"/>
      <w:lvlJc w:val="left"/>
      <w:pPr>
        <w:ind w:left="4509" w:hanging="360"/>
      </w:pPr>
      <w:rPr>
        <w:rFonts w:ascii="Courier New" w:hAnsi="Courier New" w:cs="Courier New" w:hint="default"/>
      </w:rPr>
    </w:lvl>
    <w:lvl w:ilvl="5" w:tplc="04090005" w:tentative="1">
      <w:start w:val="1"/>
      <w:numFmt w:val="bullet"/>
      <w:lvlText w:val=""/>
      <w:lvlJc w:val="left"/>
      <w:pPr>
        <w:ind w:left="5229" w:hanging="360"/>
      </w:pPr>
      <w:rPr>
        <w:rFonts w:ascii="Wingdings" w:hAnsi="Wingdings" w:hint="default"/>
      </w:rPr>
    </w:lvl>
    <w:lvl w:ilvl="6" w:tplc="04090001" w:tentative="1">
      <w:start w:val="1"/>
      <w:numFmt w:val="bullet"/>
      <w:lvlText w:val=""/>
      <w:lvlJc w:val="left"/>
      <w:pPr>
        <w:ind w:left="5949" w:hanging="360"/>
      </w:pPr>
      <w:rPr>
        <w:rFonts w:ascii="Symbol" w:hAnsi="Symbol" w:hint="default"/>
      </w:rPr>
    </w:lvl>
    <w:lvl w:ilvl="7" w:tplc="04090003" w:tentative="1">
      <w:start w:val="1"/>
      <w:numFmt w:val="bullet"/>
      <w:lvlText w:val="o"/>
      <w:lvlJc w:val="left"/>
      <w:pPr>
        <w:ind w:left="6669" w:hanging="360"/>
      </w:pPr>
      <w:rPr>
        <w:rFonts w:ascii="Courier New" w:hAnsi="Courier New" w:cs="Courier New" w:hint="default"/>
      </w:rPr>
    </w:lvl>
    <w:lvl w:ilvl="8" w:tplc="04090005" w:tentative="1">
      <w:start w:val="1"/>
      <w:numFmt w:val="bullet"/>
      <w:lvlText w:val=""/>
      <w:lvlJc w:val="left"/>
      <w:pPr>
        <w:ind w:left="7389" w:hanging="360"/>
      </w:pPr>
      <w:rPr>
        <w:rFonts w:ascii="Wingdings" w:hAnsi="Wingdings" w:hint="default"/>
      </w:rPr>
    </w:lvl>
  </w:abstractNum>
  <w:abstractNum w:abstractNumId="26" w15:restartNumberingAfterBreak="0">
    <w:nsid w:val="36B629EB"/>
    <w:multiLevelType w:val="multilevel"/>
    <w:tmpl w:val="B100FC72"/>
    <w:lvl w:ilvl="0">
      <w:start w:val="2"/>
      <w:numFmt w:val="decimal"/>
      <w:lvlText w:val="%1"/>
      <w:lvlJc w:val="left"/>
      <w:pPr>
        <w:ind w:left="675" w:hanging="675"/>
      </w:pPr>
      <w:rPr>
        <w:rFonts w:hint="default"/>
      </w:rPr>
    </w:lvl>
    <w:lvl w:ilvl="1">
      <w:start w:val="4"/>
      <w:numFmt w:val="decimal"/>
      <w:lvlText w:val="%1.%2"/>
      <w:lvlJc w:val="left"/>
      <w:pPr>
        <w:ind w:left="1476" w:hanging="6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27" w15:restartNumberingAfterBreak="0">
    <w:nsid w:val="3C6B0FB6"/>
    <w:multiLevelType w:val="hybridMultilevel"/>
    <w:tmpl w:val="9FC82576"/>
    <w:lvl w:ilvl="0" w:tplc="68CCB0FC">
      <w:start w:val="1"/>
      <w:numFmt w:val="decimal"/>
      <w:lvlText w:val="%1."/>
      <w:lvlJc w:val="left"/>
      <w:pPr>
        <w:ind w:left="364" w:hanging="360"/>
      </w:pPr>
      <w:rPr>
        <w:rFonts w:ascii="Simplified Arabic" w:eastAsiaTheme="minorHAnsi" w:hAnsi="Simplified Arabic" w:cs="Simplified Arabic"/>
      </w:rPr>
    </w:lvl>
    <w:lvl w:ilvl="1" w:tplc="04090003">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28" w15:restartNumberingAfterBreak="0">
    <w:nsid w:val="3E0B5BEE"/>
    <w:multiLevelType w:val="hybridMultilevel"/>
    <w:tmpl w:val="30C69E8E"/>
    <w:lvl w:ilvl="0" w:tplc="5EB0E120">
      <w:start w:val="1"/>
      <w:numFmt w:val="arabicAlpha"/>
      <w:lvlText w:val="%1."/>
      <w:lvlJc w:val="left"/>
      <w:pPr>
        <w:ind w:left="3483" w:hanging="360"/>
      </w:pPr>
      <w:rPr>
        <w:rFonts w:hint="default"/>
      </w:rPr>
    </w:lvl>
    <w:lvl w:ilvl="1" w:tplc="04090019" w:tentative="1">
      <w:start w:val="1"/>
      <w:numFmt w:val="lowerLetter"/>
      <w:lvlText w:val="%2."/>
      <w:lvlJc w:val="left"/>
      <w:pPr>
        <w:ind w:left="4203" w:hanging="360"/>
      </w:pPr>
    </w:lvl>
    <w:lvl w:ilvl="2" w:tplc="0409001B" w:tentative="1">
      <w:start w:val="1"/>
      <w:numFmt w:val="lowerRoman"/>
      <w:lvlText w:val="%3."/>
      <w:lvlJc w:val="right"/>
      <w:pPr>
        <w:ind w:left="4923" w:hanging="180"/>
      </w:pPr>
    </w:lvl>
    <w:lvl w:ilvl="3" w:tplc="0409000F" w:tentative="1">
      <w:start w:val="1"/>
      <w:numFmt w:val="decimal"/>
      <w:lvlText w:val="%4."/>
      <w:lvlJc w:val="left"/>
      <w:pPr>
        <w:ind w:left="5643" w:hanging="360"/>
      </w:pPr>
    </w:lvl>
    <w:lvl w:ilvl="4" w:tplc="04090019" w:tentative="1">
      <w:start w:val="1"/>
      <w:numFmt w:val="lowerLetter"/>
      <w:lvlText w:val="%5."/>
      <w:lvlJc w:val="left"/>
      <w:pPr>
        <w:ind w:left="6363" w:hanging="360"/>
      </w:pPr>
    </w:lvl>
    <w:lvl w:ilvl="5" w:tplc="0409001B" w:tentative="1">
      <w:start w:val="1"/>
      <w:numFmt w:val="lowerRoman"/>
      <w:lvlText w:val="%6."/>
      <w:lvlJc w:val="right"/>
      <w:pPr>
        <w:ind w:left="7083" w:hanging="180"/>
      </w:pPr>
    </w:lvl>
    <w:lvl w:ilvl="6" w:tplc="0409000F" w:tentative="1">
      <w:start w:val="1"/>
      <w:numFmt w:val="decimal"/>
      <w:lvlText w:val="%7."/>
      <w:lvlJc w:val="left"/>
      <w:pPr>
        <w:ind w:left="7803" w:hanging="360"/>
      </w:pPr>
    </w:lvl>
    <w:lvl w:ilvl="7" w:tplc="04090019" w:tentative="1">
      <w:start w:val="1"/>
      <w:numFmt w:val="lowerLetter"/>
      <w:lvlText w:val="%8."/>
      <w:lvlJc w:val="left"/>
      <w:pPr>
        <w:ind w:left="8523" w:hanging="360"/>
      </w:pPr>
    </w:lvl>
    <w:lvl w:ilvl="8" w:tplc="0409001B" w:tentative="1">
      <w:start w:val="1"/>
      <w:numFmt w:val="lowerRoman"/>
      <w:lvlText w:val="%9."/>
      <w:lvlJc w:val="right"/>
      <w:pPr>
        <w:ind w:left="9243" w:hanging="180"/>
      </w:pPr>
    </w:lvl>
  </w:abstractNum>
  <w:abstractNum w:abstractNumId="29" w15:restartNumberingAfterBreak="0">
    <w:nsid w:val="42127C4A"/>
    <w:multiLevelType w:val="multilevel"/>
    <w:tmpl w:val="F8986446"/>
    <w:lvl w:ilvl="0">
      <w:start w:val="2"/>
      <w:numFmt w:val="decimal"/>
      <w:lvlText w:val="%1"/>
      <w:lvlJc w:val="left"/>
      <w:pPr>
        <w:ind w:left="420" w:hanging="420"/>
      </w:pPr>
      <w:rPr>
        <w:rFonts w:hint="default"/>
      </w:rPr>
    </w:lvl>
    <w:lvl w:ilvl="1">
      <w:start w:val="7"/>
      <w:numFmt w:val="decimal"/>
      <w:lvlText w:val="%1.%2"/>
      <w:lvlJc w:val="left"/>
      <w:pPr>
        <w:ind w:left="1302" w:hanging="42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726" w:hanging="108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850" w:hanging="144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974" w:hanging="1800"/>
      </w:pPr>
      <w:rPr>
        <w:rFonts w:hint="default"/>
      </w:rPr>
    </w:lvl>
    <w:lvl w:ilvl="8">
      <w:start w:val="1"/>
      <w:numFmt w:val="decimal"/>
      <w:lvlText w:val="%1.%2.%3.%4.%5.%6.%7.%8.%9"/>
      <w:lvlJc w:val="left"/>
      <w:pPr>
        <w:ind w:left="9216" w:hanging="2160"/>
      </w:pPr>
      <w:rPr>
        <w:rFonts w:hint="default"/>
      </w:rPr>
    </w:lvl>
  </w:abstractNum>
  <w:abstractNum w:abstractNumId="30" w15:restartNumberingAfterBreak="0">
    <w:nsid w:val="42A56715"/>
    <w:multiLevelType w:val="multilevel"/>
    <w:tmpl w:val="E1BC954C"/>
    <w:lvl w:ilvl="0">
      <w:start w:val="1"/>
      <w:numFmt w:val="decimal"/>
      <w:lvlText w:val="%1"/>
      <w:lvlJc w:val="left"/>
      <w:pPr>
        <w:ind w:left="675" w:hanging="675"/>
      </w:pPr>
      <w:rPr>
        <w:rFonts w:hint="default"/>
        <w:b/>
      </w:rPr>
    </w:lvl>
    <w:lvl w:ilvl="1">
      <w:start w:val="4"/>
      <w:numFmt w:val="decimal"/>
      <w:lvlText w:val="%1.%2"/>
      <w:lvlJc w:val="left"/>
      <w:pPr>
        <w:ind w:left="1476" w:hanging="675"/>
      </w:pPr>
      <w:rPr>
        <w:rFonts w:hint="default"/>
        <w:b/>
      </w:rPr>
    </w:lvl>
    <w:lvl w:ilvl="2">
      <w:start w:val="1"/>
      <w:numFmt w:val="decimal"/>
      <w:lvlText w:val="%1.%2.%3"/>
      <w:lvlJc w:val="left"/>
      <w:pPr>
        <w:ind w:left="2322" w:hanging="720"/>
      </w:pPr>
      <w:rPr>
        <w:rFonts w:hint="default"/>
        <w:b/>
      </w:rPr>
    </w:lvl>
    <w:lvl w:ilvl="3">
      <w:start w:val="1"/>
      <w:numFmt w:val="decimal"/>
      <w:lvlText w:val="%1.%2.%3.%4"/>
      <w:lvlJc w:val="left"/>
      <w:pPr>
        <w:ind w:left="3483" w:hanging="1080"/>
      </w:pPr>
      <w:rPr>
        <w:rFonts w:hint="default"/>
        <w:b/>
      </w:rPr>
    </w:lvl>
    <w:lvl w:ilvl="4">
      <w:start w:val="1"/>
      <w:numFmt w:val="decimal"/>
      <w:lvlText w:val="%1.%2.%3.%4.%5"/>
      <w:lvlJc w:val="left"/>
      <w:pPr>
        <w:ind w:left="4284" w:hanging="1080"/>
      </w:pPr>
      <w:rPr>
        <w:rFonts w:hint="default"/>
        <w:b/>
      </w:rPr>
    </w:lvl>
    <w:lvl w:ilvl="5">
      <w:start w:val="1"/>
      <w:numFmt w:val="decimal"/>
      <w:lvlText w:val="%1.%2.%3.%4.%5.%6"/>
      <w:lvlJc w:val="left"/>
      <w:pPr>
        <w:ind w:left="5445" w:hanging="1440"/>
      </w:pPr>
      <w:rPr>
        <w:rFonts w:hint="default"/>
        <w:b/>
      </w:rPr>
    </w:lvl>
    <w:lvl w:ilvl="6">
      <w:start w:val="1"/>
      <w:numFmt w:val="decimal"/>
      <w:lvlText w:val="%1.%2.%3.%4.%5.%6.%7"/>
      <w:lvlJc w:val="left"/>
      <w:pPr>
        <w:ind w:left="6246" w:hanging="1440"/>
      </w:pPr>
      <w:rPr>
        <w:rFonts w:hint="default"/>
        <w:b/>
      </w:rPr>
    </w:lvl>
    <w:lvl w:ilvl="7">
      <w:start w:val="1"/>
      <w:numFmt w:val="decimal"/>
      <w:lvlText w:val="%1.%2.%3.%4.%5.%6.%7.%8"/>
      <w:lvlJc w:val="left"/>
      <w:pPr>
        <w:ind w:left="7407" w:hanging="1800"/>
      </w:pPr>
      <w:rPr>
        <w:rFonts w:hint="default"/>
        <w:b/>
      </w:rPr>
    </w:lvl>
    <w:lvl w:ilvl="8">
      <w:start w:val="1"/>
      <w:numFmt w:val="decimal"/>
      <w:lvlText w:val="%1.%2.%3.%4.%5.%6.%7.%8.%9"/>
      <w:lvlJc w:val="left"/>
      <w:pPr>
        <w:ind w:left="8568" w:hanging="2160"/>
      </w:pPr>
      <w:rPr>
        <w:rFonts w:hint="default"/>
        <w:b/>
      </w:rPr>
    </w:lvl>
  </w:abstractNum>
  <w:abstractNum w:abstractNumId="31" w15:restartNumberingAfterBreak="0">
    <w:nsid w:val="458D07BE"/>
    <w:multiLevelType w:val="multilevel"/>
    <w:tmpl w:val="8494BDF0"/>
    <w:lvl w:ilvl="0">
      <w:start w:val="6"/>
      <w:numFmt w:val="decimal"/>
      <w:lvlText w:val="%1"/>
      <w:lvlJc w:val="left"/>
      <w:pPr>
        <w:ind w:left="375" w:hanging="375"/>
      </w:pPr>
      <w:rPr>
        <w:rFonts w:hint="default"/>
      </w:rPr>
    </w:lvl>
    <w:lvl w:ilvl="1">
      <w:start w:val="5"/>
      <w:numFmt w:val="decimal"/>
      <w:lvlText w:val="%1.%2"/>
      <w:lvlJc w:val="left"/>
      <w:pPr>
        <w:ind w:left="1143" w:hanging="72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2349" w:hanging="108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555" w:hanging="1440"/>
      </w:pPr>
      <w:rPr>
        <w:rFonts w:hint="default"/>
      </w:rPr>
    </w:lvl>
    <w:lvl w:ilvl="6">
      <w:start w:val="1"/>
      <w:numFmt w:val="decimal"/>
      <w:lvlText w:val="%1.%2.%3.%4.%5.%6.%7"/>
      <w:lvlJc w:val="left"/>
      <w:pPr>
        <w:ind w:left="4338" w:hanging="1800"/>
      </w:pPr>
      <w:rPr>
        <w:rFonts w:hint="default"/>
      </w:rPr>
    </w:lvl>
    <w:lvl w:ilvl="7">
      <w:start w:val="1"/>
      <w:numFmt w:val="decimal"/>
      <w:lvlText w:val="%1.%2.%3.%4.%5.%6.%7.%8"/>
      <w:lvlJc w:val="left"/>
      <w:pPr>
        <w:ind w:left="4761" w:hanging="1800"/>
      </w:pPr>
      <w:rPr>
        <w:rFonts w:hint="default"/>
      </w:rPr>
    </w:lvl>
    <w:lvl w:ilvl="8">
      <w:start w:val="1"/>
      <w:numFmt w:val="decimal"/>
      <w:lvlText w:val="%1.%2.%3.%4.%5.%6.%7.%8.%9"/>
      <w:lvlJc w:val="left"/>
      <w:pPr>
        <w:ind w:left="5544" w:hanging="2160"/>
      </w:pPr>
      <w:rPr>
        <w:rFonts w:hint="default"/>
      </w:rPr>
    </w:lvl>
  </w:abstractNum>
  <w:abstractNum w:abstractNumId="32" w15:restartNumberingAfterBreak="0">
    <w:nsid w:val="4E9E5632"/>
    <w:multiLevelType w:val="hybridMultilevel"/>
    <w:tmpl w:val="E6A2941E"/>
    <w:lvl w:ilvl="0" w:tplc="9078E53C">
      <w:start w:val="27"/>
      <w:numFmt w:val="arabicAlpha"/>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3" w15:restartNumberingAfterBreak="0">
    <w:nsid w:val="51D10650"/>
    <w:multiLevelType w:val="multilevel"/>
    <w:tmpl w:val="AFACDDBA"/>
    <w:lvl w:ilvl="0">
      <w:start w:val="4"/>
      <w:numFmt w:val="decimal"/>
      <w:lvlText w:val="%1"/>
      <w:lvlJc w:val="left"/>
      <w:pPr>
        <w:ind w:left="390" w:hanging="390"/>
      </w:pPr>
      <w:rPr>
        <w:rFonts w:hint="default"/>
      </w:rPr>
    </w:lvl>
    <w:lvl w:ilvl="1">
      <w:start w:val="1"/>
      <w:numFmt w:val="decimal"/>
      <w:lvlText w:val="%1.%2"/>
      <w:lvlJc w:val="left"/>
      <w:pPr>
        <w:ind w:left="1632" w:hanging="390"/>
      </w:pPr>
      <w:rPr>
        <w:rFonts w:hint="default"/>
      </w:rPr>
    </w:lvl>
    <w:lvl w:ilvl="2">
      <w:start w:val="1"/>
      <w:numFmt w:val="decimal"/>
      <w:lvlText w:val="%1.%2.%3"/>
      <w:lvlJc w:val="left"/>
      <w:pPr>
        <w:ind w:left="3204" w:hanging="720"/>
      </w:pPr>
      <w:rPr>
        <w:rFonts w:hint="default"/>
      </w:rPr>
    </w:lvl>
    <w:lvl w:ilvl="3">
      <w:start w:val="1"/>
      <w:numFmt w:val="decimal"/>
      <w:lvlText w:val="%1.%2.%3.%4"/>
      <w:lvlJc w:val="left"/>
      <w:pPr>
        <w:ind w:left="4806" w:hanging="108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650" w:hanging="144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494" w:hanging="1800"/>
      </w:pPr>
      <w:rPr>
        <w:rFonts w:hint="default"/>
      </w:rPr>
    </w:lvl>
    <w:lvl w:ilvl="8">
      <w:start w:val="1"/>
      <w:numFmt w:val="decimal"/>
      <w:lvlText w:val="%1.%2.%3.%4.%5.%6.%7.%8.%9"/>
      <w:lvlJc w:val="left"/>
      <w:pPr>
        <w:ind w:left="12096" w:hanging="2160"/>
      </w:pPr>
      <w:rPr>
        <w:rFonts w:hint="default"/>
      </w:rPr>
    </w:lvl>
  </w:abstractNum>
  <w:abstractNum w:abstractNumId="34" w15:restartNumberingAfterBreak="0">
    <w:nsid w:val="56413741"/>
    <w:multiLevelType w:val="multilevel"/>
    <w:tmpl w:val="EEC6CD26"/>
    <w:lvl w:ilvl="0">
      <w:start w:val="7"/>
      <w:numFmt w:val="decimal"/>
      <w:lvlText w:val="%1"/>
      <w:lvlJc w:val="left"/>
      <w:pPr>
        <w:ind w:left="375" w:hanging="375"/>
      </w:pPr>
      <w:rPr>
        <w:rFonts w:hint="default"/>
      </w:rPr>
    </w:lvl>
    <w:lvl w:ilvl="1">
      <w:start w:val="6"/>
      <w:numFmt w:val="decimal"/>
      <w:lvlText w:val="%1.%2"/>
      <w:lvlJc w:val="left"/>
      <w:pPr>
        <w:ind w:left="1903" w:hanging="720"/>
      </w:pPr>
      <w:rPr>
        <w:rFonts w:hint="default"/>
      </w:rPr>
    </w:lvl>
    <w:lvl w:ilvl="2">
      <w:start w:val="1"/>
      <w:numFmt w:val="decimal"/>
      <w:lvlText w:val="%1.%2.%3"/>
      <w:lvlJc w:val="left"/>
      <w:pPr>
        <w:ind w:left="3086" w:hanging="720"/>
      </w:pPr>
      <w:rPr>
        <w:rFonts w:hint="default"/>
      </w:rPr>
    </w:lvl>
    <w:lvl w:ilvl="3">
      <w:start w:val="1"/>
      <w:numFmt w:val="decimal"/>
      <w:lvlText w:val="%1.%2.%3.%4"/>
      <w:lvlJc w:val="left"/>
      <w:pPr>
        <w:ind w:left="4629" w:hanging="1080"/>
      </w:pPr>
      <w:rPr>
        <w:rFonts w:hint="default"/>
      </w:rPr>
    </w:lvl>
    <w:lvl w:ilvl="4">
      <w:start w:val="1"/>
      <w:numFmt w:val="decimal"/>
      <w:lvlText w:val="%1.%2.%3.%4.%5"/>
      <w:lvlJc w:val="left"/>
      <w:pPr>
        <w:ind w:left="5812" w:hanging="1080"/>
      </w:pPr>
      <w:rPr>
        <w:rFonts w:hint="default"/>
      </w:rPr>
    </w:lvl>
    <w:lvl w:ilvl="5">
      <w:start w:val="1"/>
      <w:numFmt w:val="decimal"/>
      <w:lvlText w:val="%1.%2.%3.%4.%5.%6"/>
      <w:lvlJc w:val="left"/>
      <w:pPr>
        <w:ind w:left="7355" w:hanging="1440"/>
      </w:pPr>
      <w:rPr>
        <w:rFonts w:hint="default"/>
      </w:rPr>
    </w:lvl>
    <w:lvl w:ilvl="6">
      <w:start w:val="1"/>
      <w:numFmt w:val="decimal"/>
      <w:lvlText w:val="%1.%2.%3.%4.%5.%6.%7"/>
      <w:lvlJc w:val="left"/>
      <w:pPr>
        <w:ind w:left="8898" w:hanging="1800"/>
      </w:pPr>
      <w:rPr>
        <w:rFonts w:hint="default"/>
      </w:rPr>
    </w:lvl>
    <w:lvl w:ilvl="7">
      <w:start w:val="1"/>
      <w:numFmt w:val="decimal"/>
      <w:lvlText w:val="%1.%2.%3.%4.%5.%6.%7.%8"/>
      <w:lvlJc w:val="left"/>
      <w:pPr>
        <w:ind w:left="10081" w:hanging="1800"/>
      </w:pPr>
      <w:rPr>
        <w:rFonts w:hint="default"/>
      </w:rPr>
    </w:lvl>
    <w:lvl w:ilvl="8">
      <w:start w:val="1"/>
      <w:numFmt w:val="decimal"/>
      <w:lvlText w:val="%1.%2.%3.%4.%5.%6.%7.%8.%9"/>
      <w:lvlJc w:val="left"/>
      <w:pPr>
        <w:ind w:left="11624" w:hanging="2160"/>
      </w:pPr>
      <w:rPr>
        <w:rFonts w:hint="default"/>
      </w:rPr>
    </w:lvl>
  </w:abstractNum>
  <w:abstractNum w:abstractNumId="35" w15:restartNumberingAfterBreak="0">
    <w:nsid w:val="566D538C"/>
    <w:multiLevelType w:val="hybridMultilevel"/>
    <w:tmpl w:val="DBD8A1E8"/>
    <w:lvl w:ilvl="0" w:tplc="04090001">
      <w:start w:val="1"/>
      <w:numFmt w:val="bullet"/>
      <w:lvlText w:val=""/>
      <w:lvlJc w:val="left"/>
      <w:pPr>
        <w:ind w:left="720" w:hanging="360"/>
      </w:pPr>
      <w:rPr>
        <w:rFonts w:ascii="Symbol" w:hAnsi="Symbol" w:hint="default"/>
      </w:rPr>
    </w:lvl>
    <w:lvl w:ilvl="1" w:tplc="EBB058DC">
      <w:start w:val="2"/>
      <w:numFmt w:val="bullet"/>
      <w:lvlText w:val="-"/>
      <w:lvlJc w:val="left"/>
      <w:pPr>
        <w:ind w:left="1500" w:hanging="42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24C2A"/>
    <w:multiLevelType w:val="multilevel"/>
    <w:tmpl w:val="58BCB7CE"/>
    <w:lvl w:ilvl="0">
      <w:start w:val="1"/>
      <w:numFmt w:val="bullet"/>
      <w:lvlText w:val=""/>
      <w:lvlJc w:val="left"/>
      <w:pPr>
        <w:ind w:left="720" w:hanging="360"/>
      </w:pPr>
      <w:rPr>
        <w:rFonts w:ascii="Symbol" w:hAnsi="Symbol" w:hint="default"/>
      </w:rPr>
    </w:lvl>
    <w:lvl w:ilvl="1">
      <w:start w:val="3"/>
      <w:numFmt w:val="decimal"/>
      <w:isLgl/>
      <w:lvlText w:val="%1.%2"/>
      <w:lvlJc w:val="left"/>
      <w:pPr>
        <w:ind w:left="1755"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465"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5175" w:hanging="1440"/>
      </w:pPr>
      <w:rPr>
        <w:rFonts w:hint="default"/>
      </w:rPr>
    </w:lvl>
    <w:lvl w:ilvl="6">
      <w:start w:val="1"/>
      <w:numFmt w:val="decimal"/>
      <w:isLgl/>
      <w:lvlText w:val="%1.%2.%3.%4.%5.%6.%7"/>
      <w:lvlJc w:val="left"/>
      <w:pPr>
        <w:ind w:left="6210" w:hanging="1800"/>
      </w:pPr>
      <w:rPr>
        <w:rFonts w:hint="default"/>
      </w:rPr>
    </w:lvl>
    <w:lvl w:ilvl="7">
      <w:start w:val="1"/>
      <w:numFmt w:val="decimal"/>
      <w:isLgl/>
      <w:lvlText w:val="%1.%2.%3.%4.%5.%6.%7.%8"/>
      <w:lvlJc w:val="left"/>
      <w:pPr>
        <w:ind w:left="6885" w:hanging="1800"/>
      </w:pPr>
      <w:rPr>
        <w:rFonts w:hint="default"/>
      </w:rPr>
    </w:lvl>
    <w:lvl w:ilvl="8">
      <w:start w:val="1"/>
      <w:numFmt w:val="decimal"/>
      <w:isLgl/>
      <w:lvlText w:val="%1.%2.%3.%4.%5.%6.%7.%8.%9"/>
      <w:lvlJc w:val="left"/>
      <w:pPr>
        <w:ind w:left="7920" w:hanging="2160"/>
      </w:pPr>
      <w:rPr>
        <w:rFonts w:hint="default"/>
      </w:rPr>
    </w:lvl>
  </w:abstractNum>
  <w:abstractNum w:abstractNumId="37" w15:restartNumberingAfterBreak="0">
    <w:nsid w:val="57162CDA"/>
    <w:multiLevelType w:val="hybridMultilevel"/>
    <w:tmpl w:val="033C4E98"/>
    <w:lvl w:ilvl="0" w:tplc="49EA1BC0">
      <w:start w:val="1"/>
      <w:numFmt w:val="arabicAlpha"/>
      <w:lvlText w:val="%1."/>
      <w:lvlJc w:val="left"/>
      <w:pPr>
        <w:ind w:left="2394" w:hanging="360"/>
      </w:pPr>
      <w:rPr>
        <w:rFonts w:hint="default"/>
      </w:rPr>
    </w:lvl>
    <w:lvl w:ilvl="1" w:tplc="04090019">
      <w:start w:val="1"/>
      <w:numFmt w:val="lowerLetter"/>
      <w:lvlText w:val="%2."/>
      <w:lvlJc w:val="lef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38" w15:restartNumberingAfterBreak="0">
    <w:nsid w:val="573A1057"/>
    <w:multiLevelType w:val="hybridMultilevel"/>
    <w:tmpl w:val="0128BAC0"/>
    <w:lvl w:ilvl="0" w:tplc="E2580A10">
      <w:start w:val="1"/>
      <w:numFmt w:val="arabicAlpha"/>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A312C"/>
    <w:multiLevelType w:val="multilevel"/>
    <w:tmpl w:val="98301832"/>
    <w:lvl w:ilvl="0">
      <w:start w:val="1"/>
      <w:numFmt w:val="decimal"/>
      <w:lvlText w:val="%1."/>
      <w:lvlJc w:val="left"/>
      <w:pPr>
        <w:ind w:left="1543" w:hanging="360"/>
      </w:pPr>
      <w:rPr>
        <w:rFonts w:hint="default"/>
      </w:rPr>
    </w:lvl>
    <w:lvl w:ilvl="1">
      <w:start w:val="4"/>
      <w:numFmt w:val="decimal"/>
      <w:isLgl/>
      <w:lvlText w:val="%1.%2"/>
      <w:lvlJc w:val="left"/>
      <w:pPr>
        <w:ind w:left="2623" w:hanging="720"/>
      </w:pPr>
      <w:rPr>
        <w:rFonts w:hint="default"/>
      </w:rPr>
    </w:lvl>
    <w:lvl w:ilvl="2">
      <w:start w:val="1"/>
      <w:numFmt w:val="decimal"/>
      <w:isLgl/>
      <w:lvlText w:val="%1.%2.%3"/>
      <w:lvlJc w:val="left"/>
      <w:pPr>
        <w:ind w:left="3343" w:hanging="720"/>
      </w:pPr>
      <w:rPr>
        <w:rFonts w:hint="default"/>
      </w:rPr>
    </w:lvl>
    <w:lvl w:ilvl="3">
      <w:start w:val="1"/>
      <w:numFmt w:val="decimal"/>
      <w:isLgl/>
      <w:lvlText w:val="%1.%2.%3.%4"/>
      <w:lvlJc w:val="left"/>
      <w:pPr>
        <w:ind w:left="4423" w:hanging="1080"/>
      </w:pPr>
      <w:rPr>
        <w:rFonts w:hint="default"/>
      </w:rPr>
    </w:lvl>
    <w:lvl w:ilvl="4">
      <w:start w:val="1"/>
      <w:numFmt w:val="decimal"/>
      <w:isLgl/>
      <w:lvlText w:val="%1.%2.%3.%4.%5"/>
      <w:lvlJc w:val="left"/>
      <w:pPr>
        <w:ind w:left="5143" w:hanging="1080"/>
      </w:pPr>
      <w:rPr>
        <w:rFonts w:hint="default"/>
      </w:rPr>
    </w:lvl>
    <w:lvl w:ilvl="5">
      <w:start w:val="1"/>
      <w:numFmt w:val="decimal"/>
      <w:isLgl/>
      <w:lvlText w:val="%1.%2.%3.%4.%5.%6"/>
      <w:lvlJc w:val="left"/>
      <w:pPr>
        <w:ind w:left="6223" w:hanging="1440"/>
      </w:pPr>
      <w:rPr>
        <w:rFonts w:hint="default"/>
      </w:rPr>
    </w:lvl>
    <w:lvl w:ilvl="6">
      <w:start w:val="1"/>
      <w:numFmt w:val="decimal"/>
      <w:isLgl/>
      <w:lvlText w:val="%1.%2.%3.%4.%5.%6.%7"/>
      <w:lvlJc w:val="left"/>
      <w:pPr>
        <w:ind w:left="7303" w:hanging="1800"/>
      </w:pPr>
      <w:rPr>
        <w:rFonts w:hint="default"/>
      </w:rPr>
    </w:lvl>
    <w:lvl w:ilvl="7">
      <w:start w:val="1"/>
      <w:numFmt w:val="decimal"/>
      <w:isLgl/>
      <w:lvlText w:val="%1.%2.%3.%4.%5.%6.%7.%8"/>
      <w:lvlJc w:val="left"/>
      <w:pPr>
        <w:ind w:left="8023" w:hanging="1800"/>
      </w:pPr>
      <w:rPr>
        <w:rFonts w:hint="default"/>
      </w:rPr>
    </w:lvl>
    <w:lvl w:ilvl="8">
      <w:start w:val="1"/>
      <w:numFmt w:val="decimal"/>
      <w:isLgl/>
      <w:lvlText w:val="%1.%2.%3.%4.%5.%6.%7.%8.%9"/>
      <w:lvlJc w:val="left"/>
      <w:pPr>
        <w:ind w:left="9103" w:hanging="2160"/>
      </w:pPr>
      <w:rPr>
        <w:rFonts w:hint="default"/>
      </w:rPr>
    </w:lvl>
  </w:abstractNum>
  <w:abstractNum w:abstractNumId="40" w15:restartNumberingAfterBreak="0">
    <w:nsid w:val="5D1B138E"/>
    <w:multiLevelType w:val="multilevel"/>
    <w:tmpl w:val="DAB6335C"/>
    <w:lvl w:ilvl="0">
      <w:start w:val="4"/>
      <w:numFmt w:val="decimal"/>
      <w:lvlText w:val="%1"/>
      <w:lvlJc w:val="left"/>
      <w:pPr>
        <w:ind w:left="375" w:hanging="375"/>
      </w:pPr>
      <w:rPr>
        <w:rFonts w:hint="default"/>
      </w:rPr>
    </w:lvl>
    <w:lvl w:ilvl="1">
      <w:start w:val="4"/>
      <w:numFmt w:val="decimal"/>
      <w:lvlText w:val="%1.%2"/>
      <w:lvlJc w:val="left"/>
      <w:pPr>
        <w:ind w:left="3145" w:hanging="720"/>
      </w:pPr>
      <w:rPr>
        <w:rFonts w:hint="default"/>
      </w:rPr>
    </w:lvl>
    <w:lvl w:ilvl="2">
      <w:start w:val="1"/>
      <w:numFmt w:val="decimal"/>
      <w:lvlText w:val="%1.%2.%3"/>
      <w:lvlJc w:val="left"/>
      <w:pPr>
        <w:ind w:left="5570" w:hanging="720"/>
      </w:pPr>
      <w:rPr>
        <w:rFonts w:hint="default"/>
      </w:rPr>
    </w:lvl>
    <w:lvl w:ilvl="3">
      <w:start w:val="1"/>
      <w:numFmt w:val="decimal"/>
      <w:lvlText w:val="%1.%2.%3.%4"/>
      <w:lvlJc w:val="left"/>
      <w:pPr>
        <w:ind w:left="8355" w:hanging="1080"/>
      </w:pPr>
      <w:rPr>
        <w:rFonts w:hint="default"/>
      </w:rPr>
    </w:lvl>
    <w:lvl w:ilvl="4">
      <w:start w:val="1"/>
      <w:numFmt w:val="decimal"/>
      <w:lvlText w:val="%1.%2.%3.%4.%5"/>
      <w:lvlJc w:val="left"/>
      <w:pPr>
        <w:ind w:left="10780" w:hanging="1080"/>
      </w:pPr>
      <w:rPr>
        <w:rFonts w:hint="default"/>
      </w:rPr>
    </w:lvl>
    <w:lvl w:ilvl="5">
      <w:start w:val="1"/>
      <w:numFmt w:val="decimal"/>
      <w:lvlText w:val="%1.%2.%3.%4.%5.%6"/>
      <w:lvlJc w:val="left"/>
      <w:pPr>
        <w:ind w:left="13565" w:hanging="1440"/>
      </w:pPr>
      <w:rPr>
        <w:rFonts w:hint="default"/>
      </w:rPr>
    </w:lvl>
    <w:lvl w:ilvl="6">
      <w:start w:val="1"/>
      <w:numFmt w:val="decimal"/>
      <w:lvlText w:val="%1.%2.%3.%4.%5.%6.%7"/>
      <w:lvlJc w:val="left"/>
      <w:pPr>
        <w:ind w:left="16350" w:hanging="1800"/>
      </w:pPr>
      <w:rPr>
        <w:rFonts w:hint="default"/>
      </w:rPr>
    </w:lvl>
    <w:lvl w:ilvl="7">
      <w:start w:val="1"/>
      <w:numFmt w:val="decimal"/>
      <w:lvlText w:val="%1.%2.%3.%4.%5.%6.%7.%8"/>
      <w:lvlJc w:val="left"/>
      <w:pPr>
        <w:ind w:left="18775" w:hanging="1800"/>
      </w:pPr>
      <w:rPr>
        <w:rFonts w:hint="default"/>
      </w:rPr>
    </w:lvl>
    <w:lvl w:ilvl="8">
      <w:start w:val="1"/>
      <w:numFmt w:val="decimal"/>
      <w:lvlText w:val="%1.%2.%3.%4.%5.%6.%7.%8.%9"/>
      <w:lvlJc w:val="left"/>
      <w:pPr>
        <w:ind w:left="21560" w:hanging="2160"/>
      </w:pPr>
      <w:rPr>
        <w:rFonts w:hint="default"/>
      </w:rPr>
    </w:lvl>
  </w:abstractNum>
  <w:abstractNum w:abstractNumId="41" w15:restartNumberingAfterBreak="0">
    <w:nsid w:val="5DA53A68"/>
    <w:multiLevelType w:val="hybridMultilevel"/>
    <w:tmpl w:val="AACCC90C"/>
    <w:lvl w:ilvl="0" w:tplc="400A0C14">
      <w:start w:val="5"/>
      <w:numFmt w:val="bullet"/>
      <w:lvlText w:val="-"/>
      <w:lvlJc w:val="left"/>
      <w:pPr>
        <w:ind w:left="1376" w:hanging="360"/>
      </w:pPr>
      <w:rPr>
        <w:rFonts w:ascii="Simplified Arabic" w:eastAsia="Times New Roman" w:hAnsi="Simplified Arabic" w:cs="Simplified Arabic" w:hint="default"/>
      </w:rPr>
    </w:lvl>
    <w:lvl w:ilvl="1" w:tplc="04090003" w:tentative="1">
      <w:start w:val="1"/>
      <w:numFmt w:val="bullet"/>
      <w:lvlText w:val="o"/>
      <w:lvlJc w:val="left"/>
      <w:pPr>
        <w:ind w:left="2096" w:hanging="360"/>
      </w:pPr>
      <w:rPr>
        <w:rFonts w:ascii="Courier New" w:hAnsi="Courier New" w:cs="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cs="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cs="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42" w15:restartNumberingAfterBreak="0">
    <w:nsid w:val="5DC23852"/>
    <w:multiLevelType w:val="hybridMultilevel"/>
    <w:tmpl w:val="E5A21290"/>
    <w:lvl w:ilvl="0" w:tplc="6BD2F972">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3" w15:restartNumberingAfterBreak="0">
    <w:nsid w:val="61512927"/>
    <w:multiLevelType w:val="hybridMultilevel"/>
    <w:tmpl w:val="3A427474"/>
    <w:lvl w:ilvl="0" w:tplc="B5F4F4F6">
      <w:start w:val="1"/>
      <w:numFmt w:val="arabicAlpha"/>
      <w:lvlText w:val="%1."/>
      <w:lvlJc w:val="left"/>
      <w:pPr>
        <w:ind w:left="2394" w:hanging="360"/>
      </w:pPr>
      <w:rPr>
        <w:rFonts w:hint="default"/>
      </w:rPr>
    </w:lvl>
    <w:lvl w:ilvl="1" w:tplc="04090019" w:tentative="1">
      <w:start w:val="1"/>
      <w:numFmt w:val="lowerLetter"/>
      <w:lvlText w:val="%2."/>
      <w:lvlJc w:val="lef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44" w15:restartNumberingAfterBreak="0">
    <w:nsid w:val="61DA3D9E"/>
    <w:multiLevelType w:val="hybridMultilevel"/>
    <w:tmpl w:val="0E181252"/>
    <w:lvl w:ilvl="0" w:tplc="04090001">
      <w:start w:val="1"/>
      <w:numFmt w:val="bullet"/>
      <w:lvlText w:val=""/>
      <w:lvlJc w:val="left"/>
      <w:pPr>
        <w:ind w:left="675" w:hanging="360"/>
      </w:pPr>
      <w:rPr>
        <w:rFonts w:ascii="Symbol" w:hAnsi="Symbol" w:hint="default"/>
      </w:rPr>
    </w:lvl>
    <w:lvl w:ilvl="1" w:tplc="080642EE">
      <w:start w:val="1"/>
      <w:numFmt w:val="decimal"/>
      <w:lvlText w:val="%2."/>
      <w:lvlJc w:val="left"/>
      <w:pPr>
        <w:ind w:left="1395" w:hanging="360"/>
      </w:pPr>
      <w:rPr>
        <w:rFonts w:hint="default"/>
      </w:rPr>
    </w:lvl>
    <w:lvl w:ilvl="2" w:tplc="4DE0E278">
      <w:start w:val="2"/>
      <w:numFmt w:val="arabicAlpha"/>
      <w:lvlText w:val="%3-"/>
      <w:lvlJc w:val="left"/>
      <w:pPr>
        <w:ind w:left="2295" w:hanging="360"/>
      </w:pPr>
      <w:rPr>
        <w:rFonts w:hint="default"/>
      </w:rPr>
    </w:lvl>
    <w:lvl w:ilvl="3" w:tplc="F6D639D4">
      <w:start w:val="1"/>
      <w:numFmt w:val="arabicAlpha"/>
      <w:lvlText w:val="%4."/>
      <w:lvlJc w:val="left"/>
      <w:pPr>
        <w:ind w:left="2835" w:hanging="360"/>
      </w:pPr>
      <w:rPr>
        <w:rFonts w:hint="default"/>
      </w:rPr>
    </w:lvl>
    <w:lvl w:ilvl="4" w:tplc="8DFA15B0">
      <w:start w:val="5"/>
      <w:numFmt w:val="arabicAlpha"/>
      <w:lvlText w:val="%5."/>
      <w:lvlJc w:val="left"/>
      <w:pPr>
        <w:ind w:left="3555" w:hanging="360"/>
      </w:pPr>
      <w:rPr>
        <w:rFonts w:hint="default"/>
      </w:r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5" w15:restartNumberingAfterBreak="0">
    <w:nsid w:val="629A70D4"/>
    <w:multiLevelType w:val="hybridMultilevel"/>
    <w:tmpl w:val="6BB6BFF8"/>
    <w:lvl w:ilvl="0" w:tplc="04090001">
      <w:start w:val="1"/>
      <w:numFmt w:val="bullet"/>
      <w:lvlText w:val=""/>
      <w:lvlJc w:val="left"/>
      <w:pPr>
        <w:ind w:left="2470" w:hanging="360"/>
      </w:pPr>
      <w:rPr>
        <w:rFonts w:ascii="Symbol" w:hAnsi="Symbol" w:hint="default"/>
      </w:rPr>
    </w:lvl>
    <w:lvl w:ilvl="1" w:tplc="04090001">
      <w:start w:val="1"/>
      <w:numFmt w:val="bullet"/>
      <w:lvlText w:val=""/>
      <w:lvlJc w:val="left"/>
      <w:pPr>
        <w:ind w:left="3190" w:hanging="360"/>
      </w:pPr>
      <w:rPr>
        <w:rFonts w:ascii="Symbol" w:hAnsi="Symbol" w:hint="default"/>
      </w:rPr>
    </w:lvl>
    <w:lvl w:ilvl="2" w:tplc="04090005" w:tentative="1">
      <w:start w:val="1"/>
      <w:numFmt w:val="bullet"/>
      <w:lvlText w:val=""/>
      <w:lvlJc w:val="left"/>
      <w:pPr>
        <w:ind w:left="3910" w:hanging="360"/>
      </w:pPr>
      <w:rPr>
        <w:rFonts w:ascii="Wingdings" w:hAnsi="Wingdings" w:hint="default"/>
      </w:rPr>
    </w:lvl>
    <w:lvl w:ilvl="3" w:tplc="04090001" w:tentative="1">
      <w:start w:val="1"/>
      <w:numFmt w:val="bullet"/>
      <w:lvlText w:val=""/>
      <w:lvlJc w:val="left"/>
      <w:pPr>
        <w:ind w:left="4630" w:hanging="360"/>
      </w:pPr>
      <w:rPr>
        <w:rFonts w:ascii="Symbol" w:hAnsi="Symbol" w:hint="default"/>
      </w:rPr>
    </w:lvl>
    <w:lvl w:ilvl="4" w:tplc="04090003" w:tentative="1">
      <w:start w:val="1"/>
      <w:numFmt w:val="bullet"/>
      <w:lvlText w:val="o"/>
      <w:lvlJc w:val="left"/>
      <w:pPr>
        <w:ind w:left="5350" w:hanging="360"/>
      </w:pPr>
      <w:rPr>
        <w:rFonts w:ascii="Courier New" w:hAnsi="Courier New" w:cs="Courier New" w:hint="default"/>
      </w:rPr>
    </w:lvl>
    <w:lvl w:ilvl="5" w:tplc="04090005" w:tentative="1">
      <w:start w:val="1"/>
      <w:numFmt w:val="bullet"/>
      <w:lvlText w:val=""/>
      <w:lvlJc w:val="left"/>
      <w:pPr>
        <w:ind w:left="6070" w:hanging="360"/>
      </w:pPr>
      <w:rPr>
        <w:rFonts w:ascii="Wingdings" w:hAnsi="Wingdings" w:hint="default"/>
      </w:rPr>
    </w:lvl>
    <w:lvl w:ilvl="6" w:tplc="04090001" w:tentative="1">
      <w:start w:val="1"/>
      <w:numFmt w:val="bullet"/>
      <w:lvlText w:val=""/>
      <w:lvlJc w:val="left"/>
      <w:pPr>
        <w:ind w:left="6790" w:hanging="360"/>
      </w:pPr>
      <w:rPr>
        <w:rFonts w:ascii="Symbol" w:hAnsi="Symbol" w:hint="default"/>
      </w:rPr>
    </w:lvl>
    <w:lvl w:ilvl="7" w:tplc="04090003" w:tentative="1">
      <w:start w:val="1"/>
      <w:numFmt w:val="bullet"/>
      <w:lvlText w:val="o"/>
      <w:lvlJc w:val="left"/>
      <w:pPr>
        <w:ind w:left="7510" w:hanging="360"/>
      </w:pPr>
      <w:rPr>
        <w:rFonts w:ascii="Courier New" w:hAnsi="Courier New" w:cs="Courier New" w:hint="default"/>
      </w:rPr>
    </w:lvl>
    <w:lvl w:ilvl="8" w:tplc="04090005" w:tentative="1">
      <w:start w:val="1"/>
      <w:numFmt w:val="bullet"/>
      <w:lvlText w:val=""/>
      <w:lvlJc w:val="left"/>
      <w:pPr>
        <w:ind w:left="8230" w:hanging="360"/>
      </w:pPr>
      <w:rPr>
        <w:rFonts w:ascii="Wingdings" w:hAnsi="Wingdings" w:hint="default"/>
      </w:rPr>
    </w:lvl>
  </w:abstractNum>
  <w:abstractNum w:abstractNumId="46" w15:restartNumberingAfterBreak="0">
    <w:nsid w:val="633B29EA"/>
    <w:multiLevelType w:val="multilevel"/>
    <w:tmpl w:val="73982164"/>
    <w:lvl w:ilvl="0">
      <w:start w:val="2"/>
      <w:numFmt w:val="decimal"/>
      <w:lvlText w:val="%1"/>
      <w:lvlJc w:val="left"/>
      <w:pPr>
        <w:ind w:left="390" w:hanging="390"/>
      </w:pPr>
      <w:rPr>
        <w:rFonts w:hint="default"/>
      </w:rPr>
    </w:lvl>
    <w:lvl w:ilvl="1">
      <w:start w:val="1"/>
      <w:numFmt w:val="decimal"/>
      <w:lvlText w:val="%1.%2"/>
      <w:lvlJc w:val="left"/>
      <w:pPr>
        <w:ind w:left="1722" w:hanging="390"/>
      </w:pPr>
      <w:rPr>
        <w:rFonts w:hint="default"/>
      </w:rPr>
    </w:lvl>
    <w:lvl w:ilvl="2">
      <w:start w:val="1"/>
      <w:numFmt w:val="decimal"/>
      <w:lvlText w:val="%1.%2.%3"/>
      <w:lvlJc w:val="left"/>
      <w:pPr>
        <w:ind w:left="3384" w:hanging="720"/>
      </w:pPr>
      <w:rPr>
        <w:rFonts w:hint="default"/>
      </w:rPr>
    </w:lvl>
    <w:lvl w:ilvl="3">
      <w:start w:val="1"/>
      <w:numFmt w:val="decimal"/>
      <w:lvlText w:val="%1.%2.%3.%4"/>
      <w:lvlJc w:val="left"/>
      <w:pPr>
        <w:ind w:left="5076" w:hanging="1080"/>
      </w:pPr>
      <w:rPr>
        <w:rFonts w:hint="default"/>
      </w:rPr>
    </w:lvl>
    <w:lvl w:ilvl="4">
      <w:start w:val="1"/>
      <w:numFmt w:val="decimal"/>
      <w:lvlText w:val="%1.%2.%3.%4.%5"/>
      <w:lvlJc w:val="left"/>
      <w:pPr>
        <w:ind w:left="6408" w:hanging="1080"/>
      </w:pPr>
      <w:rPr>
        <w:rFonts w:hint="default"/>
      </w:rPr>
    </w:lvl>
    <w:lvl w:ilvl="5">
      <w:start w:val="1"/>
      <w:numFmt w:val="decimal"/>
      <w:lvlText w:val="%1.%2.%3.%4.%5.%6"/>
      <w:lvlJc w:val="left"/>
      <w:pPr>
        <w:ind w:left="8100" w:hanging="1440"/>
      </w:pPr>
      <w:rPr>
        <w:rFonts w:hint="default"/>
      </w:rPr>
    </w:lvl>
    <w:lvl w:ilvl="6">
      <w:start w:val="1"/>
      <w:numFmt w:val="decimal"/>
      <w:lvlText w:val="%1.%2.%3.%4.%5.%6.%7"/>
      <w:lvlJc w:val="left"/>
      <w:pPr>
        <w:ind w:left="9432" w:hanging="1440"/>
      </w:pPr>
      <w:rPr>
        <w:rFonts w:hint="default"/>
      </w:rPr>
    </w:lvl>
    <w:lvl w:ilvl="7">
      <w:start w:val="1"/>
      <w:numFmt w:val="decimal"/>
      <w:lvlText w:val="%1.%2.%3.%4.%5.%6.%7.%8"/>
      <w:lvlJc w:val="left"/>
      <w:pPr>
        <w:ind w:left="11124" w:hanging="1800"/>
      </w:pPr>
      <w:rPr>
        <w:rFonts w:hint="default"/>
      </w:rPr>
    </w:lvl>
    <w:lvl w:ilvl="8">
      <w:start w:val="1"/>
      <w:numFmt w:val="decimal"/>
      <w:lvlText w:val="%1.%2.%3.%4.%5.%6.%7.%8.%9"/>
      <w:lvlJc w:val="left"/>
      <w:pPr>
        <w:ind w:left="12816" w:hanging="2160"/>
      </w:pPr>
      <w:rPr>
        <w:rFonts w:hint="default"/>
      </w:rPr>
    </w:lvl>
  </w:abstractNum>
  <w:abstractNum w:abstractNumId="47" w15:restartNumberingAfterBreak="0">
    <w:nsid w:val="64BC49C4"/>
    <w:multiLevelType w:val="multilevel"/>
    <w:tmpl w:val="43D81F68"/>
    <w:lvl w:ilvl="0">
      <w:start w:val="1"/>
      <w:numFmt w:val="decimal"/>
      <w:lvlText w:val="%1."/>
      <w:lvlJc w:val="left"/>
      <w:pPr>
        <w:ind w:left="1543" w:hanging="360"/>
      </w:pPr>
      <w:rPr>
        <w:rFonts w:hint="default"/>
      </w:rPr>
    </w:lvl>
    <w:lvl w:ilvl="1">
      <w:start w:val="4"/>
      <w:numFmt w:val="decimal"/>
      <w:isLgl/>
      <w:lvlText w:val="%1.%2"/>
      <w:lvlJc w:val="left"/>
      <w:pPr>
        <w:ind w:left="2623" w:hanging="720"/>
      </w:pPr>
      <w:rPr>
        <w:rFonts w:hint="default"/>
      </w:rPr>
    </w:lvl>
    <w:lvl w:ilvl="2">
      <w:start w:val="1"/>
      <w:numFmt w:val="decimal"/>
      <w:isLgl/>
      <w:lvlText w:val="%1.%2.%3"/>
      <w:lvlJc w:val="left"/>
      <w:pPr>
        <w:ind w:left="3343" w:hanging="720"/>
      </w:pPr>
      <w:rPr>
        <w:rFonts w:hint="default"/>
      </w:rPr>
    </w:lvl>
    <w:lvl w:ilvl="3">
      <w:start w:val="1"/>
      <w:numFmt w:val="decimal"/>
      <w:isLgl/>
      <w:lvlText w:val="%1.%2.%3.%4"/>
      <w:lvlJc w:val="left"/>
      <w:pPr>
        <w:ind w:left="4423" w:hanging="1080"/>
      </w:pPr>
      <w:rPr>
        <w:rFonts w:hint="default"/>
      </w:rPr>
    </w:lvl>
    <w:lvl w:ilvl="4">
      <w:start w:val="1"/>
      <w:numFmt w:val="decimal"/>
      <w:isLgl/>
      <w:lvlText w:val="%1.%2.%3.%4.%5"/>
      <w:lvlJc w:val="left"/>
      <w:pPr>
        <w:ind w:left="5143" w:hanging="1080"/>
      </w:pPr>
      <w:rPr>
        <w:rFonts w:hint="default"/>
      </w:rPr>
    </w:lvl>
    <w:lvl w:ilvl="5">
      <w:start w:val="1"/>
      <w:numFmt w:val="decimal"/>
      <w:isLgl/>
      <w:lvlText w:val="%1.%2.%3.%4.%5.%6"/>
      <w:lvlJc w:val="left"/>
      <w:pPr>
        <w:ind w:left="6223" w:hanging="1440"/>
      </w:pPr>
      <w:rPr>
        <w:rFonts w:hint="default"/>
      </w:rPr>
    </w:lvl>
    <w:lvl w:ilvl="6">
      <w:start w:val="1"/>
      <w:numFmt w:val="decimal"/>
      <w:isLgl/>
      <w:lvlText w:val="%1.%2.%3.%4.%5.%6.%7"/>
      <w:lvlJc w:val="left"/>
      <w:pPr>
        <w:ind w:left="7303" w:hanging="1800"/>
      </w:pPr>
      <w:rPr>
        <w:rFonts w:hint="default"/>
      </w:rPr>
    </w:lvl>
    <w:lvl w:ilvl="7">
      <w:start w:val="1"/>
      <w:numFmt w:val="decimal"/>
      <w:isLgl/>
      <w:lvlText w:val="%1.%2.%3.%4.%5.%6.%7.%8"/>
      <w:lvlJc w:val="left"/>
      <w:pPr>
        <w:ind w:left="8023" w:hanging="1800"/>
      </w:pPr>
      <w:rPr>
        <w:rFonts w:hint="default"/>
      </w:rPr>
    </w:lvl>
    <w:lvl w:ilvl="8">
      <w:start w:val="1"/>
      <w:numFmt w:val="decimal"/>
      <w:isLgl/>
      <w:lvlText w:val="%1.%2.%3.%4.%5.%6.%7.%8.%9"/>
      <w:lvlJc w:val="left"/>
      <w:pPr>
        <w:ind w:left="9103" w:hanging="2160"/>
      </w:pPr>
      <w:rPr>
        <w:rFonts w:hint="default"/>
      </w:rPr>
    </w:lvl>
  </w:abstractNum>
  <w:abstractNum w:abstractNumId="48" w15:restartNumberingAfterBreak="0">
    <w:nsid w:val="67C96166"/>
    <w:multiLevelType w:val="multilevel"/>
    <w:tmpl w:val="C194C224"/>
    <w:lvl w:ilvl="0">
      <w:start w:val="1"/>
      <w:numFmt w:val="bullet"/>
      <w:lvlText w:val=""/>
      <w:lvlJc w:val="left"/>
      <w:pPr>
        <w:ind w:left="364" w:hanging="360"/>
      </w:pPr>
      <w:rPr>
        <w:rFonts w:ascii="Symbol" w:hAnsi="Symbol" w:hint="default"/>
        <w:b/>
      </w:rPr>
    </w:lvl>
    <w:lvl w:ilvl="1">
      <w:start w:val="2"/>
      <w:numFmt w:val="decimal"/>
      <w:isLgl/>
      <w:lvlText w:val="%1.%2"/>
      <w:lvlJc w:val="left"/>
      <w:pPr>
        <w:ind w:left="1858" w:hanging="720"/>
      </w:pPr>
      <w:rPr>
        <w:rFonts w:hint="default"/>
      </w:rPr>
    </w:lvl>
    <w:lvl w:ilvl="2">
      <w:start w:val="1"/>
      <w:numFmt w:val="decimal"/>
      <w:isLgl/>
      <w:lvlText w:val="%1.%2.%3"/>
      <w:lvlJc w:val="left"/>
      <w:pPr>
        <w:ind w:left="2992" w:hanging="720"/>
      </w:pPr>
      <w:rPr>
        <w:rFonts w:hint="default"/>
      </w:rPr>
    </w:lvl>
    <w:lvl w:ilvl="3">
      <w:start w:val="1"/>
      <w:numFmt w:val="decimal"/>
      <w:isLgl/>
      <w:lvlText w:val="%1.%2.%3.%4"/>
      <w:lvlJc w:val="left"/>
      <w:pPr>
        <w:ind w:left="4486" w:hanging="1080"/>
      </w:pPr>
      <w:rPr>
        <w:rFonts w:hint="default"/>
      </w:rPr>
    </w:lvl>
    <w:lvl w:ilvl="4">
      <w:start w:val="1"/>
      <w:numFmt w:val="decimal"/>
      <w:isLgl/>
      <w:lvlText w:val="%1.%2.%3.%4.%5"/>
      <w:lvlJc w:val="left"/>
      <w:pPr>
        <w:ind w:left="5620" w:hanging="1080"/>
      </w:pPr>
      <w:rPr>
        <w:rFonts w:hint="default"/>
      </w:rPr>
    </w:lvl>
    <w:lvl w:ilvl="5">
      <w:start w:val="1"/>
      <w:numFmt w:val="decimal"/>
      <w:isLgl/>
      <w:lvlText w:val="%1.%2.%3.%4.%5.%6"/>
      <w:lvlJc w:val="left"/>
      <w:pPr>
        <w:ind w:left="7114" w:hanging="1440"/>
      </w:pPr>
      <w:rPr>
        <w:rFonts w:hint="default"/>
      </w:rPr>
    </w:lvl>
    <w:lvl w:ilvl="6">
      <w:start w:val="1"/>
      <w:numFmt w:val="decimal"/>
      <w:isLgl/>
      <w:lvlText w:val="%1.%2.%3.%4.%5.%6.%7"/>
      <w:lvlJc w:val="left"/>
      <w:pPr>
        <w:ind w:left="8608" w:hanging="1800"/>
      </w:pPr>
      <w:rPr>
        <w:rFonts w:hint="default"/>
      </w:rPr>
    </w:lvl>
    <w:lvl w:ilvl="7">
      <w:start w:val="1"/>
      <w:numFmt w:val="decimal"/>
      <w:isLgl/>
      <w:lvlText w:val="%1.%2.%3.%4.%5.%6.%7.%8"/>
      <w:lvlJc w:val="left"/>
      <w:pPr>
        <w:ind w:left="9742" w:hanging="1800"/>
      </w:pPr>
      <w:rPr>
        <w:rFonts w:hint="default"/>
      </w:rPr>
    </w:lvl>
    <w:lvl w:ilvl="8">
      <w:start w:val="1"/>
      <w:numFmt w:val="decimal"/>
      <w:isLgl/>
      <w:lvlText w:val="%1.%2.%3.%4.%5.%6.%7.%8.%9"/>
      <w:lvlJc w:val="left"/>
      <w:pPr>
        <w:ind w:left="11236" w:hanging="2160"/>
      </w:pPr>
      <w:rPr>
        <w:rFonts w:hint="default"/>
      </w:rPr>
    </w:lvl>
  </w:abstractNum>
  <w:abstractNum w:abstractNumId="49" w15:restartNumberingAfterBreak="0">
    <w:nsid w:val="6B1B4785"/>
    <w:multiLevelType w:val="multilevel"/>
    <w:tmpl w:val="D77E7A50"/>
    <w:lvl w:ilvl="0">
      <w:start w:val="1"/>
      <w:numFmt w:val="decimal"/>
      <w:lvlText w:val="%1"/>
      <w:lvlJc w:val="left"/>
      <w:pPr>
        <w:ind w:left="375" w:hanging="375"/>
      </w:pPr>
      <w:rPr>
        <w:rFonts w:hint="default"/>
      </w:rPr>
    </w:lvl>
    <w:lvl w:ilvl="1">
      <w:start w:val="3"/>
      <w:numFmt w:val="decimal"/>
      <w:lvlText w:val="%1.%2"/>
      <w:lvlJc w:val="left"/>
      <w:pPr>
        <w:ind w:left="2000" w:hanging="72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920" w:hanging="1080"/>
      </w:pPr>
      <w:rPr>
        <w:rFonts w:hint="default"/>
      </w:rPr>
    </w:lvl>
    <w:lvl w:ilvl="4">
      <w:start w:val="1"/>
      <w:numFmt w:val="decimal"/>
      <w:lvlText w:val="%1.%2.%3.%4.%5"/>
      <w:lvlJc w:val="left"/>
      <w:pPr>
        <w:ind w:left="6200" w:hanging="1080"/>
      </w:pPr>
      <w:rPr>
        <w:rFonts w:hint="default"/>
      </w:rPr>
    </w:lvl>
    <w:lvl w:ilvl="5">
      <w:start w:val="1"/>
      <w:numFmt w:val="decimal"/>
      <w:lvlText w:val="%1.%2.%3.%4.%5.%6"/>
      <w:lvlJc w:val="left"/>
      <w:pPr>
        <w:ind w:left="7840" w:hanging="1440"/>
      </w:pPr>
      <w:rPr>
        <w:rFonts w:hint="default"/>
      </w:rPr>
    </w:lvl>
    <w:lvl w:ilvl="6">
      <w:start w:val="1"/>
      <w:numFmt w:val="decimal"/>
      <w:lvlText w:val="%1.%2.%3.%4.%5.%6.%7"/>
      <w:lvlJc w:val="left"/>
      <w:pPr>
        <w:ind w:left="9480" w:hanging="180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2400" w:hanging="2160"/>
      </w:pPr>
      <w:rPr>
        <w:rFonts w:hint="default"/>
      </w:rPr>
    </w:lvl>
  </w:abstractNum>
  <w:abstractNum w:abstractNumId="50" w15:restartNumberingAfterBreak="0">
    <w:nsid w:val="6F236A77"/>
    <w:multiLevelType w:val="hybridMultilevel"/>
    <w:tmpl w:val="1136BFFC"/>
    <w:lvl w:ilvl="0" w:tplc="0408ED52">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1" w15:restartNumberingAfterBreak="0">
    <w:nsid w:val="707F106D"/>
    <w:multiLevelType w:val="multilevel"/>
    <w:tmpl w:val="F3C0BA5E"/>
    <w:lvl w:ilvl="0">
      <w:start w:val="1"/>
      <w:numFmt w:val="decimal"/>
      <w:lvlText w:val="%1."/>
      <w:lvlJc w:val="left"/>
      <w:pPr>
        <w:ind w:left="1530" w:hanging="360"/>
      </w:pPr>
      <w:rPr>
        <w:rFonts w:ascii="Simplified Arabic" w:eastAsiaTheme="minorHAnsi" w:hAnsi="Simplified Arabic" w:cs="Simplified Arabic"/>
      </w:rPr>
    </w:lvl>
    <w:lvl w:ilvl="1">
      <w:start w:val="3"/>
      <w:numFmt w:val="decimal"/>
      <w:isLgl/>
      <w:lvlText w:val="%1.%2"/>
      <w:lvlJc w:val="left"/>
      <w:pPr>
        <w:ind w:left="2565"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5985" w:hanging="1440"/>
      </w:pPr>
      <w:rPr>
        <w:rFonts w:hint="default"/>
      </w:rPr>
    </w:lvl>
    <w:lvl w:ilvl="6">
      <w:start w:val="1"/>
      <w:numFmt w:val="decimal"/>
      <w:isLgl/>
      <w:lvlText w:val="%1.%2.%3.%4.%5.%6.%7"/>
      <w:lvlJc w:val="left"/>
      <w:pPr>
        <w:ind w:left="7020" w:hanging="1800"/>
      </w:pPr>
      <w:rPr>
        <w:rFonts w:hint="default"/>
      </w:rPr>
    </w:lvl>
    <w:lvl w:ilvl="7">
      <w:start w:val="1"/>
      <w:numFmt w:val="decimal"/>
      <w:isLgl/>
      <w:lvlText w:val="%1.%2.%3.%4.%5.%6.%7.%8"/>
      <w:lvlJc w:val="left"/>
      <w:pPr>
        <w:ind w:left="7695" w:hanging="1800"/>
      </w:pPr>
      <w:rPr>
        <w:rFonts w:hint="default"/>
      </w:rPr>
    </w:lvl>
    <w:lvl w:ilvl="8">
      <w:start w:val="1"/>
      <w:numFmt w:val="decimal"/>
      <w:isLgl/>
      <w:lvlText w:val="%1.%2.%3.%4.%5.%6.%7.%8.%9"/>
      <w:lvlJc w:val="left"/>
      <w:pPr>
        <w:ind w:left="8730" w:hanging="2160"/>
      </w:pPr>
      <w:rPr>
        <w:rFonts w:hint="default"/>
      </w:rPr>
    </w:lvl>
  </w:abstractNum>
  <w:abstractNum w:abstractNumId="52" w15:restartNumberingAfterBreak="0">
    <w:nsid w:val="71436BBC"/>
    <w:multiLevelType w:val="hybridMultilevel"/>
    <w:tmpl w:val="2CCC1568"/>
    <w:lvl w:ilvl="0" w:tplc="788AAF22">
      <w:start w:val="5"/>
      <w:numFmt w:val="arabicAlpha"/>
      <w:lvlText w:val="%1."/>
      <w:lvlJc w:val="left"/>
      <w:pPr>
        <w:ind w:left="2394" w:hanging="360"/>
      </w:pPr>
      <w:rPr>
        <w:rFonts w:hint="default"/>
      </w:rPr>
    </w:lvl>
    <w:lvl w:ilvl="1" w:tplc="04090019" w:tentative="1">
      <w:start w:val="1"/>
      <w:numFmt w:val="lowerLetter"/>
      <w:lvlText w:val="%2."/>
      <w:lvlJc w:val="lef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53" w15:restartNumberingAfterBreak="0">
    <w:nsid w:val="72A569A1"/>
    <w:multiLevelType w:val="hybridMultilevel"/>
    <w:tmpl w:val="105E3FF2"/>
    <w:lvl w:ilvl="0" w:tplc="6BD2F972">
      <w:start w:val="1"/>
      <w:numFmt w:val="bullet"/>
      <w:lvlText w:val=""/>
      <w:lvlJc w:val="left"/>
      <w:pPr>
        <w:ind w:left="1858" w:hanging="360"/>
      </w:pPr>
      <w:rPr>
        <w:rFonts w:ascii="Symbol" w:hAnsi="Symbol" w:hint="default"/>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54" w15:restartNumberingAfterBreak="0">
    <w:nsid w:val="740528D7"/>
    <w:multiLevelType w:val="multilevel"/>
    <w:tmpl w:val="12E6516E"/>
    <w:lvl w:ilvl="0">
      <w:start w:val="1"/>
      <w:numFmt w:val="decimal"/>
      <w:lvlText w:val="%1"/>
      <w:lvlJc w:val="left"/>
      <w:pPr>
        <w:ind w:left="420" w:hanging="420"/>
      </w:pPr>
      <w:rPr>
        <w:rFonts w:hint="default"/>
      </w:rPr>
    </w:lvl>
    <w:lvl w:ilvl="1">
      <w:start w:val="8"/>
      <w:numFmt w:val="decimal"/>
      <w:lvlText w:val="%1.%2"/>
      <w:lvlJc w:val="left"/>
      <w:pPr>
        <w:ind w:left="1558" w:hanging="420"/>
      </w:pPr>
      <w:rPr>
        <w:rFonts w:hint="default"/>
      </w:rPr>
    </w:lvl>
    <w:lvl w:ilvl="2">
      <w:start w:val="1"/>
      <w:numFmt w:val="decimal"/>
      <w:lvlText w:val="%1.%2.%3"/>
      <w:lvlJc w:val="left"/>
      <w:pPr>
        <w:ind w:left="2996" w:hanging="720"/>
      </w:pPr>
      <w:rPr>
        <w:rFonts w:hint="default"/>
      </w:rPr>
    </w:lvl>
    <w:lvl w:ilvl="3">
      <w:start w:val="1"/>
      <w:numFmt w:val="decimal"/>
      <w:lvlText w:val="%1.%2.%3.%4"/>
      <w:lvlJc w:val="left"/>
      <w:pPr>
        <w:ind w:left="4494" w:hanging="1080"/>
      </w:pPr>
      <w:rPr>
        <w:rFonts w:hint="default"/>
      </w:rPr>
    </w:lvl>
    <w:lvl w:ilvl="4">
      <w:start w:val="1"/>
      <w:numFmt w:val="decimal"/>
      <w:lvlText w:val="%1.%2.%3.%4.%5"/>
      <w:lvlJc w:val="left"/>
      <w:pPr>
        <w:ind w:left="5632" w:hanging="1080"/>
      </w:pPr>
      <w:rPr>
        <w:rFonts w:hint="default"/>
      </w:rPr>
    </w:lvl>
    <w:lvl w:ilvl="5">
      <w:start w:val="1"/>
      <w:numFmt w:val="decimal"/>
      <w:lvlText w:val="%1.%2.%3.%4.%5.%6"/>
      <w:lvlJc w:val="left"/>
      <w:pPr>
        <w:ind w:left="7130" w:hanging="1440"/>
      </w:pPr>
      <w:rPr>
        <w:rFonts w:hint="default"/>
      </w:rPr>
    </w:lvl>
    <w:lvl w:ilvl="6">
      <w:start w:val="1"/>
      <w:numFmt w:val="decimal"/>
      <w:lvlText w:val="%1.%2.%3.%4.%5.%6.%7"/>
      <w:lvlJc w:val="left"/>
      <w:pPr>
        <w:ind w:left="8268" w:hanging="1440"/>
      </w:pPr>
      <w:rPr>
        <w:rFonts w:hint="default"/>
      </w:rPr>
    </w:lvl>
    <w:lvl w:ilvl="7">
      <w:start w:val="1"/>
      <w:numFmt w:val="decimal"/>
      <w:lvlText w:val="%1.%2.%3.%4.%5.%6.%7.%8"/>
      <w:lvlJc w:val="left"/>
      <w:pPr>
        <w:ind w:left="9766" w:hanging="1800"/>
      </w:pPr>
      <w:rPr>
        <w:rFonts w:hint="default"/>
      </w:rPr>
    </w:lvl>
    <w:lvl w:ilvl="8">
      <w:start w:val="1"/>
      <w:numFmt w:val="decimal"/>
      <w:lvlText w:val="%1.%2.%3.%4.%5.%6.%7.%8.%9"/>
      <w:lvlJc w:val="left"/>
      <w:pPr>
        <w:ind w:left="11264" w:hanging="2160"/>
      </w:pPr>
      <w:rPr>
        <w:rFonts w:hint="default"/>
      </w:rPr>
    </w:lvl>
  </w:abstractNum>
  <w:abstractNum w:abstractNumId="55" w15:restartNumberingAfterBreak="0">
    <w:nsid w:val="749D0CD9"/>
    <w:multiLevelType w:val="multilevel"/>
    <w:tmpl w:val="4C70E034"/>
    <w:lvl w:ilvl="0">
      <w:start w:val="1"/>
      <w:numFmt w:val="decimal"/>
      <w:lvlText w:val="%1."/>
      <w:lvlJc w:val="left"/>
      <w:pPr>
        <w:ind w:left="783" w:hanging="360"/>
      </w:pPr>
      <w:rPr>
        <w:rFonts w:hint="default"/>
      </w:rPr>
    </w:lvl>
    <w:lvl w:ilvl="1">
      <w:start w:val="4"/>
      <w:numFmt w:val="decimal"/>
      <w:isLgl/>
      <w:lvlText w:val="%1.%2"/>
      <w:lvlJc w:val="left"/>
      <w:pPr>
        <w:ind w:left="1903" w:hanging="720"/>
      </w:pPr>
      <w:rPr>
        <w:rFonts w:hint="default"/>
      </w:rPr>
    </w:lvl>
    <w:lvl w:ilvl="2">
      <w:start w:val="1"/>
      <w:numFmt w:val="decimal"/>
      <w:isLgl/>
      <w:lvlText w:val="%1.%2.%3"/>
      <w:lvlJc w:val="left"/>
      <w:pPr>
        <w:ind w:left="2663" w:hanging="720"/>
      </w:pPr>
      <w:rPr>
        <w:rFonts w:hint="default"/>
      </w:rPr>
    </w:lvl>
    <w:lvl w:ilvl="3">
      <w:start w:val="1"/>
      <w:numFmt w:val="decimal"/>
      <w:isLgl/>
      <w:lvlText w:val="%1.%2.%3.%4"/>
      <w:lvlJc w:val="left"/>
      <w:pPr>
        <w:ind w:left="3783" w:hanging="1080"/>
      </w:pPr>
      <w:rPr>
        <w:rFonts w:hint="default"/>
      </w:rPr>
    </w:lvl>
    <w:lvl w:ilvl="4">
      <w:start w:val="1"/>
      <w:numFmt w:val="decimal"/>
      <w:isLgl/>
      <w:lvlText w:val="%1.%2.%3.%4.%5"/>
      <w:lvlJc w:val="left"/>
      <w:pPr>
        <w:ind w:left="4543" w:hanging="1080"/>
      </w:pPr>
      <w:rPr>
        <w:rFonts w:hint="default"/>
      </w:rPr>
    </w:lvl>
    <w:lvl w:ilvl="5">
      <w:start w:val="1"/>
      <w:numFmt w:val="decimal"/>
      <w:isLgl/>
      <w:lvlText w:val="%1.%2.%3.%4.%5.%6"/>
      <w:lvlJc w:val="left"/>
      <w:pPr>
        <w:ind w:left="5663" w:hanging="1440"/>
      </w:pPr>
      <w:rPr>
        <w:rFonts w:hint="default"/>
      </w:rPr>
    </w:lvl>
    <w:lvl w:ilvl="6">
      <w:start w:val="1"/>
      <w:numFmt w:val="decimal"/>
      <w:isLgl/>
      <w:lvlText w:val="%1.%2.%3.%4.%5.%6.%7"/>
      <w:lvlJc w:val="left"/>
      <w:pPr>
        <w:ind w:left="6783" w:hanging="1800"/>
      </w:pPr>
      <w:rPr>
        <w:rFonts w:hint="default"/>
      </w:rPr>
    </w:lvl>
    <w:lvl w:ilvl="7">
      <w:start w:val="1"/>
      <w:numFmt w:val="decimal"/>
      <w:isLgl/>
      <w:lvlText w:val="%1.%2.%3.%4.%5.%6.%7.%8"/>
      <w:lvlJc w:val="left"/>
      <w:pPr>
        <w:ind w:left="7543" w:hanging="1800"/>
      </w:pPr>
      <w:rPr>
        <w:rFonts w:hint="default"/>
      </w:rPr>
    </w:lvl>
    <w:lvl w:ilvl="8">
      <w:start w:val="1"/>
      <w:numFmt w:val="decimal"/>
      <w:isLgl/>
      <w:lvlText w:val="%1.%2.%3.%4.%5.%6.%7.%8.%9"/>
      <w:lvlJc w:val="left"/>
      <w:pPr>
        <w:ind w:left="8663" w:hanging="2160"/>
      </w:pPr>
      <w:rPr>
        <w:rFonts w:hint="default"/>
      </w:rPr>
    </w:lvl>
  </w:abstractNum>
  <w:abstractNum w:abstractNumId="56" w15:restartNumberingAfterBreak="0">
    <w:nsid w:val="75371B10"/>
    <w:multiLevelType w:val="hybridMultilevel"/>
    <w:tmpl w:val="D2BE5408"/>
    <w:lvl w:ilvl="0" w:tplc="0409000D">
      <w:start w:val="1"/>
      <w:numFmt w:val="bullet"/>
      <w:lvlText w:val=""/>
      <w:lvlJc w:val="left"/>
      <w:pPr>
        <w:ind w:left="3132" w:hanging="360"/>
      </w:pPr>
      <w:rPr>
        <w:rFonts w:ascii="Wingdings" w:hAnsi="Wingdings" w:hint="default"/>
      </w:rPr>
    </w:lvl>
    <w:lvl w:ilvl="1" w:tplc="04090003" w:tentative="1">
      <w:start w:val="1"/>
      <w:numFmt w:val="bullet"/>
      <w:lvlText w:val="o"/>
      <w:lvlJc w:val="left"/>
      <w:pPr>
        <w:ind w:left="3852" w:hanging="360"/>
      </w:pPr>
      <w:rPr>
        <w:rFonts w:ascii="Courier New" w:hAnsi="Courier New" w:cs="Courier New" w:hint="default"/>
      </w:rPr>
    </w:lvl>
    <w:lvl w:ilvl="2" w:tplc="04090005" w:tentative="1">
      <w:start w:val="1"/>
      <w:numFmt w:val="bullet"/>
      <w:lvlText w:val=""/>
      <w:lvlJc w:val="left"/>
      <w:pPr>
        <w:ind w:left="4572" w:hanging="360"/>
      </w:pPr>
      <w:rPr>
        <w:rFonts w:ascii="Wingdings" w:hAnsi="Wingdings" w:hint="default"/>
      </w:rPr>
    </w:lvl>
    <w:lvl w:ilvl="3" w:tplc="04090001" w:tentative="1">
      <w:start w:val="1"/>
      <w:numFmt w:val="bullet"/>
      <w:lvlText w:val=""/>
      <w:lvlJc w:val="left"/>
      <w:pPr>
        <w:ind w:left="5292" w:hanging="360"/>
      </w:pPr>
      <w:rPr>
        <w:rFonts w:ascii="Symbol" w:hAnsi="Symbol" w:hint="default"/>
      </w:rPr>
    </w:lvl>
    <w:lvl w:ilvl="4" w:tplc="04090003">
      <w:start w:val="1"/>
      <w:numFmt w:val="bullet"/>
      <w:lvlText w:val="o"/>
      <w:lvlJc w:val="left"/>
      <w:pPr>
        <w:ind w:left="6012" w:hanging="360"/>
      </w:pPr>
      <w:rPr>
        <w:rFonts w:ascii="Courier New" w:hAnsi="Courier New" w:cs="Courier New" w:hint="default"/>
      </w:rPr>
    </w:lvl>
    <w:lvl w:ilvl="5" w:tplc="04090005" w:tentative="1">
      <w:start w:val="1"/>
      <w:numFmt w:val="bullet"/>
      <w:lvlText w:val=""/>
      <w:lvlJc w:val="left"/>
      <w:pPr>
        <w:ind w:left="6732" w:hanging="360"/>
      </w:pPr>
      <w:rPr>
        <w:rFonts w:ascii="Wingdings" w:hAnsi="Wingdings" w:hint="default"/>
      </w:rPr>
    </w:lvl>
    <w:lvl w:ilvl="6" w:tplc="04090001" w:tentative="1">
      <w:start w:val="1"/>
      <w:numFmt w:val="bullet"/>
      <w:lvlText w:val=""/>
      <w:lvlJc w:val="left"/>
      <w:pPr>
        <w:ind w:left="7452" w:hanging="360"/>
      </w:pPr>
      <w:rPr>
        <w:rFonts w:ascii="Symbol" w:hAnsi="Symbol" w:hint="default"/>
      </w:rPr>
    </w:lvl>
    <w:lvl w:ilvl="7" w:tplc="04090003" w:tentative="1">
      <w:start w:val="1"/>
      <w:numFmt w:val="bullet"/>
      <w:lvlText w:val="o"/>
      <w:lvlJc w:val="left"/>
      <w:pPr>
        <w:ind w:left="8172" w:hanging="360"/>
      </w:pPr>
      <w:rPr>
        <w:rFonts w:ascii="Courier New" w:hAnsi="Courier New" w:cs="Courier New" w:hint="default"/>
      </w:rPr>
    </w:lvl>
    <w:lvl w:ilvl="8" w:tplc="04090005" w:tentative="1">
      <w:start w:val="1"/>
      <w:numFmt w:val="bullet"/>
      <w:lvlText w:val=""/>
      <w:lvlJc w:val="left"/>
      <w:pPr>
        <w:ind w:left="8892" w:hanging="360"/>
      </w:pPr>
      <w:rPr>
        <w:rFonts w:ascii="Wingdings" w:hAnsi="Wingdings" w:hint="default"/>
      </w:rPr>
    </w:lvl>
  </w:abstractNum>
  <w:abstractNum w:abstractNumId="57" w15:restartNumberingAfterBreak="0">
    <w:nsid w:val="7CB75019"/>
    <w:multiLevelType w:val="hybridMultilevel"/>
    <w:tmpl w:val="88F25612"/>
    <w:lvl w:ilvl="0" w:tplc="250EE8E8">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num w:numId="1">
    <w:abstractNumId w:val="51"/>
  </w:num>
  <w:num w:numId="2">
    <w:abstractNumId w:val="1"/>
  </w:num>
  <w:num w:numId="3">
    <w:abstractNumId w:val="49"/>
  </w:num>
  <w:num w:numId="4">
    <w:abstractNumId w:val="2"/>
  </w:num>
  <w:num w:numId="5">
    <w:abstractNumId w:val="38"/>
  </w:num>
  <w:num w:numId="6">
    <w:abstractNumId w:val="55"/>
  </w:num>
  <w:num w:numId="7">
    <w:abstractNumId w:val="5"/>
  </w:num>
  <w:num w:numId="8">
    <w:abstractNumId w:val="31"/>
  </w:num>
  <w:num w:numId="9">
    <w:abstractNumId w:val="15"/>
  </w:num>
  <w:num w:numId="10">
    <w:abstractNumId w:val="24"/>
  </w:num>
  <w:num w:numId="11">
    <w:abstractNumId w:val="34"/>
  </w:num>
  <w:num w:numId="12">
    <w:abstractNumId w:val="3"/>
  </w:num>
  <w:num w:numId="13">
    <w:abstractNumId w:val="4"/>
  </w:num>
  <w:num w:numId="14">
    <w:abstractNumId w:val="39"/>
  </w:num>
  <w:num w:numId="15">
    <w:abstractNumId w:val="40"/>
  </w:num>
  <w:num w:numId="16">
    <w:abstractNumId w:val="11"/>
  </w:num>
  <w:num w:numId="17">
    <w:abstractNumId w:val="27"/>
  </w:num>
  <w:num w:numId="18">
    <w:abstractNumId w:val="12"/>
  </w:num>
  <w:num w:numId="19">
    <w:abstractNumId w:val="43"/>
  </w:num>
  <w:num w:numId="20">
    <w:abstractNumId w:val="37"/>
  </w:num>
  <w:num w:numId="21">
    <w:abstractNumId w:val="52"/>
  </w:num>
  <w:num w:numId="22">
    <w:abstractNumId w:val="36"/>
  </w:num>
  <w:num w:numId="23">
    <w:abstractNumId w:val="48"/>
  </w:num>
  <w:num w:numId="24">
    <w:abstractNumId w:val="7"/>
  </w:num>
  <w:num w:numId="25">
    <w:abstractNumId w:val="25"/>
  </w:num>
  <w:num w:numId="26">
    <w:abstractNumId w:val="20"/>
  </w:num>
  <w:num w:numId="27">
    <w:abstractNumId w:val="54"/>
  </w:num>
  <w:num w:numId="28">
    <w:abstractNumId w:val="0"/>
  </w:num>
  <w:num w:numId="29">
    <w:abstractNumId w:val="32"/>
  </w:num>
  <w:num w:numId="30">
    <w:abstractNumId w:val="21"/>
  </w:num>
  <w:num w:numId="31">
    <w:abstractNumId w:val="53"/>
  </w:num>
  <w:num w:numId="32">
    <w:abstractNumId w:val="9"/>
  </w:num>
  <w:num w:numId="33">
    <w:abstractNumId w:val="22"/>
  </w:num>
  <w:num w:numId="34">
    <w:abstractNumId w:val="42"/>
  </w:num>
  <w:num w:numId="35">
    <w:abstractNumId w:val="18"/>
  </w:num>
  <w:num w:numId="36">
    <w:abstractNumId w:val="46"/>
  </w:num>
  <w:num w:numId="37">
    <w:abstractNumId w:val="13"/>
  </w:num>
  <w:num w:numId="38">
    <w:abstractNumId w:val="33"/>
  </w:num>
  <w:num w:numId="39">
    <w:abstractNumId w:val="30"/>
  </w:num>
  <w:num w:numId="40">
    <w:abstractNumId w:val="26"/>
  </w:num>
  <w:num w:numId="41">
    <w:abstractNumId w:val="16"/>
  </w:num>
  <w:num w:numId="42">
    <w:abstractNumId w:val="14"/>
  </w:num>
  <w:num w:numId="43">
    <w:abstractNumId w:val="35"/>
  </w:num>
  <w:num w:numId="44">
    <w:abstractNumId w:val="28"/>
  </w:num>
  <w:num w:numId="45">
    <w:abstractNumId w:val="8"/>
  </w:num>
  <w:num w:numId="46">
    <w:abstractNumId w:val="10"/>
  </w:num>
  <w:num w:numId="47">
    <w:abstractNumId w:val="45"/>
  </w:num>
  <w:num w:numId="48">
    <w:abstractNumId w:val="17"/>
  </w:num>
  <w:num w:numId="49">
    <w:abstractNumId w:val="47"/>
  </w:num>
  <w:num w:numId="50">
    <w:abstractNumId w:val="50"/>
  </w:num>
  <w:num w:numId="51">
    <w:abstractNumId w:val="56"/>
  </w:num>
  <w:num w:numId="52">
    <w:abstractNumId w:val="44"/>
  </w:num>
  <w:num w:numId="53">
    <w:abstractNumId w:val="6"/>
  </w:num>
  <w:num w:numId="54">
    <w:abstractNumId w:val="19"/>
  </w:num>
  <w:num w:numId="55">
    <w:abstractNumId w:val="29"/>
  </w:num>
  <w:num w:numId="56">
    <w:abstractNumId w:val="41"/>
  </w:num>
  <w:num w:numId="57">
    <w:abstractNumId w:val="23"/>
  </w:num>
  <w:num w:numId="58">
    <w:abstractNumId w:val="5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59"/>
    <w:rsid w:val="000027BA"/>
    <w:rsid w:val="00007631"/>
    <w:rsid w:val="00012729"/>
    <w:rsid w:val="00014CA0"/>
    <w:rsid w:val="000159F8"/>
    <w:rsid w:val="00016A65"/>
    <w:rsid w:val="00021AE8"/>
    <w:rsid w:val="0002521C"/>
    <w:rsid w:val="00030AA8"/>
    <w:rsid w:val="0003167C"/>
    <w:rsid w:val="00036E83"/>
    <w:rsid w:val="00037475"/>
    <w:rsid w:val="00050EAC"/>
    <w:rsid w:val="00051DDD"/>
    <w:rsid w:val="00057495"/>
    <w:rsid w:val="00064371"/>
    <w:rsid w:val="00066EE8"/>
    <w:rsid w:val="00072559"/>
    <w:rsid w:val="00074269"/>
    <w:rsid w:val="00077AD2"/>
    <w:rsid w:val="00080B20"/>
    <w:rsid w:val="00080C9F"/>
    <w:rsid w:val="00083C49"/>
    <w:rsid w:val="00086EAB"/>
    <w:rsid w:val="000A141A"/>
    <w:rsid w:val="000A5F61"/>
    <w:rsid w:val="000A75DD"/>
    <w:rsid w:val="000B04DF"/>
    <w:rsid w:val="000C61D9"/>
    <w:rsid w:val="000C6837"/>
    <w:rsid w:val="000D32CB"/>
    <w:rsid w:val="000D467A"/>
    <w:rsid w:val="000D5B91"/>
    <w:rsid w:val="000D6315"/>
    <w:rsid w:val="000E6BA7"/>
    <w:rsid w:val="000E702A"/>
    <w:rsid w:val="000F100E"/>
    <w:rsid w:val="000F4C35"/>
    <w:rsid w:val="0010142D"/>
    <w:rsid w:val="00102D49"/>
    <w:rsid w:val="00104B96"/>
    <w:rsid w:val="00111027"/>
    <w:rsid w:val="00112345"/>
    <w:rsid w:val="00117B74"/>
    <w:rsid w:val="00124659"/>
    <w:rsid w:val="00130CD1"/>
    <w:rsid w:val="001337E2"/>
    <w:rsid w:val="00140174"/>
    <w:rsid w:val="00142A74"/>
    <w:rsid w:val="00145F5C"/>
    <w:rsid w:val="00147907"/>
    <w:rsid w:val="00147919"/>
    <w:rsid w:val="0015133E"/>
    <w:rsid w:val="00152CE7"/>
    <w:rsid w:val="00170A65"/>
    <w:rsid w:val="00173C92"/>
    <w:rsid w:val="00174428"/>
    <w:rsid w:val="00174EAC"/>
    <w:rsid w:val="00177C39"/>
    <w:rsid w:val="001834C0"/>
    <w:rsid w:val="0019090A"/>
    <w:rsid w:val="001A3774"/>
    <w:rsid w:val="001B3B53"/>
    <w:rsid w:val="001B4662"/>
    <w:rsid w:val="001B688E"/>
    <w:rsid w:val="001B7CBB"/>
    <w:rsid w:val="001D28B7"/>
    <w:rsid w:val="001D411F"/>
    <w:rsid w:val="001D4EAB"/>
    <w:rsid w:val="001E25B5"/>
    <w:rsid w:val="001E30D3"/>
    <w:rsid w:val="001E713A"/>
    <w:rsid w:val="001F5866"/>
    <w:rsid w:val="001F5B93"/>
    <w:rsid w:val="001F782A"/>
    <w:rsid w:val="002011E9"/>
    <w:rsid w:val="00212E3A"/>
    <w:rsid w:val="002175EF"/>
    <w:rsid w:val="002224E5"/>
    <w:rsid w:val="00233013"/>
    <w:rsid w:val="00237F3C"/>
    <w:rsid w:val="00240750"/>
    <w:rsid w:val="0024598C"/>
    <w:rsid w:val="00250711"/>
    <w:rsid w:val="002536B9"/>
    <w:rsid w:val="002559C0"/>
    <w:rsid w:val="0025610D"/>
    <w:rsid w:val="00256E6B"/>
    <w:rsid w:val="00257839"/>
    <w:rsid w:val="0026171F"/>
    <w:rsid w:val="00262331"/>
    <w:rsid w:val="002667C9"/>
    <w:rsid w:val="00276071"/>
    <w:rsid w:val="00276B92"/>
    <w:rsid w:val="002841C4"/>
    <w:rsid w:val="00284963"/>
    <w:rsid w:val="00285390"/>
    <w:rsid w:val="00286694"/>
    <w:rsid w:val="00291B10"/>
    <w:rsid w:val="00292DD3"/>
    <w:rsid w:val="00296E22"/>
    <w:rsid w:val="00297B79"/>
    <w:rsid w:val="002B3FAC"/>
    <w:rsid w:val="002B4AAC"/>
    <w:rsid w:val="002C53F0"/>
    <w:rsid w:val="002C6B9C"/>
    <w:rsid w:val="002D264E"/>
    <w:rsid w:val="002D2B50"/>
    <w:rsid w:val="002E1AA1"/>
    <w:rsid w:val="002E6A04"/>
    <w:rsid w:val="002F3D5A"/>
    <w:rsid w:val="002F5DA3"/>
    <w:rsid w:val="002F6E0A"/>
    <w:rsid w:val="00303689"/>
    <w:rsid w:val="00303C2E"/>
    <w:rsid w:val="00304FC7"/>
    <w:rsid w:val="0030589C"/>
    <w:rsid w:val="00313E33"/>
    <w:rsid w:val="003140B2"/>
    <w:rsid w:val="0031713B"/>
    <w:rsid w:val="0032547C"/>
    <w:rsid w:val="00350AFE"/>
    <w:rsid w:val="003511C6"/>
    <w:rsid w:val="00352AF1"/>
    <w:rsid w:val="00352E61"/>
    <w:rsid w:val="00360052"/>
    <w:rsid w:val="0036431A"/>
    <w:rsid w:val="00371649"/>
    <w:rsid w:val="00375030"/>
    <w:rsid w:val="003773E2"/>
    <w:rsid w:val="003818F2"/>
    <w:rsid w:val="00385085"/>
    <w:rsid w:val="003855EB"/>
    <w:rsid w:val="00395DFF"/>
    <w:rsid w:val="003A080E"/>
    <w:rsid w:val="003B6EAA"/>
    <w:rsid w:val="003C1F85"/>
    <w:rsid w:val="003C7777"/>
    <w:rsid w:val="003D2A3A"/>
    <w:rsid w:val="003D2F9E"/>
    <w:rsid w:val="003D5DD7"/>
    <w:rsid w:val="003D67A4"/>
    <w:rsid w:val="003D6CB7"/>
    <w:rsid w:val="003E0345"/>
    <w:rsid w:val="003E7E1E"/>
    <w:rsid w:val="003F36F4"/>
    <w:rsid w:val="0040009A"/>
    <w:rsid w:val="00415FDC"/>
    <w:rsid w:val="00416532"/>
    <w:rsid w:val="00422259"/>
    <w:rsid w:val="00426A30"/>
    <w:rsid w:val="00427E9A"/>
    <w:rsid w:val="00430C5F"/>
    <w:rsid w:val="00432768"/>
    <w:rsid w:val="0043322C"/>
    <w:rsid w:val="00451687"/>
    <w:rsid w:val="00452D9F"/>
    <w:rsid w:val="00452F0A"/>
    <w:rsid w:val="004532EB"/>
    <w:rsid w:val="004561AE"/>
    <w:rsid w:val="00471164"/>
    <w:rsid w:val="0047220A"/>
    <w:rsid w:val="004740B9"/>
    <w:rsid w:val="00474AA5"/>
    <w:rsid w:val="00474D24"/>
    <w:rsid w:val="0049009C"/>
    <w:rsid w:val="00491426"/>
    <w:rsid w:val="00492E3E"/>
    <w:rsid w:val="00496844"/>
    <w:rsid w:val="004A62EC"/>
    <w:rsid w:val="004B258D"/>
    <w:rsid w:val="004B6840"/>
    <w:rsid w:val="004C441C"/>
    <w:rsid w:val="004C7833"/>
    <w:rsid w:val="004D03B8"/>
    <w:rsid w:val="004D07FD"/>
    <w:rsid w:val="004D2434"/>
    <w:rsid w:val="004D2918"/>
    <w:rsid w:val="004E2BAB"/>
    <w:rsid w:val="004E39E5"/>
    <w:rsid w:val="004E4E8D"/>
    <w:rsid w:val="004E667C"/>
    <w:rsid w:val="004F696F"/>
    <w:rsid w:val="00500D04"/>
    <w:rsid w:val="00501086"/>
    <w:rsid w:val="0050156B"/>
    <w:rsid w:val="0051460D"/>
    <w:rsid w:val="00514E23"/>
    <w:rsid w:val="00515AC0"/>
    <w:rsid w:val="0051749C"/>
    <w:rsid w:val="00530CA3"/>
    <w:rsid w:val="005414EC"/>
    <w:rsid w:val="00541D92"/>
    <w:rsid w:val="00542EB6"/>
    <w:rsid w:val="00545A8E"/>
    <w:rsid w:val="00553B8B"/>
    <w:rsid w:val="005552A5"/>
    <w:rsid w:val="00556F71"/>
    <w:rsid w:val="005620F4"/>
    <w:rsid w:val="0057245E"/>
    <w:rsid w:val="00573CF4"/>
    <w:rsid w:val="00580C7B"/>
    <w:rsid w:val="00586116"/>
    <w:rsid w:val="00587D14"/>
    <w:rsid w:val="00595553"/>
    <w:rsid w:val="005A30F7"/>
    <w:rsid w:val="005B0DD9"/>
    <w:rsid w:val="005B0ED3"/>
    <w:rsid w:val="005B55DC"/>
    <w:rsid w:val="005C01C7"/>
    <w:rsid w:val="005D79C6"/>
    <w:rsid w:val="005F0768"/>
    <w:rsid w:val="005F1F2B"/>
    <w:rsid w:val="005F4E40"/>
    <w:rsid w:val="005F79E7"/>
    <w:rsid w:val="005F7A1C"/>
    <w:rsid w:val="00605527"/>
    <w:rsid w:val="00613BB4"/>
    <w:rsid w:val="00616D82"/>
    <w:rsid w:val="00622734"/>
    <w:rsid w:val="006256CD"/>
    <w:rsid w:val="006275D9"/>
    <w:rsid w:val="00631441"/>
    <w:rsid w:val="0063183C"/>
    <w:rsid w:val="00643B02"/>
    <w:rsid w:val="00644BB0"/>
    <w:rsid w:val="0064592D"/>
    <w:rsid w:val="00654AB3"/>
    <w:rsid w:val="00664FFB"/>
    <w:rsid w:val="00665800"/>
    <w:rsid w:val="006775F9"/>
    <w:rsid w:val="006809F2"/>
    <w:rsid w:val="0068173F"/>
    <w:rsid w:val="00681D8F"/>
    <w:rsid w:val="00682F57"/>
    <w:rsid w:val="006860AF"/>
    <w:rsid w:val="006876DB"/>
    <w:rsid w:val="006910B7"/>
    <w:rsid w:val="0069293B"/>
    <w:rsid w:val="006A0937"/>
    <w:rsid w:val="006A4015"/>
    <w:rsid w:val="006A6803"/>
    <w:rsid w:val="006B386C"/>
    <w:rsid w:val="006B7CA0"/>
    <w:rsid w:val="006C2807"/>
    <w:rsid w:val="006C2E79"/>
    <w:rsid w:val="006C4DDD"/>
    <w:rsid w:val="006D0A58"/>
    <w:rsid w:val="006D1A9A"/>
    <w:rsid w:val="006D2D4C"/>
    <w:rsid w:val="006E0903"/>
    <w:rsid w:val="006E3865"/>
    <w:rsid w:val="006F7572"/>
    <w:rsid w:val="006F770A"/>
    <w:rsid w:val="0070130D"/>
    <w:rsid w:val="00701F6E"/>
    <w:rsid w:val="007066CC"/>
    <w:rsid w:val="00713580"/>
    <w:rsid w:val="00727358"/>
    <w:rsid w:val="00731E39"/>
    <w:rsid w:val="00736BAB"/>
    <w:rsid w:val="00743CE9"/>
    <w:rsid w:val="00746029"/>
    <w:rsid w:val="00756FAC"/>
    <w:rsid w:val="0075773A"/>
    <w:rsid w:val="0076145B"/>
    <w:rsid w:val="00762B9E"/>
    <w:rsid w:val="00764731"/>
    <w:rsid w:val="00765DEE"/>
    <w:rsid w:val="00766777"/>
    <w:rsid w:val="00791079"/>
    <w:rsid w:val="00797479"/>
    <w:rsid w:val="007A35AF"/>
    <w:rsid w:val="007C7FAC"/>
    <w:rsid w:val="007D220F"/>
    <w:rsid w:val="007D428B"/>
    <w:rsid w:val="007E521E"/>
    <w:rsid w:val="007E6E6A"/>
    <w:rsid w:val="007E7DDE"/>
    <w:rsid w:val="007F551B"/>
    <w:rsid w:val="00802FE8"/>
    <w:rsid w:val="00805C17"/>
    <w:rsid w:val="008209DD"/>
    <w:rsid w:val="00821399"/>
    <w:rsid w:val="0082316D"/>
    <w:rsid w:val="008240EC"/>
    <w:rsid w:val="00841F59"/>
    <w:rsid w:val="00855437"/>
    <w:rsid w:val="0086737A"/>
    <w:rsid w:val="008814CC"/>
    <w:rsid w:val="0088585F"/>
    <w:rsid w:val="00894311"/>
    <w:rsid w:val="008A660E"/>
    <w:rsid w:val="008A715B"/>
    <w:rsid w:val="008B1AEC"/>
    <w:rsid w:val="008B4FF6"/>
    <w:rsid w:val="008B6FE5"/>
    <w:rsid w:val="008C11B2"/>
    <w:rsid w:val="008C2F4D"/>
    <w:rsid w:val="008C389D"/>
    <w:rsid w:val="008C58EF"/>
    <w:rsid w:val="008D724D"/>
    <w:rsid w:val="008E245A"/>
    <w:rsid w:val="008E7DF5"/>
    <w:rsid w:val="008F0EB2"/>
    <w:rsid w:val="008F295C"/>
    <w:rsid w:val="008F2F6F"/>
    <w:rsid w:val="008F31C2"/>
    <w:rsid w:val="008F45A6"/>
    <w:rsid w:val="00905D6A"/>
    <w:rsid w:val="0091189E"/>
    <w:rsid w:val="00920CB2"/>
    <w:rsid w:val="009218A3"/>
    <w:rsid w:val="009228A0"/>
    <w:rsid w:val="009265A2"/>
    <w:rsid w:val="00926C09"/>
    <w:rsid w:val="009303B3"/>
    <w:rsid w:val="0093050C"/>
    <w:rsid w:val="00930AE7"/>
    <w:rsid w:val="0094207A"/>
    <w:rsid w:val="009537EE"/>
    <w:rsid w:val="00956CA4"/>
    <w:rsid w:val="00957E85"/>
    <w:rsid w:val="009607BA"/>
    <w:rsid w:val="00966904"/>
    <w:rsid w:val="00976E86"/>
    <w:rsid w:val="0098408A"/>
    <w:rsid w:val="009A6380"/>
    <w:rsid w:val="009B43AB"/>
    <w:rsid w:val="009C0F09"/>
    <w:rsid w:val="009D59FA"/>
    <w:rsid w:val="009D7A27"/>
    <w:rsid w:val="009E4298"/>
    <w:rsid w:val="009E715D"/>
    <w:rsid w:val="009F3151"/>
    <w:rsid w:val="00A00995"/>
    <w:rsid w:val="00A04D2A"/>
    <w:rsid w:val="00A055FD"/>
    <w:rsid w:val="00A21BD7"/>
    <w:rsid w:val="00A30669"/>
    <w:rsid w:val="00A30C76"/>
    <w:rsid w:val="00A351F4"/>
    <w:rsid w:val="00A50D65"/>
    <w:rsid w:val="00A529EB"/>
    <w:rsid w:val="00A57455"/>
    <w:rsid w:val="00A702AF"/>
    <w:rsid w:val="00A7038C"/>
    <w:rsid w:val="00A73EA4"/>
    <w:rsid w:val="00A74ECB"/>
    <w:rsid w:val="00A828BF"/>
    <w:rsid w:val="00A82F15"/>
    <w:rsid w:val="00A96571"/>
    <w:rsid w:val="00AA640E"/>
    <w:rsid w:val="00AA6568"/>
    <w:rsid w:val="00AC47A5"/>
    <w:rsid w:val="00AD75C2"/>
    <w:rsid w:val="00AE3723"/>
    <w:rsid w:val="00AE38A9"/>
    <w:rsid w:val="00AE720F"/>
    <w:rsid w:val="00AF0EFE"/>
    <w:rsid w:val="00AF524D"/>
    <w:rsid w:val="00AF6545"/>
    <w:rsid w:val="00B05CBB"/>
    <w:rsid w:val="00B12E5B"/>
    <w:rsid w:val="00B25BD4"/>
    <w:rsid w:val="00B30354"/>
    <w:rsid w:val="00B366C0"/>
    <w:rsid w:val="00B422D8"/>
    <w:rsid w:val="00B568D5"/>
    <w:rsid w:val="00B65D1D"/>
    <w:rsid w:val="00B70498"/>
    <w:rsid w:val="00B841B6"/>
    <w:rsid w:val="00B877DD"/>
    <w:rsid w:val="00B92193"/>
    <w:rsid w:val="00B9283B"/>
    <w:rsid w:val="00B976D8"/>
    <w:rsid w:val="00BA0123"/>
    <w:rsid w:val="00BA4090"/>
    <w:rsid w:val="00BA776B"/>
    <w:rsid w:val="00BB0B6F"/>
    <w:rsid w:val="00BB3F2A"/>
    <w:rsid w:val="00BB75CB"/>
    <w:rsid w:val="00BC07EA"/>
    <w:rsid w:val="00BC1DC8"/>
    <w:rsid w:val="00BC5FD2"/>
    <w:rsid w:val="00BD1585"/>
    <w:rsid w:val="00BE3B25"/>
    <w:rsid w:val="00BF0AC6"/>
    <w:rsid w:val="00C11485"/>
    <w:rsid w:val="00C173B4"/>
    <w:rsid w:val="00C2658E"/>
    <w:rsid w:val="00C32773"/>
    <w:rsid w:val="00C355C3"/>
    <w:rsid w:val="00C369B9"/>
    <w:rsid w:val="00C37B72"/>
    <w:rsid w:val="00C420BC"/>
    <w:rsid w:val="00C441DC"/>
    <w:rsid w:val="00C44264"/>
    <w:rsid w:val="00C567D2"/>
    <w:rsid w:val="00C63077"/>
    <w:rsid w:val="00C8192A"/>
    <w:rsid w:val="00C831AA"/>
    <w:rsid w:val="00C84AE9"/>
    <w:rsid w:val="00C870FA"/>
    <w:rsid w:val="00C87125"/>
    <w:rsid w:val="00C96F4F"/>
    <w:rsid w:val="00CA0521"/>
    <w:rsid w:val="00CA45F6"/>
    <w:rsid w:val="00CA5DAD"/>
    <w:rsid w:val="00CA6708"/>
    <w:rsid w:val="00CB45A4"/>
    <w:rsid w:val="00CB7B75"/>
    <w:rsid w:val="00CC372D"/>
    <w:rsid w:val="00CD3EE8"/>
    <w:rsid w:val="00CD3FAD"/>
    <w:rsid w:val="00CE19E8"/>
    <w:rsid w:val="00CF09F6"/>
    <w:rsid w:val="00CF25DB"/>
    <w:rsid w:val="00CF40A4"/>
    <w:rsid w:val="00D00EAE"/>
    <w:rsid w:val="00D030AA"/>
    <w:rsid w:val="00D10B17"/>
    <w:rsid w:val="00D21B59"/>
    <w:rsid w:val="00D225D3"/>
    <w:rsid w:val="00D31D7A"/>
    <w:rsid w:val="00D3211C"/>
    <w:rsid w:val="00D44234"/>
    <w:rsid w:val="00D57E86"/>
    <w:rsid w:val="00D66328"/>
    <w:rsid w:val="00D66771"/>
    <w:rsid w:val="00D7123E"/>
    <w:rsid w:val="00D724B0"/>
    <w:rsid w:val="00D83E28"/>
    <w:rsid w:val="00D853CF"/>
    <w:rsid w:val="00D865DD"/>
    <w:rsid w:val="00D91C40"/>
    <w:rsid w:val="00DA0459"/>
    <w:rsid w:val="00DA4E50"/>
    <w:rsid w:val="00DA6822"/>
    <w:rsid w:val="00DB10FE"/>
    <w:rsid w:val="00DB20E8"/>
    <w:rsid w:val="00DC1ACA"/>
    <w:rsid w:val="00DD22F5"/>
    <w:rsid w:val="00DD6345"/>
    <w:rsid w:val="00DE4258"/>
    <w:rsid w:val="00DF21F8"/>
    <w:rsid w:val="00DF448B"/>
    <w:rsid w:val="00E018D8"/>
    <w:rsid w:val="00E01981"/>
    <w:rsid w:val="00E04265"/>
    <w:rsid w:val="00E06F65"/>
    <w:rsid w:val="00E16D3E"/>
    <w:rsid w:val="00E237BA"/>
    <w:rsid w:val="00E4015F"/>
    <w:rsid w:val="00E41207"/>
    <w:rsid w:val="00E41AE2"/>
    <w:rsid w:val="00E4237C"/>
    <w:rsid w:val="00E43F3E"/>
    <w:rsid w:val="00E549E4"/>
    <w:rsid w:val="00E56A58"/>
    <w:rsid w:val="00E65393"/>
    <w:rsid w:val="00E65DFB"/>
    <w:rsid w:val="00E70F5F"/>
    <w:rsid w:val="00E726F3"/>
    <w:rsid w:val="00E7526A"/>
    <w:rsid w:val="00E812C1"/>
    <w:rsid w:val="00E81600"/>
    <w:rsid w:val="00E864E7"/>
    <w:rsid w:val="00E902C7"/>
    <w:rsid w:val="00E913A1"/>
    <w:rsid w:val="00EB1EF5"/>
    <w:rsid w:val="00EB2EB0"/>
    <w:rsid w:val="00EB3B57"/>
    <w:rsid w:val="00EC1EA4"/>
    <w:rsid w:val="00EC2B46"/>
    <w:rsid w:val="00ED5264"/>
    <w:rsid w:val="00EF3E23"/>
    <w:rsid w:val="00EF73F6"/>
    <w:rsid w:val="00F06688"/>
    <w:rsid w:val="00F13C21"/>
    <w:rsid w:val="00F21122"/>
    <w:rsid w:val="00F22255"/>
    <w:rsid w:val="00F4400B"/>
    <w:rsid w:val="00F442F1"/>
    <w:rsid w:val="00F46579"/>
    <w:rsid w:val="00F54CE5"/>
    <w:rsid w:val="00F56C92"/>
    <w:rsid w:val="00F7052F"/>
    <w:rsid w:val="00F71F91"/>
    <w:rsid w:val="00F75697"/>
    <w:rsid w:val="00F84706"/>
    <w:rsid w:val="00F87815"/>
    <w:rsid w:val="00FA1AEC"/>
    <w:rsid w:val="00FA29E3"/>
    <w:rsid w:val="00FA3729"/>
    <w:rsid w:val="00FB24E8"/>
    <w:rsid w:val="00FB6862"/>
    <w:rsid w:val="00FC3B80"/>
    <w:rsid w:val="00FC6FB3"/>
    <w:rsid w:val="00FE607D"/>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6EFE5"/>
  <w15:docId w15:val="{0CCE226F-FE1D-4620-9ECF-2D14ED36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54C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54CE5"/>
    <w:pPr>
      <w:keepNext/>
      <w:bidi/>
      <w:spacing w:after="0" w:line="240" w:lineRule="auto"/>
      <w:outlineLvl w:val="2"/>
    </w:pPr>
    <w:rPr>
      <w:rFonts w:ascii="Times New Roman" w:eastAsia="Times New Roman" w:hAnsi="Times New Roman" w:cs="Simplified Arabic"/>
      <w:b/>
      <w:bCs/>
      <w:snapToGrid w:val="0"/>
      <w:sz w:val="24"/>
      <w:szCs w:val="20"/>
    </w:rPr>
  </w:style>
  <w:style w:type="paragraph" w:styleId="Heading4">
    <w:name w:val="heading 4"/>
    <w:basedOn w:val="Normal"/>
    <w:next w:val="Normal"/>
    <w:link w:val="Heading4Char"/>
    <w:uiPriority w:val="9"/>
    <w:semiHidden/>
    <w:unhideWhenUsed/>
    <w:qFormat/>
    <w:rsid w:val="00EB2E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585"/>
    <w:rPr>
      <w:rFonts w:ascii="Tahoma" w:hAnsi="Tahoma" w:cs="Tahoma"/>
      <w:sz w:val="16"/>
      <w:szCs w:val="16"/>
    </w:rPr>
  </w:style>
  <w:style w:type="paragraph" w:styleId="ListParagraph">
    <w:name w:val="List Paragraph"/>
    <w:basedOn w:val="Normal"/>
    <w:uiPriority w:val="34"/>
    <w:qFormat/>
    <w:rsid w:val="00BD1585"/>
    <w:pPr>
      <w:ind w:left="720"/>
      <w:contextualSpacing/>
    </w:pPr>
  </w:style>
  <w:style w:type="paragraph" w:styleId="FootnoteText">
    <w:name w:val="footnote text"/>
    <w:basedOn w:val="Normal"/>
    <w:link w:val="FootnoteTextChar"/>
    <w:uiPriority w:val="99"/>
    <w:semiHidden/>
    <w:unhideWhenUsed/>
    <w:rsid w:val="00625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6CD"/>
    <w:rPr>
      <w:sz w:val="20"/>
      <w:szCs w:val="20"/>
    </w:rPr>
  </w:style>
  <w:style w:type="character" w:styleId="FootnoteReference">
    <w:name w:val="footnote reference"/>
    <w:basedOn w:val="DefaultParagraphFont"/>
    <w:uiPriority w:val="99"/>
    <w:semiHidden/>
    <w:unhideWhenUsed/>
    <w:rsid w:val="006256CD"/>
    <w:rPr>
      <w:vertAlign w:val="superscript"/>
    </w:rPr>
  </w:style>
  <w:style w:type="character" w:styleId="Emphasis">
    <w:name w:val="Emphasis"/>
    <w:basedOn w:val="DefaultParagraphFont"/>
    <w:uiPriority w:val="20"/>
    <w:qFormat/>
    <w:rsid w:val="00DC1ACA"/>
    <w:rPr>
      <w:i/>
      <w:iCs/>
    </w:rPr>
  </w:style>
  <w:style w:type="character" w:customStyle="1" w:styleId="apple-converted-space">
    <w:name w:val="apple-converted-space"/>
    <w:basedOn w:val="DefaultParagraphFont"/>
    <w:rsid w:val="00DC1ACA"/>
  </w:style>
  <w:style w:type="character" w:styleId="CommentReference">
    <w:name w:val="annotation reference"/>
    <w:basedOn w:val="DefaultParagraphFont"/>
    <w:uiPriority w:val="99"/>
    <w:semiHidden/>
    <w:unhideWhenUsed/>
    <w:rsid w:val="00415FDC"/>
    <w:rPr>
      <w:sz w:val="16"/>
      <w:szCs w:val="16"/>
    </w:rPr>
  </w:style>
  <w:style w:type="paragraph" w:styleId="CommentText">
    <w:name w:val="annotation text"/>
    <w:basedOn w:val="Normal"/>
    <w:link w:val="CommentTextChar"/>
    <w:uiPriority w:val="99"/>
    <w:semiHidden/>
    <w:unhideWhenUsed/>
    <w:rsid w:val="00415FDC"/>
    <w:pPr>
      <w:spacing w:line="240" w:lineRule="auto"/>
    </w:pPr>
    <w:rPr>
      <w:sz w:val="20"/>
      <w:szCs w:val="20"/>
    </w:rPr>
  </w:style>
  <w:style w:type="character" w:customStyle="1" w:styleId="CommentTextChar">
    <w:name w:val="Comment Text Char"/>
    <w:basedOn w:val="DefaultParagraphFont"/>
    <w:link w:val="CommentText"/>
    <w:uiPriority w:val="99"/>
    <w:semiHidden/>
    <w:rsid w:val="00415FDC"/>
    <w:rPr>
      <w:sz w:val="20"/>
      <w:szCs w:val="20"/>
    </w:rPr>
  </w:style>
  <w:style w:type="paragraph" w:styleId="CommentSubject">
    <w:name w:val="annotation subject"/>
    <w:basedOn w:val="CommentText"/>
    <w:next w:val="CommentText"/>
    <w:link w:val="CommentSubjectChar"/>
    <w:uiPriority w:val="99"/>
    <w:semiHidden/>
    <w:unhideWhenUsed/>
    <w:rsid w:val="00415FDC"/>
    <w:rPr>
      <w:b/>
      <w:bCs/>
    </w:rPr>
  </w:style>
  <w:style w:type="character" w:customStyle="1" w:styleId="CommentSubjectChar">
    <w:name w:val="Comment Subject Char"/>
    <w:basedOn w:val="CommentTextChar"/>
    <w:link w:val="CommentSubject"/>
    <w:uiPriority w:val="99"/>
    <w:semiHidden/>
    <w:rsid w:val="00415FDC"/>
    <w:rPr>
      <w:b/>
      <w:bCs/>
      <w:sz w:val="20"/>
      <w:szCs w:val="20"/>
    </w:rPr>
  </w:style>
  <w:style w:type="table" w:styleId="TableGrid">
    <w:name w:val="Table Grid"/>
    <w:basedOn w:val="TableNormal"/>
    <w:uiPriority w:val="59"/>
    <w:rsid w:val="0027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071"/>
    <w:pPr>
      <w:spacing w:after="0" w:line="240" w:lineRule="auto"/>
    </w:pPr>
  </w:style>
  <w:style w:type="paragraph" w:styleId="Header">
    <w:name w:val="header"/>
    <w:basedOn w:val="Normal"/>
    <w:link w:val="HeaderChar"/>
    <w:uiPriority w:val="99"/>
    <w:unhideWhenUsed/>
    <w:rsid w:val="00276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071"/>
  </w:style>
  <w:style w:type="paragraph" w:styleId="Footer">
    <w:name w:val="footer"/>
    <w:basedOn w:val="Normal"/>
    <w:link w:val="FooterChar"/>
    <w:uiPriority w:val="99"/>
    <w:unhideWhenUsed/>
    <w:rsid w:val="00276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071"/>
  </w:style>
  <w:style w:type="paragraph" w:styleId="NoSpacing">
    <w:name w:val="No Spacing"/>
    <w:uiPriority w:val="1"/>
    <w:qFormat/>
    <w:rsid w:val="00643B02"/>
    <w:pPr>
      <w:spacing w:after="0" w:line="240" w:lineRule="auto"/>
    </w:pPr>
  </w:style>
  <w:style w:type="character" w:customStyle="1" w:styleId="Heading3Char">
    <w:name w:val="Heading 3 Char"/>
    <w:basedOn w:val="DefaultParagraphFont"/>
    <w:link w:val="Heading3"/>
    <w:rsid w:val="00F54CE5"/>
    <w:rPr>
      <w:rFonts w:ascii="Times New Roman" w:eastAsia="Times New Roman" w:hAnsi="Times New Roman" w:cs="Simplified Arabic"/>
      <w:b/>
      <w:bCs/>
      <w:snapToGrid w:val="0"/>
      <w:sz w:val="24"/>
      <w:szCs w:val="20"/>
    </w:rPr>
  </w:style>
  <w:style w:type="character" w:customStyle="1" w:styleId="Heading2Char">
    <w:name w:val="Heading 2 Char"/>
    <w:basedOn w:val="DefaultParagraphFont"/>
    <w:link w:val="Heading2"/>
    <w:uiPriority w:val="9"/>
    <w:semiHidden/>
    <w:rsid w:val="00F54CE5"/>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EB2EB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9742-BB94-4869-BFA8-3A99DAE1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8160</Words>
  <Characters>46516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Nour S. Badir</cp:lastModifiedBy>
  <cp:revision>2</cp:revision>
  <cp:lastPrinted>2020-06-14T09:44:00Z</cp:lastPrinted>
  <dcterms:created xsi:type="dcterms:W3CDTF">2025-03-11T09:29:00Z</dcterms:created>
  <dcterms:modified xsi:type="dcterms:W3CDTF">2025-03-11T09:29:00Z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{B428BE48-B75E-40E0-B639-6F9CA90AC70F}</vt:lpwstr>
  </property>
  <property fmtid="{D5CDD505-2E9C-101B-9397-08002B2CF9AE}" pid="3" name="DLPManualFileClassificationLastModifiedBy">
    <vt:lpwstr>CBJ\NB-19008</vt:lpwstr>
  </property>
  <property fmtid="{D5CDD505-2E9C-101B-9397-08002B2CF9AE}" pid="4" name="DLPManualFileClassificationLastModificationDate">
    <vt:lpwstr>1741685313</vt:lpwstr>
  </property>
  <property fmtid="{D5CDD505-2E9C-101B-9397-08002B2CF9AE}" pid="5" name="DLPManualFileClassificationVersion">
    <vt:lpwstr>11.10.100.17</vt:lpwstr>
  </property>
</Properties>
</file>