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FF" w:rsidRDefault="00AE2EFF" w:rsidP="0014496E">
      <w:pPr>
        <w:tabs>
          <w:tab w:val="center" w:pos="4587"/>
          <w:tab w:val="left" w:pos="7224"/>
        </w:tabs>
        <w:spacing w:line="360" w:lineRule="auto"/>
        <w:rPr>
          <w:rFonts w:ascii="Calibri" w:hAnsi="Calibri" w:cs="Calibri"/>
          <w:sz w:val="2"/>
          <w:szCs w:val="6"/>
          <w:lang w:bidi="ar-JO"/>
        </w:rPr>
      </w:pPr>
    </w:p>
    <w:p w:rsidR="009C3D71" w:rsidRDefault="009C3D71" w:rsidP="0014496E">
      <w:pPr>
        <w:tabs>
          <w:tab w:val="center" w:pos="4587"/>
          <w:tab w:val="left" w:pos="7224"/>
        </w:tabs>
        <w:spacing w:line="360" w:lineRule="auto"/>
        <w:rPr>
          <w:rFonts w:ascii="Calibri" w:hAnsi="Calibri" w:cs="Calibri"/>
          <w:sz w:val="2"/>
          <w:szCs w:val="6"/>
          <w:lang w:bidi="ar-JO"/>
        </w:rPr>
      </w:pPr>
    </w:p>
    <w:p w:rsidR="009C3D71" w:rsidRPr="009C3D71" w:rsidRDefault="009C3D71" w:rsidP="0014496E">
      <w:pPr>
        <w:tabs>
          <w:tab w:val="center" w:pos="4587"/>
          <w:tab w:val="left" w:pos="7224"/>
        </w:tabs>
        <w:spacing w:line="360" w:lineRule="auto"/>
        <w:rPr>
          <w:rFonts w:ascii="Calibri" w:hAnsi="Calibri" w:cs="Calibri"/>
          <w:sz w:val="2"/>
          <w:szCs w:val="6"/>
          <w:lang w:bidi="ar-JO"/>
        </w:rPr>
      </w:pPr>
    </w:p>
    <w:p w:rsidR="0014496E" w:rsidRPr="0014496E" w:rsidRDefault="0014496E" w:rsidP="003430FA">
      <w:pPr>
        <w:bidi/>
        <w:spacing w:before="360" w:after="0" w:line="276" w:lineRule="auto"/>
        <w:rPr>
          <w:rFonts w:ascii="Simplified Arabic" w:hAnsi="Simplified Arabic" w:cs="Simplified Arabic"/>
          <w:sz w:val="8"/>
          <w:szCs w:val="8"/>
          <w:rtl/>
        </w:rPr>
      </w:pPr>
    </w:p>
    <w:p w:rsidR="00D0025B" w:rsidRDefault="002C22F1" w:rsidP="00373173">
      <w:pPr>
        <w:bidi/>
        <w:spacing w:before="360" w:after="0" w:line="30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D0025B" w:rsidRPr="008A606E">
        <w:rPr>
          <w:rFonts w:ascii="Simplified Arabic" w:hAnsi="Simplified Arabic" w:cs="Simplified Arabic"/>
          <w:sz w:val="28"/>
          <w:szCs w:val="28"/>
          <w:rtl/>
        </w:rPr>
        <w:t xml:space="preserve">10/6 / </w:t>
      </w:r>
      <w:r w:rsidR="00373173">
        <w:rPr>
          <w:rFonts w:ascii="Simplified Arabic" w:hAnsi="Simplified Arabic" w:cs="Simplified Arabic" w:hint="cs"/>
          <w:sz w:val="28"/>
          <w:szCs w:val="28"/>
          <w:rtl/>
        </w:rPr>
        <w:t>14206</w:t>
      </w:r>
      <w:r w:rsidR="00D0025B" w:rsidRPr="008A606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025B" w:rsidRPr="008A606E" w:rsidRDefault="00D0025B" w:rsidP="002C22F1">
      <w:pPr>
        <w:bidi/>
        <w:spacing w:after="0" w:line="300" w:lineRule="auto"/>
        <w:rPr>
          <w:rFonts w:ascii="Simplified Arabic" w:hAnsi="Simplified Arabic" w:cs="Simplified Arabic"/>
          <w:sz w:val="28"/>
          <w:szCs w:val="28"/>
          <w:rtl/>
        </w:rPr>
      </w:pP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="002C22F1">
        <w:rPr>
          <w:rFonts w:ascii="Simplified Arabic" w:hAnsi="Simplified Arabic" w:cs="Simplified Arabic" w:hint="cs"/>
          <w:sz w:val="28"/>
          <w:szCs w:val="28"/>
          <w:rtl/>
        </w:rPr>
        <w:t>27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/</w:t>
      </w:r>
      <w:r w:rsidR="002C22F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/144</w:t>
      </w:r>
      <w:r w:rsidR="00412001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هـ</w:t>
      </w:r>
    </w:p>
    <w:p w:rsidR="00D0025B" w:rsidRPr="008A606E" w:rsidRDefault="00D0025B" w:rsidP="002C22F1">
      <w:pPr>
        <w:bidi/>
        <w:spacing w:line="300" w:lineRule="auto"/>
        <w:rPr>
          <w:rFonts w:ascii="Simplified Arabic" w:hAnsi="Simplified Arabic" w:cs="Simplified Arabic"/>
          <w:sz w:val="28"/>
          <w:szCs w:val="28"/>
          <w:rtl/>
        </w:rPr>
      </w:pP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="002C22F1">
        <w:rPr>
          <w:rFonts w:ascii="Simplified Arabic" w:hAnsi="Simplified Arabic" w:cs="Simplified Arabic" w:hint="cs"/>
          <w:sz w:val="28"/>
          <w:szCs w:val="28"/>
          <w:rtl/>
        </w:rPr>
        <w:t>14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2C22F1">
        <w:rPr>
          <w:rFonts w:ascii="Simplified Arabic" w:hAnsi="Simplified Arabic" w:cs="Simplified Arabic" w:hint="cs"/>
          <w:sz w:val="28"/>
          <w:szCs w:val="28"/>
          <w:rtl/>
        </w:rPr>
        <w:t xml:space="preserve">8 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>/</w:t>
      </w:r>
      <w:r w:rsidR="00412001">
        <w:rPr>
          <w:rFonts w:ascii="Simplified Arabic" w:hAnsi="Simplified Arabic" w:cs="Simplified Arabic" w:hint="cs"/>
          <w:sz w:val="28"/>
          <w:szCs w:val="28"/>
          <w:rtl/>
        </w:rPr>
        <w:t>2023</w:t>
      </w:r>
      <w:r w:rsidRPr="008A606E">
        <w:rPr>
          <w:rFonts w:ascii="Simplified Arabic" w:hAnsi="Simplified Arabic" w:cs="Simplified Arabic"/>
          <w:sz w:val="28"/>
          <w:szCs w:val="28"/>
          <w:rtl/>
        </w:rPr>
        <w:t xml:space="preserve"> م</w:t>
      </w:r>
    </w:p>
    <w:p w:rsidR="00A44820" w:rsidRPr="008D56A5" w:rsidRDefault="00A44820" w:rsidP="00D002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8D56A5" w:rsidRPr="00135CE7" w:rsidRDefault="00A44820" w:rsidP="008D56A5">
      <w:pPr>
        <w:tabs>
          <w:tab w:val="right" w:pos="4680"/>
        </w:tabs>
        <w:spacing w:after="0" w:line="300" w:lineRule="auto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135CE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تعميم إلى</w:t>
      </w:r>
      <w:r w:rsidR="00BC267F" w:rsidRPr="00135CE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:</w:t>
      </w:r>
      <w:bookmarkStart w:id="0" w:name="_GoBack"/>
      <w:bookmarkEnd w:id="0"/>
    </w:p>
    <w:p w:rsidR="00BC267F" w:rsidRPr="00135CE7" w:rsidRDefault="009A6B9C" w:rsidP="009A6B9C">
      <w:pPr>
        <w:bidi/>
        <w:spacing w:after="0" w:line="300" w:lineRule="auto"/>
        <w:ind w:right="86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JO"/>
        </w:rPr>
        <w:t>البنوك العاملة في المملكة</w:t>
      </w:r>
    </w:p>
    <w:p w:rsidR="00572F04" w:rsidRPr="0099469E" w:rsidRDefault="00182ACF" w:rsidP="009A6B9C">
      <w:pPr>
        <w:bidi/>
        <w:spacing w:after="0" w:line="300" w:lineRule="auto"/>
        <w:ind w:right="90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rtl/>
          <w:lang w:bidi="ar-JO"/>
        </w:rPr>
      </w:pPr>
      <w:r w:rsidRPr="0099469E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rtl/>
          <w:lang w:bidi="ar-JO"/>
        </w:rPr>
        <w:t xml:space="preserve">شركات </w:t>
      </w:r>
      <w:r w:rsidR="0099469E" w:rsidRPr="0099469E">
        <w:rPr>
          <w:rFonts w:ascii="Times New Roman" w:hAnsi="Times New Roman" w:cs="Times New Roman" w:hint="cs"/>
          <w:b/>
          <w:bCs/>
          <w:color w:val="000000" w:themeColor="text1"/>
          <w:sz w:val="30"/>
          <w:szCs w:val="30"/>
          <w:rtl/>
          <w:lang w:bidi="ar-JO"/>
        </w:rPr>
        <w:t>خدمات الدفع بالهاتف النقال</w:t>
      </w:r>
    </w:p>
    <w:p w:rsidR="00BC267F" w:rsidRPr="00135CE7" w:rsidRDefault="00135CE7" w:rsidP="008D56A5">
      <w:pPr>
        <w:bidi/>
        <w:spacing w:after="0" w:line="300" w:lineRule="auto"/>
        <w:ind w:right="9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JO"/>
        </w:rPr>
      </w:pPr>
      <w:r w:rsidRPr="00135CE7"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JO"/>
        </w:rPr>
        <w:t>الموضوع:</w:t>
      </w:r>
      <w:r w:rsidRPr="00135CE7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JO"/>
        </w:rPr>
        <w:t xml:space="preserve"> </w:t>
      </w:r>
      <w:r w:rsidR="005F2686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JO"/>
        </w:rPr>
        <w:t>آلية</w:t>
      </w:r>
      <w:r w:rsidR="0049724D"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JO"/>
        </w:rPr>
        <w:t xml:space="preserve"> تفعيل الحسابات على القنوات ال</w:t>
      </w:r>
      <w:r w:rsidR="0049724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JO"/>
        </w:rPr>
        <w:t>إ</w:t>
      </w:r>
      <w:r w:rsidR="003D1424" w:rsidRPr="003D1424"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JO"/>
        </w:rPr>
        <w:t>لكترونية</w:t>
      </w:r>
    </w:p>
    <w:p w:rsidR="00135CE7" w:rsidRPr="00135CE7" w:rsidRDefault="00135CE7" w:rsidP="00530E6C">
      <w:pPr>
        <w:bidi/>
        <w:spacing w:after="0" w:line="360" w:lineRule="auto"/>
        <w:ind w:right="90"/>
        <w:jc w:val="center"/>
        <w:rPr>
          <w:rFonts w:ascii="Times New Roman" w:hAnsi="Times New Roman" w:cs="Times New Roman"/>
          <w:b/>
          <w:bCs/>
          <w:sz w:val="30"/>
          <w:szCs w:val="30"/>
          <w:lang w:bidi="ar-JO"/>
        </w:rPr>
      </w:pPr>
    </w:p>
    <w:p w:rsidR="001F57C9" w:rsidRPr="00A97F06" w:rsidRDefault="00B65677" w:rsidP="0014496E">
      <w:pPr>
        <w:bidi/>
        <w:spacing w:line="300" w:lineRule="auto"/>
        <w:ind w:left="-270" w:right="-90" w:firstLine="540"/>
        <w:jc w:val="lowKashida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A97F06">
        <w:rPr>
          <w:rFonts w:ascii="Times New Roman" w:hAnsi="Times New Roman" w:cs="Times New Roman"/>
          <w:sz w:val="28"/>
          <w:szCs w:val="28"/>
          <w:rtl/>
          <w:lang w:bidi="ar-JO"/>
        </w:rPr>
        <w:t>في إطار تنظيم البنك المركزي لنظام المدفوعات الوطني وتطويره بما يضمن توفير نظم وخدمات وقنوات آمنة و</w:t>
      </w:r>
      <w:r w:rsidR="00537D00" w:rsidRPr="00A97F06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كفؤة للدفع والتحويل في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المملكة، ونظراً لت</w:t>
      </w:r>
      <w:r w:rsidR="00610E6D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زايد استخدام العملاء للقنوات الإ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لكترونية بمختلف المجالات، ارجو التأكيد على ضرورة </w:t>
      </w:r>
      <w:r w:rsid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قيامكم بتطبيق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F40C8F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الإجراءات و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الضوابط </w:t>
      </w:r>
      <w:r w:rsidR="00F40C8F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التالية</w:t>
      </w:r>
      <w:r w:rsidR="00F40C8F" w:rsidRPr="00A97F0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كحد أدنى وكما يلي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</w:p>
    <w:p w:rsidR="005F2686" w:rsidRPr="00A97F06" w:rsidRDefault="003D1424" w:rsidP="009A6B9C">
      <w:pPr>
        <w:bidi/>
        <w:spacing w:line="300" w:lineRule="auto"/>
        <w:ind w:left="-270" w:right="-90"/>
        <w:jc w:val="lowKashida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A97F06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JO"/>
        </w:rPr>
        <w:t>أولاً:</w:t>
      </w:r>
      <w:r w:rsidRPr="00A97F06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5F2686" w:rsidRPr="00A97F06">
        <w:rPr>
          <w:rFonts w:ascii="Times New Roman" w:hAnsi="Times New Roman" w:cs="Times New Roman"/>
          <w:sz w:val="28"/>
          <w:szCs w:val="28"/>
          <w:rtl/>
          <w:lang w:bidi="ar-JO"/>
        </w:rPr>
        <w:t>عند</w:t>
      </w:r>
      <w:r w:rsidR="005F2686" w:rsidRPr="00A97F0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قيام </w:t>
      </w:r>
      <w:r w:rsidR="006F3C08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ال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عميل </w:t>
      </w:r>
      <w:r w:rsidR="00A54987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لديكم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بإنشاء حساب على</w:t>
      </w:r>
      <w:r w:rsidR="0056570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إ</w:t>
      </w:r>
      <w:r w:rsidR="00F40C8F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حدى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القنوات الإلكترونية</w:t>
      </w:r>
      <w:r w:rsidR="00F1120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(على سبيل المثال لا الحصر: تطبيق الهاتف النّقال، الإنترنت </w:t>
      </w:r>
      <w:proofErr w:type="gramStart"/>
      <w:r w:rsidR="00F11200">
        <w:rPr>
          <w:rFonts w:ascii="Times New Roman" w:hAnsi="Times New Roman" w:cs="Times New Roman" w:hint="cs"/>
          <w:sz w:val="28"/>
          <w:szCs w:val="28"/>
          <w:rtl/>
          <w:lang w:bidi="ar-JO"/>
        </w:rPr>
        <w:t>البنكي</w:t>
      </w:r>
      <w:r w:rsidR="006D3195">
        <w:rPr>
          <w:rFonts w:ascii="Times New Roman" w:hAnsi="Times New Roman" w:cs="Times New Roman" w:hint="cs"/>
          <w:sz w:val="28"/>
          <w:szCs w:val="28"/>
          <w:rtl/>
          <w:lang w:bidi="ar-JO"/>
        </w:rPr>
        <w:t>،...</w:t>
      </w:r>
      <w:proofErr w:type="gramEnd"/>
      <w:r w:rsidR="006D3195">
        <w:rPr>
          <w:rFonts w:ascii="Times New Roman" w:hAnsi="Times New Roman" w:cs="Times New Roman" w:hint="cs"/>
          <w:sz w:val="28"/>
          <w:szCs w:val="28"/>
          <w:rtl/>
          <w:lang w:bidi="ar-JO"/>
        </w:rPr>
        <w:t>..</w:t>
      </w:r>
      <w:r w:rsidR="00F11200">
        <w:rPr>
          <w:rFonts w:ascii="Times New Roman" w:hAnsi="Times New Roman" w:cs="Times New Roman" w:hint="cs"/>
          <w:sz w:val="28"/>
          <w:szCs w:val="28"/>
          <w:rtl/>
          <w:lang w:bidi="ar-JO"/>
        </w:rPr>
        <w:t>)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أو</w:t>
      </w:r>
      <w:r w:rsidR="00A80CE4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إعادة تفعيل </w:t>
      </w:r>
      <w:r w:rsidR="00F40C8F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حسابه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عليها</w:t>
      </w:r>
      <w:r w:rsidR="00697758">
        <w:rPr>
          <w:rFonts w:ascii="Times New Roman" w:hAnsi="Times New Roman" w:cs="Times New Roman" w:hint="cs"/>
          <w:sz w:val="28"/>
          <w:szCs w:val="28"/>
          <w:rtl/>
          <w:lang w:bidi="ar-JO"/>
        </w:rPr>
        <w:t>،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أو</w:t>
      </w:r>
      <w:r w:rsidR="00A246AD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في حال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استعادة/ تغيير </w:t>
      </w:r>
      <w:r w:rsidR="00F40C8F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اسم المستخدم أو استعادة </w:t>
      </w:r>
      <w:r w:rsidR="003D387D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كلمة المرور </w:t>
      </w:r>
      <w:r w:rsidR="00047553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للعميل من خلال</w:t>
      </w:r>
      <w:r w:rsidR="00F1120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هذه</w:t>
      </w:r>
      <w:r w:rsidR="00047553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القنوات</w:t>
      </w:r>
      <w:r w:rsidR="008F6EB6">
        <w:rPr>
          <w:rFonts w:ascii="Times New Roman" w:hAnsi="Times New Roman" w:cs="Times New Roman" w:hint="cs"/>
          <w:sz w:val="28"/>
          <w:szCs w:val="28"/>
          <w:rtl/>
          <w:lang w:bidi="ar-JO"/>
        </w:rPr>
        <w:t>،</w:t>
      </w:r>
      <w:r w:rsidR="00047553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أو</w:t>
      </w:r>
      <w:r w:rsidR="00A80CE4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عند الوصول إليها من </w:t>
      </w:r>
      <w:r w:rsidR="005F2686" w:rsidRPr="00A97F06">
        <w:rPr>
          <w:rFonts w:ascii="Times New Roman" w:hAnsi="Times New Roman" w:cs="Times New Roman"/>
          <w:sz w:val="28"/>
          <w:szCs w:val="28"/>
          <w:rtl/>
          <w:lang w:bidi="ar-JO"/>
        </w:rPr>
        <w:t>جه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</w:t>
      </w:r>
      <w:r w:rsidR="005F2686" w:rsidRPr="00A97F06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ز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آخر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>غير المخزن في سجلات</w:t>
      </w:r>
      <w:r w:rsidR="006D3195">
        <w:rPr>
          <w:rFonts w:ascii="Times New Roman" w:hAnsi="Times New Roman" w:cs="Times New Roman" w:hint="cs"/>
          <w:sz w:val="28"/>
          <w:szCs w:val="28"/>
          <w:rtl/>
          <w:lang w:bidi="ar-JO"/>
        </w:rPr>
        <w:t>كم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9A6B9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فإنه </w:t>
      </w:r>
      <w:r w:rsidR="0073227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يتوجب </w:t>
      </w:r>
      <w:r w:rsidR="005576A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عليكم </w:t>
      </w:r>
      <w:r w:rsidR="005F2686" w:rsidRPr="00A97F06">
        <w:rPr>
          <w:rFonts w:ascii="Times New Roman" w:hAnsi="Times New Roman" w:cs="Times New Roman" w:hint="cs"/>
          <w:sz w:val="28"/>
          <w:szCs w:val="28"/>
          <w:rtl/>
          <w:lang w:bidi="ar-JO"/>
        </w:rPr>
        <w:t>التأكد من هوية العميل وذلك من خلال تفعيل الضوابط التالية:</w:t>
      </w:r>
    </w:p>
    <w:p w:rsidR="00127188" w:rsidRPr="00A97F06" w:rsidRDefault="009F3D43" w:rsidP="0014496E">
      <w:pPr>
        <w:pStyle w:val="ListParagraph"/>
        <w:numPr>
          <w:ilvl w:val="0"/>
          <w:numId w:val="25"/>
        </w:numPr>
        <w:bidi/>
        <w:spacing w:after="200" w:line="300" w:lineRule="auto"/>
        <w:ind w:left="90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طلب</w:t>
      </w:r>
      <w:r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ثلاث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معلومات على الأقل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من فئات البيانات التالية </w:t>
      </w:r>
      <w:r w:rsidR="00127188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على أن تتضمن معلومة واحدة على الأقل من كل فئة ومطابقتها مع البيانات المسجلة لديكم:</w:t>
      </w:r>
    </w:p>
    <w:p w:rsidR="005F2686" w:rsidRPr="00A97F06" w:rsidRDefault="00127188" w:rsidP="0014496E">
      <w:pPr>
        <w:pStyle w:val="ListParagraph"/>
        <w:numPr>
          <w:ilvl w:val="0"/>
          <w:numId w:val="26"/>
        </w:numPr>
        <w:bidi/>
        <w:spacing w:before="240" w:after="200" w:line="300" w:lineRule="auto"/>
        <w:ind w:left="540"/>
        <w:jc w:val="lowKashida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</w:t>
      </w:r>
      <w:r w:rsidR="00C352A9">
        <w:rPr>
          <w:rFonts w:asciiTheme="majorBidi" w:eastAsia="Calibri" w:hAnsiTheme="majorBidi" w:cstheme="majorBidi"/>
          <w:sz w:val="28"/>
          <w:szCs w:val="28"/>
          <w:rtl/>
          <w:lang w:bidi="ar-JO"/>
        </w:rPr>
        <w:t>لبيانات الشخصية للعميل</w:t>
      </w:r>
      <w:r w:rsidR="00C352A9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، على سبيل المثال لا الحصر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(الرقم الوطني/ رقم جواز السفر لغير الأردنيين، </w:t>
      </w:r>
      <w:r w:rsidR="00A246AD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تاريخ الميلاد، 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رقم الوثيقة، تاريخ انتهاء الوثيقة).</w:t>
      </w:r>
    </w:p>
    <w:p w:rsidR="00127188" w:rsidRPr="00A97F06" w:rsidRDefault="00127188" w:rsidP="0014496E">
      <w:pPr>
        <w:pStyle w:val="ListParagraph"/>
        <w:numPr>
          <w:ilvl w:val="0"/>
          <w:numId w:val="26"/>
        </w:numPr>
        <w:bidi/>
        <w:spacing w:before="240" w:after="200" w:line="300" w:lineRule="auto"/>
        <w:ind w:left="540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البيانات المرتبطة ب</w:t>
      </w:r>
      <w:r w:rsidR="004D1EB2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الحساب، على سبيل المثال لا الحص</w:t>
      </w:r>
      <w:r w:rsidR="004D1EB2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ر </w:t>
      </w:r>
      <w:r w:rsidR="004D1EB2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(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رقم الحساب البنكي، رقم</w:t>
      </w:r>
      <w:r w:rsidR="009F3D43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الحساب المصرفي الدولي (</w:t>
      </w:r>
      <w:r w:rsidR="009F3D43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IBAN</w:t>
      </w:r>
      <w:r w:rsidR="009F3D43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،</w:t>
      </w:r>
      <w:r w:rsidR="00A80CE4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الرقم</w:t>
      </w:r>
      <w:r w:rsidR="006D3195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السري الخاص بالعميل (</w:t>
      </w:r>
      <w:r w:rsidR="006D3195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PIN code</w:t>
      </w:r>
      <w:r w:rsidR="006D3195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)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)</w:t>
      </w:r>
      <w:r w:rsidRPr="00A97F06">
        <w:rPr>
          <w:rFonts w:asciiTheme="majorBidi" w:eastAsia="Calibri" w:hAnsiTheme="majorBidi" w:cstheme="majorBidi"/>
          <w:sz w:val="28"/>
          <w:szCs w:val="28"/>
          <w:lang w:bidi="ar-JO"/>
        </w:rPr>
        <w:t>.</w:t>
      </w:r>
    </w:p>
    <w:p w:rsidR="008F6EB6" w:rsidRPr="008831EA" w:rsidRDefault="008831EA" w:rsidP="0014496E">
      <w:pPr>
        <w:pStyle w:val="ListParagraph"/>
        <w:numPr>
          <w:ilvl w:val="0"/>
          <w:numId w:val="28"/>
        </w:numPr>
        <w:bidi/>
        <w:spacing w:before="240" w:after="200" w:line="300" w:lineRule="auto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تلتزم البنوك بطلب </w:t>
      </w:r>
      <w:r w:rsidR="00127188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البيانات المرتبطة </w:t>
      </w:r>
      <w:r w:rsidR="009F3D43"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ب</w:t>
      </w:r>
      <w:r>
        <w:rPr>
          <w:rFonts w:asciiTheme="majorBidi" w:eastAsia="Calibri" w:hAnsiTheme="majorBidi" w:cs="Times New Roman"/>
          <w:sz w:val="28"/>
          <w:szCs w:val="28"/>
          <w:rtl/>
          <w:lang w:bidi="ar-JO"/>
        </w:rPr>
        <w:t>بطاقات الدفع</w:t>
      </w:r>
      <w:r w:rsidR="00127188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، على سبيل المثال لا الحصر</w:t>
      </w:r>
      <w:r w:rsidR="00127188" w:rsidRPr="008831EA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</w:t>
      </w:r>
      <w:r w:rsidR="009F3D43" w:rsidRPr="008831EA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(</w:t>
      </w:r>
      <w:r w:rsidR="00127188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رقم بطاقة الدفع، رقم </w:t>
      </w:r>
      <w:r w:rsidR="00A54987"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(</w:t>
      </w:r>
      <w:r w:rsidR="00A54987" w:rsidRPr="0099469E">
        <w:rPr>
          <w:rFonts w:asciiTheme="majorBidi" w:eastAsia="Calibri" w:hAnsiTheme="majorBidi" w:cs="Times New Roman"/>
          <w:sz w:val="28"/>
          <w:szCs w:val="28"/>
          <w:lang w:bidi="ar-JO"/>
        </w:rPr>
        <w:t>CVV</w:t>
      </w:r>
      <w:r w:rsidR="00A54987"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) </w:t>
      </w:r>
      <w:r w:rsidR="004958DC"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يليهما</w:t>
      </w:r>
      <w:r w:rsidR="00127188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 بشكل إلزامي</w:t>
      </w:r>
      <w:r w:rsidR="004958DC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 </w:t>
      </w:r>
      <w:r w:rsidR="00127188" w:rsidRPr="008831EA">
        <w:rPr>
          <w:rFonts w:asciiTheme="majorBidi" w:eastAsia="Calibri" w:hAnsiTheme="majorBidi" w:cs="Times New Roman"/>
          <w:sz w:val="28"/>
          <w:szCs w:val="28"/>
          <w:rtl/>
          <w:lang w:bidi="ar-JO"/>
        </w:rPr>
        <w:t>الرقم السري الخاص بالعميل</w:t>
      </w:r>
      <w:r w:rsidR="00A80CE4"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</w:t>
      </w:r>
      <w:r w:rsidR="00A80CE4" w:rsidRPr="0099469E">
        <w:rPr>
          <w:rFonts w:asciiTheme="majorBidi" w:eastAsia="Calibri" w:hAnsiTheme="majorBidi" w:cs="Times New Roman"/>
          <w:sz w:val="28"/>
          <w:szCs w:val="28"/>
          <w:lang w:bidi="ar-JO"/>
        </w:rPr>
        <w:t>((PIN code)</w:t>
      </w:r>
      <w:r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، </w:t>
      </w:r>
      <w:r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ويكون الخيار </w:t>
      </w:r>
      <w:r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لشركات </w:t>
      </w:r>
      <w:r w:rsidR="0099469E"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خدمات </w:t>
      </w:r>
      <w:r w:rsidRPr="0099469E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الدفع بالهاتف النقال </w:t>
      </w:r>
      <w:r w:rsidRPr="008831EA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بتطبيق هذا البند</w:t>
      </w:r>
      <w:r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في حال توفر بطاقات مرتبطة بالمحافظ الالكترونية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</w:t>
      </w:r>
    </w:p>
    <w:p w:rsidR="00A97F06" w:rsidRDefault="00127188" w:rsidP="001D225F">
      <w:pPr>
        <w:pStyle w:val="ListParagraph"/>
        <w:numPr>
          <w:ilvl w:val="0"/>
          <w:numId w:val="25"/>
        </w:numPr>
        <w:bidi/>
        <w:spacing w:before="240" w:after="200" w:line="300" w:lineRule="auto"/>
        <w:ind w:left="90"/>
        <w:jc w:val="lowKashida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بعد التأكد ومطابقة البيانات المحددة في البند </w:t>
      </w:r>
      <w:r w:rsidR="001D225F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(</w:t>
      </w:r>
      <w:r w:rsidR="00D87AE0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أولاً</w:t>
      </w:r>
      <w:r w:rsidR="001D225F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/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1) </w:t>
      </w:r>
      <w:r w:rsidR="00A80CE4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أعلاه 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يتم إرسال رمز سري لمرة واحدة </w:t>
      </w:r>
      <w:r w:rsidRPr="00A97F06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(</w:t>
      </w:r>
      <w:r w:rsidRPr="00A97F06">
        <w:rPr>
          <w:rFonts w:asciiTheme="majorBidi" w:eastAsia="Calibri" w:hAnsiTheme="majorBidi" w:cs="Times New Roman"/>
          <w:sz w:val="28"/>
          <w:szCs w:val="28"/>
          <w:lang w:bidi="ar-JO"/>
        </w:rPr>
        <w:t>OTP</w:t>
      </w:r>
      <w:r w:rsidRPr="00A97F06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)</w:t>
      </w:r>
      <w:r w:rsidRPr="00A97F06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</w:t>
      </w:r>
      <w:r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للعميل على رقم </w:t>
      </w:r>
      <w:r w:rsidR="00C352A9">
        <w:rPr>
          <w:rFonts w:asciiTheme="majorBidi" w:eastAsia="Calibri" w:hAnsiTheme="majorBidi" w:cs="Times New Roman"/>
          <w:sz w:val="28"/>
          <w:szCs w:val="28"/>
          <w:rtl/>
          <w:lang w:bidi="ar-JO"/>
        </w:rPr>
        <w:t>هاتفه المعرف بحسب السجلات لديكم</w:t>
      </w:r>
      <w:r w:rsidR="00C352A9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، </w:t>
      </w:r>
      <w:r w:rsidR="00C352A9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وفي حال توفر الخصائص الحيوية </w:t>
      </w:r>
      <w:r w:rsidR="00C352A9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(</w:t>
      </w:r>
      <w:r w:rsidR="00C352A9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Biometric</w:t>
      </w:r>
      <w:r w:rsidR="00C352A9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</w:t>
      </w:r>
      <w:r w:rsidR="00C352A9" w:rsidRPr="00A97F06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</w:t>
      </w:r>
      <w:r w:rsidR="00C352A9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للعميل فيمكن</w:t>
      </w:r>
      <w:r w:rsidR="00C352A9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كم</w:t>
      </w:r>
      <w:r w:rsidR="00C352A9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 طلب الخصائص الحيوية من العميل</w:t>
      </w:r>
      <w:r w:rsidR="00C352A9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 xml:space="preserve"> </w:t>
      </w:r>
      <w:r w:rsidR="00C352A9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 xml:space="preserve">دون الحاجة لإرسال رمز سري لمرة واحدة </w:t>
      </w:r>
      <w:r w:rsidR="00C352A9" w:rsidRPr="005576A0">
        <w:rPr>
          <w:rFonts w:asciiTheme="majorBidi" w:eastAsia="Calibri" w:hAnsiTheme="majorBidi" w:cstheme="majorBidi"/>
          <w:sz w:val="28"/>
          <w:szCs w:val="28"/>
          <w:lang w:bidi="ar-JO"/>
        </w:rPr>
        <w:t>OTP)</w:t>
      </w:r>
      <w:r w:rsidR="00C352A9" w:rsidRPr="005576A0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).</w:t>
      </w:r>
    </w:p>
    <w:p w:rsidR="00571D3D" w:rsidRPr="00A97F06" w:rsidRDefault="00571D3D" w:rsidP="00571D3D">
      <w:pPr>
        <w:pStyle w:val="ListParagraph"/>
        <w:bidi/>
        <w:spacing w:before="240" w:after="200" w:line="300" w:lineRule="auto"/>
        <w:ind w:left="90"/>
        <w:jc w:val="lowKashida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</w:p>
    <w:p w:rsidR="00A54987" w:rsidRPr="004958DC" w:rsidRDefault="005F2686" w:rsidP="001D225F">
      <w:pPr>
        <w:bidi/>
        <w:spacing w:before="240" w:after="0" w:line="300" w:lineRule="auto"/>
        <w:ind w:left="-244"/>
        <w:jc w:val="lowKashida"/>
        <w:rPr>
          <w:rFonts w:asciiTheme="majorBidi" w:eastAsia="Calibri" w:hAnsiTheme="majorBidi" w:cstheme="majorBidi"/>
          <w:sz w:val="28"/>
          <w:szCs w:val="28"/>
          <w:lang w:eastAsia="ar-SA" w:bidi="ar-JO"/>
        </w:rPr>
      </w:pPr>
      <w:r w:rsidRPr="00A97F06">
        <w:rPr>
          <w:rFonts w:asciiTheme="majorBidi" w:eastAsia="Calibri" w:hAnsiTheme="majorBidi" w:cstheme="majorBidi"/>
          <w:b/>
          <w:bCs/>
          <w:sz w:val="28"/>
          <w:szCs w:val="28"/>
          <w:rtl/>
          <w:lang w:eastAsia="ar-SA" w:bidi="ar-JO"/>
        </w:rPr>
        <w:t>ثانياً: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 عند قيام العميل بتغ</w:t>
      </w:r>
      <w:r w:rsidR="008A003D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ي</w:t>
      </w:r>
      <w:r w:rsidR="00F30E11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>ير رقم الهاتف المسجل لد</w:t>
      </w:r>
      <w:r w:rsidR="00F30E11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يكم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 </w:t>
      </w:r>
      <w:r w:rsidR="00C352A9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من خلال استخدامه لإحدى القنوات الإلكترونية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ولأغراض 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التأكد من هوية العميل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فإن ذلك يتطلب بدايةً </w:t>
      </w:r>
      <w:r w:rsidR="0073227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اتباع الإجراءات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المنصوص عليها </w:t>
      </w:r>
      <w:r w:rsidR="0073227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في</w:t>
      </w:r>
      <w:r w:rsidR="00513B45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البند </w:t>
      </w:r>
      <w:r w:rsidR="001D225F">
        <w:rPr>
          <w:rFonts w:asciiTheme="majorBidi" w:eastAsia="Calibri" w:hAnsiTheme="majorBidi" w:cs="Times New Roman" w:hint="cs"/>
          <w:sz w:val="28"/>
          <w:szCs w:val="28"/>
          <w:rtl/>
          <w:lang w:bidi="ar-JO"/>
        </w:rPr>
        <w:t>(أولاً/</w:t>
      </w:r>
      <w:r w:rsidR="001D225F" w:rsidRPr="00A97F06">
        <w:rPr>
          <w:rFonts w:asciiTheme="majorBidi" w:eastAsia="Calibri" w:hAnsiTheme="majorBidi" w:cs="Times New Roman"/>
          <w:sz w:val="28"/>
          <w:szCs w:val="28"/>
          <w:rtl/>
          <w:lang w:bidi="ar-JO"/>
        </w:rPr>
        <w:t>1)</w:t>
      </w:r>
      <w:r w:rsidR="004958D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</w:t>
      </w:r>
      <w:r w:rsidR="00513B45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أعلاه ومن ثم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قيامكم بإ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رسال رمز 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سري لمرة واحدة (</w:t>
      </w:r>
      <w:r w:rsidR="004958DC" w:rsidRPr="00A97F06">
        <w:rPr>
          <w:rFonts w:asciiTheme="majorBidi" w:eastAsia="Calibri" w:hAnsiTheme="majorBidi" w:cstheme="majorBidi"/>
          <w:sz w:val="28"/>
          <w:szCs w:val="28"/>
          <w:lang w:eastAsia="ar-SA" w:bidi="ar-JO"/>
        </w:rPr>
        <w:t>OTP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) 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>على الرقم الجديد للعميل</w:t>
      </w:r>
      <w:r w:rsidR="00774BC9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،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lastRenderedPageBreak/>
        <w:t xml:space="preserve">بالإضافة الى 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إ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رسال رسالة نصية </w:t>
      </w:r>
      <w:r w:rsidR="004040B7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قصيرة (</w:t>
      </w:r>
      <w:r w:rsidR="004040B7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SMS</w:t>
      </w:r>
      <w:r w:rsidR="004040B7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) 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على </w:t>
      </w:r>
      <w:r w:rsidR="003857B2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رقمه</w:t>
      </w:r>
      <w:r w:rsidR="004958DC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 القديم لإعلامه بعم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>ل</w:t>
      </w:r>
      <w:r w:rsidR="004958D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ي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ة تغيير رقم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هاتفه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 xml:space="preserve"> المعرّف لد</w:t>
      </w:r>
      <w:r w:rsidR="004958D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يكم،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وكذلك </w:t>
      </w:r>
      <w:r w:rsidR="004958DC" w:rsidRPr="00A97F06">
        <w:rPr>
          <w:rFonts w:asciiTheme="majorBidi" w:eastAsia="Calibri" w:hAnsiTheme="majorBidi" w:cstheme="majorBidi"/>
          <w:sz w:val="28"/>
          <w:szCs w:val="28"/>
          <w:rtl/>
          <w:lang w:eastAsia="ar-SA" w:bidi="ar-JO"/>
        </w:rPr>
        <w:t>إرسال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بريد إلكتروني للعميل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وفقاً للبريد الالكتروني 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المعرف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في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 سجلاتكم </w:t>
      </w:r>
      <w:r w:rsidR="00D045B9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-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 xml:space="preserve">إن </w:t>
      </w:r>
      <w:r w:rsidR="0073227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وجد</w:t>
      </w:r>
      <w:r w:rsidR="004958DC" w:rsidRPr="00A97F06">
        <w:rPr>
          <w:rFonts w:asciiTheme="majorBidi" w:eastAsia="Calibri" w:hAnsiTheme="majorBidi" w:cstheme="majorBidi" w:hint="cs"/>
          <w:sz w:val="28"/>
          <w:szCs w:val="28"/>
          <w:rtl/>
          <w:lang w:eastAsia="ar-SA" w:bidi="ar-JO"/>
        </w:rPr>
        <w:t>- لإعلامه بعملية التغيير.</w:t>
      </w:r>
    </w:p>
    <w:p w:rsidR="00127188" w:rsidRPr="00A97F06" w:rsidRDefault="00BA384E" w:rsidP="00330A7A">
      <w:pPr>
        <w:tabs>
          <w:tab w:val="left" w:pos="90"/>
        </w:tabs>
        <w:bidi/>
        <w:spacing w:before="160" w:line="300" w:lineRule="auto"/>
        <w:ind w:left="-244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A97F06">
        <w:rPr>
          <w:rFonts w:asciiTheme="majorBidi" w:eastAsia="Calibri" w:hAnsiTheme="majorBidi" w:cstheme="majorBidi"/>
          <w:b/>
          <w:bCs/>
          <w:sz w:val="28"/>
          <w:szCs w:val="28"/>
          <w:rtl/>
          <w:lang w:bidi="ar-JO"/>
        </w:rPr>
        <w:t xml:space="preserve">ثالثاً: 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في حال السماح للعميل بالدخول لحسابه على أكثر من جهاز، يتوجب إرسال رمز سري لمرة واحدة </w:t>
      </w:r>
      <w:r w:rsidR="00127188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(</w:t>
      </w:r>
      <w:r w:rsidR="00127188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OTP</w:t>
      </w:r>
      <w:r w:rsidR="00127188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</w:t>
      </w:r>
      <w:r w:rsidRPr="00A97F06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عند الدخول إلى الحساب من جهاز غير معرف لديكم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،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عل</w:t>
      </w:r>
      <w:r w:rsidR="00127188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ى أن يتم إرسال رسالة نصية قصيرة</w:t>
      </w:r>
      <w:r w:rsidR="00127188" w:rsidRPr="00A97F06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(</w:t>
      </w:r>
      <w:proofErr w:type="gramStart"/>
      <w:r w:rsidR="00770F65" w:rsidRPr="00A97F06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SMS) </w:t>
      </w:r>
      <w:r w:rsidR="00770F65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لإعلام</w:t>
      </w:r>
      <w:proofErr w:type="gramEnd"/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العميل بمحاولة الدخول للحساب من جهاز آخر، بالإضافة إلى ضرورة قيامكم بوضع حد أقصى لعدد الأجهزة المصرح لها بالوصول إلى الحساب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بحيث</w:t>
      </w:r>
      <w:r w:rsidR="004E7A47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لا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تزيد عن ثلاثة أجهزة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،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</w:t>
      </w:r>
      <w:r w:rsidR="00302F7E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وعدم السماح بالدخول المتزامن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،</w:t>
      </w:r>
      <w:r w:rsidR="00F30E11" w:rsidRPr="00A97F06">
        <w:rPr>
          <w:rFonts w:hint="cs"/>
          <w:sz w:val="28"/>
          <w:szCs w:val="28"/>
          <w:rtl/>
          <w:lang w:bidi="ar-JO"/>
        </w:rPr>
        <w:t xml:space="preserve"> </w:t>
      </w:r>
      <w:r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وكذلك تمكين العميل من إدارة الوصول للأجهزة المصرح لها من خلال حسابه.</w:t>
      </w:r>
    </w:p>
    <w:p w:rsidR="008F6EB6" w:rsidRPr="00A97F06" w:rsidRDefault="00127188" w:rsidP="005576A0">
      <w:pPr>
        <w:bidi/>
        <w:spacing w:line="300" w:lineRule="auto"/>
        <w:ind w:left="-244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A97F06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رابعاً</w:t>
      </w:r>
      <w:r w:rsidR="005F2686" w:rsidRPr="00A97F06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F30E11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قيامكم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بمتابعة فعالي</w:t>
      </w:r>
      <w:r w:rsidR="004040B7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َ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ة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أرقام هواتف العملاء المرتبطة بحساباتهم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و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التحقق الدوري لفعالي</w:t>
      </w:r>
      <w:r w:rsidR="004040B7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ً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ة </w:t>
      </w:r>
      <w:r w:rsidR="00C66EFC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استخدام القنوات الإ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لكترونية من</w:t>
      </w:r>
      <w:r w:rsidR="00F35241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خلال نفس رقم الهاتف المعرّف لديكم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، </w:t>
      </w:r>
      <w:r w:rsidR="009A6B9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وذلك 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من خلال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إلزام جميع العملاء بإدخال </w:t>
      </w:r>
      <w:r w:rsidR="005576A0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رمز سري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لمرة واحدة (</w:t>
      </w:r>
      <w:r w:rsidR="005F2686" w:rsidRPr="00A97F06">
        <w:rPr>
          <w:rFonts w:asciiTheme="majorBidi" w:eastAsia="Calibri" w:hAnsiTheme="majorBidi" w:cstheme="majorBidi"/>
          <w:sz w:val="28"/>
          <w:szCs w:val="28"/>
          <w:lang w:bidi="ar-JO"/>
        </w:rPr>
        <w:t>OTP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) 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بحد أقصى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(90</w:t>
      </w:r>
      <w:r w:rsidR="0078343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 يوم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اً</w:t>
      </w:r>
      <w:r w:rsidR="0078343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عند الدخول </w:t>
      </w:r>
      <w:r w:rsidR="00A246AD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لحساباتهم </w:t>
      </w:r>
      <w:r w:rsidR="0078343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على القنوات الإلكترونية، على أ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ن يتم تحديد فترة سماح بعد مضي الـ (90) يوم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اً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تصل الى (30) يوم</w:t>
      </w:r>
      <w:r w:rsidR="004E7A47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اً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يتم خلالها </w:t>
      </w:r>
      <w:r w:rsidR="0078343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رسال رمز سري لمرة واحد</w:t>
      </w:r>
      <w:r w:rsidR="00302F7E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ة (</w:t>
      </w:r>
      <w:r w:rsidR="00302F7E">
        <w:rPr>
          <w:rFonts w:asciiTheme="majorBidi" w:eastAsia="Calibri" w:hAnsiTheme="majorBidi" w:cstheme="majorBidi"/>
          <w:sz w:val="28"/>
          <w:szCs w:val="28"/>
          <w:lang w:bidi="ar-JO"/>
        </w:rPr>
        <w:t>OTP</w:t>
      </w:r>
      <w:r w:rsidR="00302F7E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عند أي محاولة دخول م</w:t>
      </w:r>
      <w:r w:rsidR="00EA767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ن قبل العملاء على حساباتهم قبل أ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ن تصبح حالة الحسابات "</w:t>
      </w:r>
      <w:r w:rsidR="007C5CAF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غير فع</w:t>
      </w:r>
      <w:r w:rsidR="004040B7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َ</w:t>
      </w:r>
      <w:r w:rsidR="007C5CAF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</w:t>
      </w:r>
      <w:r w:rsidR="00AE04EB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ة</w:t>
      </w:r>
      <w:r w:rsidR="007C5CAF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" وسي</w:t>
      </w:r>
      <w:r w:rsidR="00EA767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ح</w:t>
      </w:r>
      <w:r w:rsidR="007C5CAF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ت</w:t>
      </w:r>
      <w:r w:rsidR="00EA767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اج </w:t>
      </w:r>
      <w:r w:rsidR="00DA3EDB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العملاء</w:t>
      </w:r>
      <w:r w:rsidR="00EA767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بعدها 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لى إعادة تفعيل الحسابات عن طريق الضوابط </w:t>
      </w:r>
      <w:r w:rsidR="0032369B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المشار إليها في البند (أولاً) أعلاه لإعادة تفعيل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الحسابات.</w:t>
      </w:r>
    </w:p>
    <w:p w:rsidR="0099469E" w:rsidRPr="0014496E" w:rsidRDefault="00127188" w:rsidP="00D87AE0">
      <w:pPr>
        <w:bidi/>
        <w:spacing w:line="300" w:lineRule="auto"/>
        <w:ind w:left="-244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A97F06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خامساً</w:t>
      </w:r>
      <w:r w:rsidR="005F2686" w:rsidRPr="00A97F06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</w:t>
      </w:r>
      <w:r w:rsidR="00F30E11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قيام</w:t>
      </w:r>
      <w:r w:rsidR="00F30E11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كم 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بمراجعة عمليات دخول العملاء لحساباتهم </w:t>
      </w:r>
      <w:r w:rsidR="00AA427D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على القنوات الإ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لكترونية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بشكل دوري وتوثيق نتائج المراجعة، وذلك لضمان عدم استخدام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القنوات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</w:t>
      </w:r>
      <w:r w:rsidR="00AA427D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لكترونية 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من غير عملائ</w:t>
      </w:r>
      <w:r w:rsidR="00D87AE0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ك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>م وكشف أية محاولات استخدام غير اعتيادية بناء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ً</w:t>
      </w:r>
      <w:r w:rsidR="005F2686" w:rsidRPr="00A97F06">
        <w:rPr>
          <w:rFonts w:asciiTheme="majorBidi" w:eastAsia="Calibri" w:hAnsiTheme="majorBidi" w:cstheme="majorBidi"/>
          <w:sz w:val="28"/>
          <w:szCs w:val="28"/>
          <w:rtl/>
          <w:lang w:bidi="ar-JO"/>
        </w:rPr>
        <w:t xml:space="preserve"> على سلوك ونشاط العميل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، 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و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على سبيل المثال لا الحصر (تقارير تكرار عمليات الدخول الخاطئ للعملاء على حساب</w:t>
      </w:r>
      <w:r w:rsidR="00475A4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اتهم، تقارير استخدام القنوات الإ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لكترونية من مواقع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lastRenderedPageBreak/>
        <w:t>جغرا</w:t>
      </w:r>
      <w:r w:rsidR="00475A4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فية متعددة، تقارير تكرار تعديل أ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رقام الهاتف بفترات زمنية قصيرة نسبيا</w:t>
      </w:r>
      <w:r w:rsidR="001D5825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، </w:t>
      </w:r>
      <w:r w:rsidR="00283083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...إلخ</w:t>
      </w:r>
      <w:r w:rsidR="009F4E41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) و</w:t>
      </w:r>
      <w:r w:rsidR="00ED003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اتخاذ الإجراءات </w:t>
      </w:r>
      <w:r w:rsidR="009F4E41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اللازمة من قِبلكم</w:t>
      </w:r>
      <w:r w:rsidR="00ED003C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.</w:t>
      </w:r>
    </w:p>
    <w:p w:rsidR="008F6EB6" w:rsidRPr="0099469E" w:rsidRDefault="00127188" w:rsidP="009A6B9C">
      <w:pPr>
        <w:bidi/>
        <w:spacing w:line="300" w:lineRule="auto"/>
        <w:ind w:left="-244"/>
        <w:jc w:val="lowKashida"/>
        <w:rPr>
          <w:rFonts w:asciiTheme="majorBidi" w:eastAsia="Calibri" w:hAnsiTheme="majorBidi" w:cstheme="majorBidi"/>
          <w:sz w:val="28"/>
          <w:szCs w:val="28"/>
          <w:rtl/>
          <w:lang w:bidi="ar-JO"/>
        </w:rPr>
      </w:pPr>
      <w:r w:rsidRPr="0014496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سادساً</w:t>
      </w:r>
      <w:r w:rsidR="005F2686" w:rsidRPr="0014496E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 </w:t>
      </w:r>
      <w:r w:rsidR="007610C0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 xml:space="preserve">التزامكم بتوفيق أوضاعكم </w:t>
      </w:r>
      <w:r w:rsidR="005F2686" w:rsidRPr="00A97F06">
        <w:rPr>
          <w:rFonts w:asciiTheme="majorBidi" w:eastAsia="Calibri" w:hAnsiTheme="majorBidi" w:cstheme="majorBidi" w:hint="cs"/>
          <w:sz w:val="28"/>
          <w:szCs w:val="28"/>
          <w:rtl/>
          <w:lang w:bidi="ar-JO"/>
        </w:rPr>
        <w:t>وفقاً لأحكام هذا التعميم خلال مدة لا تتجاوز (6) أشهر من تاريخ صدوره.</w:t>
      </w:r>
    </w:p>
    <w:p w:rsidR="00C352A9" w:rsidRPr="00A97F06" w:rsidRDefault="00A44820" w:rsidP="0014496E">
      <w:pPr>
        <w:tabs>
          <w:tab w:val="left" w:pos="1296"/>
          <w:tab w:val="center" w:pos="4590"/>
          <w:tab w:val="left" w:pos="6840"/>
        </w:tabs>
        <w:bidi/>
        <w:spacing w:before="40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97F0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وتفضلوا بقبول فائق </w:t>
      </w:r>
      <w:proofErr w:type="gramStart"/>
      <w:r w:rsidRPr="00A97F06">
        <w:rPr>
          <w:rFonts w:ascii="Times New Roman" w:hAnsi="Times New Roman" w:cs="Times New Roman"/>
          <w:b/>
          <w:bCs/>
          <w:sz w:val="28"/>
          <w:szCs w:val="28"/>
          <w:rtl/>
        </w:rPr>
        <w:t>الاحترام،،،</w:t>
      </w:r>
      <w:proofErr w:type="gramEnd"/>
    </w:p>
    <w:p w:rsidR="00A44820" w:rsidRPr="00135CE7" w:rsidRDefault="00A44820" w:rsidP="0014496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                                                                                     الم</w:t>
      </w:r>
      <w:r w:rsidR="00135CE7">
        <w:rPr>
          <w:rFonts w:ascii="Times New Roman" w:hAnsi="Times New Roman" w:cs="Times New Roman" w:hint="cs"/>
          <w:b/>
          <w:bCs/>
          <w:sz w:val="30"/>
          <w:szCs w:val="30"/>
          <w:rtl/>
        </w:rPr>
        <w:t>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>ح</w:t>
      </w:r>
      <w:r w:rsidR="002B2688">
        <w:rPr>
          <w:rFonts w:ascii="Times New Roman" w:hAnsi="Times New Roman" w:cs="Times New Roman" w:hint="cs"/>
          <w:b/>
          <w:bCs/>
          <w:sz w:val="30"/>
          <w:szCs w:val="30"/>
          <w:rtl/>
        </w:rPr>
        <w:t>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>افـــ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  <w:lang w:bidi="ar-JO"/>
        </w:rPr>
        <w:t>ــــــــ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>ـــظ</w:t>
      </w:r>
    </w:p>
    <w:p w:rsidR="00A44820" w:rsidRPr="006510A9" w:rsidRDefault="00A44820" w:rsidP="0014496E">
      <w:pPr>
        <w:spacing w:after="0" w:line="300" w:lineRule="auto"/>
        <w:jc w:val="center"/>
        <w:rPr>
          <w:rFonts w:ascii="Calibri" w:hAnsi="Calibri" w:cs="Calibri"/>
          <w:b/>
          <w:bCs/>
          <w:sz w:val="36"/>
          <w:szCs w:val="32"/>
        </w:rPr>
      </w:pP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                                                                                     د. عـادل الش</w:t>
      </w:r>
      <w:r w:rsidR="00135CE7">
        <w:rPr>
          <w:rFonts w:ascii="Times New Roman" w:hAnsi="Times New Roman" w:cs="Times New Roman" w:hint="cs"/>
          <w:b/>
          <w:bCs/>
          <w:sz w:val="30"/>
          <w:szCs w:val="30"/>
          <w:rtl/>
        </w:rPr>
        <w:t>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>رك</w:t>
      </w:r>
      <w:r w:rsidR="00135CE7">
        <w:rPr>
          <w:rFonts w:ascii="Times New Roman" w:hAnsi="Times New Roman" w:cs="Times New Roman" w:hint="cs"/>
          <w:b/>
          <w:bCs/>
          <w:sz w:val="30"/>
          <w:szCs w:val="30"/>
          <w:rtl/>
        </w:rPr>
        <w:t>ـ</w:t>
      </w:r>
      <w:r w:rsidRPr="00135CE7">
        <w:rPr>
          <w:rFonts w:ascii="Times New Roman" w:hAnsi="Times New Roman" w:cs="Times New Roman"/>
          <w:b/>
          <w:bCs/>
          <w:sz w:val="30"/>
          <w:szCs w:val="30"/>
          <w:rtl/>
        </w:rPr>
        <w:t>س</w:t>
      </w:r>
    </w:p>
    <w:sectPr w:rsidR="00A44820" w:rsidRPr="006510A9" w:rsidSect="0014496E">
      <w:footerReference w:type="default" r:id="rId8"/>
      <w:pgSz w:w="11906" w:h="16838" w:code="9"/>
      <w:pgMar w:top="1170" w:right="162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CC" w:rsidRDefault="00FC15CC" w:rsidP="00A44820">
      <w:pPr>
        <w:spacing w:after="0" w:line="240" w:lineRule="auto"/>
      </w:pPr>
      <w:r>
        <w:separator/>
      </w:r>
    </w:p>
  </w:endnote>
  <w:endnote w:type="continuationSeparator" w:id="0">
    <w:p w:rsidR="00FC15CC" w:rsidRDefault="00FC15CC" w:rsidP="00A4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20" w:rsidRPr="00A44820" w:rsidRDefault="00A44820" w:rsidP="00D06BD2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CC" w:rsidRDefault="00FC15CC" w:rsidP="00A44820">
      <w:pPr>
        <w:spacing w:after="0" w:line="240" w:lineRule="auto"/>
      </w:pPr>
      <w:r>
        <w:separator/>
      </w:r>
    </w:p>
  </w:footnote>
  <w:footnote w:type="continuationSeparator" w:id="0">
    <w:p w:rsidR="00FC15CC" w:rsidRDefault="00FC15CC" w:rsidP="00A44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A76"/>
    <w:multiLevelType w:val="hybridMultilevel"/>
    <w:tmpl w:val="73DC2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A71"/>
    <w:multiLevelType w:val="hybridMultilevel"/>
    <w:tmpl w:val="94064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1D3E"/>
    <w:multiLevelType w:val="hybridMultilevel"/>
    <w:tmpl w:val="FD680E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C1B25F7"/>
    <w:multiLevelType w:val="hybridMultilevel"/>
    <w:tmpl w:val="3614E7C2"/>
    <w:lvl w:ilvl="0" w:tplc="344223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066375"/>
    <w:multiLevelType w:val="hybridMultilevel"/>
    <w:tmpl w:val="DE1A3434"/>
    <w:lvl w:ilvl="0" w:tplc="808E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2A7"/>
    <w:multiLevelType w:val="hybridMultilevel"/>
    <w:tmpl w:val="D340CF6C"/>
    <w:lvl w:ilvl="0" w:tplc="365E02BC">
      <w:start w:val="5"/>
      <w:numFmt w:val="arabicAlph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C513934"/>
    <w:multiLevelType w:val="hybridMultilevel"/>
    <w:tmpl w:val="ABD6A4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BBF66A2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30"/>
        <w:szCs w:val="30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E806A3A"/>
    <w:multiLevelType w:val="hybridMultilevel"/>
    <w:tmpl w:val="E9BA31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8D3CAC"/>
    <w:multiLevelType w:val="hybridMultilevel"/>
    <w:tmpl w:val="FFC8688C"/>
    <w:lvl w:ilvl="0" w:tplc="2834D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5237DB"/>
    <w:multiLevelType w:val="hybridMultilevel"/>
    <w:tmpl w:val="2C58747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C1484B"/>
    <w:multiLevelType w:val="hybridMultilevel"/>
    <w:tmpl w:val="5A6AE5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6753A29"/>
    <w:multiLevelType w:val="hybridMultilevel"/>
    <w:tmpl w:val="852452D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BC86114">
      <w:start w:val="1"/>
      <w:numFmt w:val="arabicAlpha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B5D7A8C"/>
    <w:multiLevelType w:val="hybridMultilevel"/>
    <w:tmpl w:val="4F2CDE02"/>
    <w:lvl w:ilvl="0" w:tplc="1FDCC4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5F5E"/>
    <w:multiLevelType w:val="hybridMultilevel"/>
    <w:tmpl w:val="D74626DC"/>
    <w:lvl w:ilvl="0" w:tplc="13B0CE16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5F7D3F"/>
    <w:multiLevelType w:val="hybridMultilevel"/>
    <w:tmpl w:val="35902A80"/>
    <w:lvl w:ilvl="0" w:tplc="5C5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6A0766"/>
    <w:multiLevelType w:val="hybridMultilevel"/>
    <w:tmpl w:val="7F8E0D8A"/>
    <w:lvl w:ilvl="0" w:tplc="0428E6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98C0CED"/>
    <w:multiLevelType w:val="hybridMultilevel"/>
    <w:tmpl w:val="23E0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6DE9"/>
    <w:multiLevelType w:val="hybridMultilevel"/>
    <w:tmpl w:val="CA6E97D2"/>
    <w:lvl w:ilvl="0" w:tplc="379CB7CC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04D49"/>
    <w:multiLevelType w:val="hybridMultilevel"/>
    <w:tmpl w:val="84E26FC4"/>
    <w:lvl w:ilvl="0" w:tplc="294A50F6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12F53"/>
    <w:multiLevelType w:val="hybridMultilevel"/>
    <w:tmpl w:val="9480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25383"/>
    <w:multiLevelType w:val="hybridMultilevel"/>
    <w:tmpl w:val="DC123C92"/>
    <w:lvl w:ilvl="0" w:tplc="2974CD00">
      <w:start w:val="4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1144A6AC">
      <w:start w:val="1"/>
      <w:numFmt w:val="decimal"/>
      <w:lvlText w:val="%2-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EA25FB"/>
    <w:multiLevelType w:val="hybridMultilevel"/>
    <w:tmpl w:val="88F8112E"/>
    <w:lvl w:ilvl="0" w:tplc="98D0E00A">
      <w:start w:val="1"/>
      <w:numFmt w:val="arabicAbjad"/>
      <w:lvlText w:val="%1)"/>
      <w:lvlJc w:val="left"/>
      <w:pPr>
        <w:ind w:left="16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3D95698"/>
    <w:multiLevelType w:val="hybridMultilevel"/>
    <w:tmpl w:val="E214CB16"/>
    <w:lvl w:ilvl="0" w:tplc="17B28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72C7E"/>
    <w:multiLevelType w:val="hybridMultilevel"/>
    <w:tmpl w:val="2B38558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05E12E6"/>
    <w:multiLevelType w:val="hybridMultilevel"/>
    <w:tmpl w:val="AA1A4B06"/>
    <w:lvl w:ilvl="0" w:tplc="DF705998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94EBD"/>
    <w:multiLevelType w:val="hybridMultilevel"/>
    <w:tmpl w:val="F5C4EF1E"/>
    <w:lvl w:ilvl="0" w:tplc="C3AEA4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A747A8E"/>
    <w:multiLevelType w:val="hybridMultilevel"/>
    <w:tmpl w:val="8876ACCA"/>
    <w:lvl w:ilvl="0" w:tplc="40EE3F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A805530"/>
    <w:multiLevelType w:val="hybridMultilevel"/>
    <w:tmpl w:val="DB54A7DA"/>
    <w:lvl w:ilvl="0" w:tplc="C3AEA4A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8"/>
  </w:num>
  <w:num w:numId="6">
    <w:abstractNumId w:val="4"/>
  </w:num>
  <w:num w:numId="7">
    <w:abstractNumId w:val="14"/>
  </w:num>
  <w:num w:numId="8">
    <w:abstractNumId w:val="21"/>
  </w:num>
  <w:num w:numId="9">
    <w:abstractNumId w:val="26"/>
  </w:num>
  <w:num w:numId="10">
    <w:abstractNumId w:val="2"/>
  </w:num>
  <w:num w:numId="11">
    <w:abstractNumId w:val="20"/>
  </w:num>
  <w:num w:numId="12">
    <w:abstractNumId w:val="3"/>
  </w:num>
  <w:num w:numId="13">
    <w:abstractNumId w:val="7"/>
  </w:num>
  <w:num w:numId="14">
    <w:abstractNumId w:val="10"/>
  </w:num>
  <w:num w:numId="15">
    <w:abstractNumId w:val="27"/>
  </w:num>
  <w:num w:numId="16">
    <w:abstractNumId w:val="25"/>
  </w:num>
  <w:num w:numId="17">
    <w:abstractNumId w:val="23"/>
  </w:num>
  <w:num w:numId="18">
    <w:abstractNumId w:val="16"/>
  </w:num>
  <w:num w:numId="19">
    <w:abstractNumId w:val="9"/>
  </w:num>
  <w:num w:numId="20">
    <w:abstractNumId w:val="6"/>
  </w:num>
  <w:num w:numId="21">
    <w:abstractNumId w:val="19"/>
  </w:num>
  <w:num w:numId="22">
    <w:abstractNumId w:val="8"/>
  </w:num>
  <w:num w:numId="23">
    <w:abstractNumId w:val="0"/>
  </w:num>
  <w:num w:numId="24">
    <w:abstractNumId w:val="24"/>
  </w:num>
  <w:num w:numId="25">
    <w:abstractNumId w:val="1"/>
  </w:num>
  <w:num w:numId="26">
    <w:abstractNumId w:val="12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20"/>
    <w:rsid w:val="00007921"/>
    <w:rsid w:val="00022E49"/>
    <w:rsid w:val="00025B33"/>
    <w:rsid w:val="00035E8C"/>
    <w:rsid w:val="00036ADE"/>
    <w:rsid w:val="0004248C"/>
    <w:rsid w:val="0004693A"/>
    <w:rsid w:val="00047553"/>
    <w:rsid w:val="00051EDE"/>
    <w:rsid w:val="0006050E"/>
    <w:rsid w:val="000611C9"/>
    <w:rsid w:val="000A1C85"/>
    <w:rsid w:val="000B255A"/>
    <w:rsid w:val="000E0470"/>
    <w:rsid w:val="000F1ED3"/>
    <w:rsid w:val="00113CAE"/>
    <w:rsid w:val="0011426B"/>
    <w:rsid w:val="00127188"/>
    <w:rsid w:val="00130A5F"/>
    <w:rsid w:val="001318FB"/>
    <w:rsid w:val="00135CE7"/>
    <w:rsid w:val="0014496E"/>
    <w:rsid w:val="00153D6D"/>
    <w:rsid w:val="00163B9F"/>
    <w:rsid w:val="00177B33"/>
    <w:rsid w:val="00182ACF"/>
    <w:rsid w:val="001951B4"/>
    <w:rsid w:val="001B1618"/>
    <w:rsid w:val="001D225F"/>
    <w:rsid w:val="001D5825"/>
    <w:rsid w:val="001D69F6"/>
    <w:rsid w:val="001F57C9"/>
    <w:rsid w:val="0021560D"/>
    <w:rsid w:val="00263B0E"/>
    <w:rsid w:val="00275D88"/>
    <w:rsid w:val="00283083"/>
    <w:rsid w:val="00287D59"/>
    <w:rsid w:val="002B2688"/>
    <w:rsid w:val="002B3778"/>
    <w:rsid w:val="002C167A"/>
    <w:rsid w:val="002C22F1"/>
    <w:rsid w:val="002D3E5D"/>
    <w:rsid w:val="002E07DB"/>
    <w:rsid w:val="0030282B"/>
    <w:rsid w:val="00302F7E"/>
    <w:rsid w:val="003046E4"/>
    <w:rsid w:val="003225DD"/>
    <w:rsid w:val="0032369B"/>
    <w:rsid w:val="00324EE8"/>
    <w:rsid w:val="00330A7A"/>
    <w:rsid w:val="003430FA"/>
    <w:rsid w:val="00355DAE"/>
    <w:rsid w:val="00373173"/>
    <w:rsid w:val="00373B27"/>
    <w:rsid w:val="003756B8"/>
    <w:rsid w:val="00383EAA"/>
    <w:rsid w:val="003857B2"/>
    <w:rsid w:val="003D1424"/>
    <w:rsid w:val="003D387D"/>
    <w:rsid w:val="003F7F9F"/>
    <w:rsid w:val="004040B7"/>
    <w:rsid w:val="00412001"/>
    <w:rsid w:val="00415844"/>
    <w:rsid w:val="00440C16"/>
    <w:rsid w:val="00441EA4"/>
    <w:rsid w:val="0045435E"/>
    <w:rsid w:val="00475A45"/>
    <w:rsid w:val="00485347"/>
    <w:rsid w:val="004958DC"/>
    <w:rsid w:val="004968E7"/>
    <w:rsid w:val="0049724D"/>
    <w:rsid w:val="004A34A9"/>
    <w:rsid w:val="004A5BF2"/>
    <w:rsid w:val="004C2414"/>
    <w:rsid w:val="004C6005"/>
    <w:rsid w:val="004D0CBC"/>
    <w:rsid w:val="004D1EB2"/>
    <w:rsid w:val="004D3182"/>
    <w:rsid w:val="004D4260"/>
    <w:rsid w:val="004E7A47"/>
    <w:rsid w:val="00513B45"/>
    <w:rsid w:val="00520B8A"/>
    <w:rsid w:val="00530E6C"/>
    <w:rsid w:val="00537D00"/>
    <w:rsid w:val="00537DE8"/>
    <w:rsid w:val="00546DE1"/>
    <w:rsid w:val="0055056A"/>
    <w:rsid w:val="00550B14"/>
    <w:rsid w:val="005528EE"/>
    <w:rsid w:val="005536BF"/>
    <w:rsid w:val="005576A0"/>
    <w:rsid w:val="00565709"/>
    <w:rsid w:val="00571D3D"/>
    <w:rsid w:val="00572F04"/>
    <w:rsid w:val="005A2392"/>
    <w:rsid w:val="005C459F"/>
    <w:rsid w:val="005D3CB9"/>
    <w:rsid w:val="005D6A5E"/>
    <w:rsid w:val="005E06EF"/>
    <w:rsid w:val="005E3F64"/>
    <w:rsid w:val="005E6AD2"/>
    <w:rsid w:val="005F2686"/>
    <w:rsid w:val="00602878"/>
    <w:rsid w:val="00610E6D"/>
    <w:rsid w:val="006132FA"/>
    <w:rsid w:val="0062273B"/>
    <w:rsid w:val="006510A9"/>
    <w:rsid w:val="00657B92"/>
    <w:rsid w:val="00657D8D"/>
    <w:rsid w:val="0066587F"/>
    <w:rsid w:val="00696313"/>
    <w:rsid w:val="00697758"/>
    <w:rsid w:val="006A0310"/>
    <w:rsid w:val="006A224E"/>
    <w:rsid w:val="006B3477"/>
    <w:rsid w:val="006B4A30"/>
    <w:rsid w:val="006B5908"/>
    <w:rsid w:val="006D231F"/>
    <w:rsid w:val="006D2AE3"/>
    <w:rsid w:val="006D3195"/>
    <w:rsid w:val="006E1581"/>
    <w:rsid w:val="006E2E26"/>
    <w:rsid w:val="006F3C08"/>
    <w:rsid w:val="006F7B36"/>
    <w:rsid w:val="0070184E"/>
    <w:rsid w:val="00706ED2"/>
    <w:rsid w:val="0072727C"/>
    <w:rsid w:val="00732276"/>
    <w:rsid w:val="00752660"/>
    <w:rsid w:val="007610C0"/>
    <w:rsid w:val="00770F65"/>
    <w:rsid w:val="00774BC9"/>
    <w:rsid w:val="00783436"/>
    <w:rsid w:val="00791D16"/>
    <w:rsid w:val="00794B09"/>
    <w:rsid w:val="007B6D6F"/>
    <w:rsid w:val="007C329D"/>
    <w:rsid w:val="007C5CAF"/>
    <w:rsid w:val="007D09FA"/>
    <w:rsid w:val="007D5885"/>
    <w:rsid w:val="007E4F34"/>
    <w:rsid w:val="00812DEC"/>
    <w:rsid w:val="008156E6"/>
    <w:rsid w:val="008225BE"/>
    <w:rsid w:val="00863F20"/>
    <w:rsid w:val="008758F3"/>
    <w:rsid w:val="008831EA"/>
    <w:rsid w:val="00887CDF"/>
    <w:rsid w:val="008A003D"/>
    <w:rsid w:val="008B282A"/>
    <w:rsid w:val="008D56A5"/>
    <w:rsid w:val="008E479E"/>
    <w:rsid w:val="008F2368"/>
    <w:rsid w:val="008F6EB6"/>
    <w:rsid w:val="009051D1"/>
    <w:rsid w:val="00910607"/>
    <w:rsid w:val="00910CF0"/>
    <w:rsid w:val="00915223"/>
    <w:rsid w:val="00923DB7"/>
    <w:rsid w:val="009301B8"/>
    <w:rsid w:val="00960249"/>
    <w:rsid w:val="00977D16"/>
    <w:rsid w:val="0099469E"/>
    <w:rsid w:val="009A6B9C"/>
    <w:rsid w:val="009B1158"/>
    <w:rsid w:val="009B3B55"/>
    <w:rsid w:val="009C2F22"/>
    <w:rsid w:val="009C3D71"/>
    <w:rsid w:val="009D1366"/>
    <w:rsid w:val="009F3D43"/>
    <w:rsid w:val="009F4E41"/>
    <w:rsid w:val="00A11453"/>
    <w:rsid w:val="00A20084"/>
    <w:rsid w:val="00A246AD"/>
    <w:rsid w:val="00A44820"/>
    <w:rsid w:val="00A4492E"/>
    <w:rsid w:val="00A54987"/>
    <w:rsid w:val="00A603E3"/>
    <w:rsid w:val="00A80CE4"/>
    <w:rsid w:val="00A90799"/>
    <w:rsid w:val="00A96BB4"/>
    <w:rsid w:val="00A97F06"/>
    <w:rsid w:val="00AA427D"/>
    <w:rsid w:val="00AE04EB"/>
    <w:rsid w:val="00AE2EFF"/>
    <w:rsid w:val="00AE3D1C"/>
    <w:rsid w:val="00AE75D1"/>
    <w:rsid w:val="00AF73FB"/>
    <w:rsid w:val="00B1230B"/>
    <w:rsid w:val="00B13917"/>
    <w:rsid w:val="00B20651"/>
    <w:rsid w:val="00B65677"/>
    <w:rsid w:val="00B7746A"/>
    <w:rsid w:val="00BA384E"/>
    <w:rsid w:val="00BC267F"/>
    <w:rsid w:val="00BD1E8F"/>
    <w:rsid w:val="00BD2898"/>
    <w:rsid w:val="00BD77B9"/>
    <w:rsid w:val="00BF0DA7"/>
    <w:rsid w:val="00BF31D4"/>
    <w:rsid w:val="00C352A9"/>
    <w:rsid w:val="00C47702"/>
    <w:rsid w:val="00C57F90"/>
    <w:rsid w:val="00C63C6D"/>
    <w:rsid w:val="00C66EFC"/>
    <w:rsid w:val="00C73D32"/>
    <w:rsid w:val="00CA6CEE"/>
    <w:rsid w:val="00CC1C55"/>
    <w:rsid w:val="00CC3D46"/>
    <w:rsid w:val="00CD4175"/>
    <w:rsid w:val="00CE1AB6"/>
    <w:rsid w:val="00D0025B"/>
    <w:rsid w:val="00D045B9"/>
    <w:rsid w:val="00D06BD2"/>
    <w:rsid w:val="00D50F2A"/>
    <w:rsid w:val="00D75595"/>
    <w:rsid w:val="00D756FE"/>
    <w:rsid w:val="00D87AE0"/>
    <w:rsid w:val="00DA3EDB"/>
    <w:rsid w:val="00DD3FB0"/>
    <w:rsid w:val="00DD7B4B"/>
    <w:rsid w:val="00DE238B"/>
    <w:rsid w:val="00DF2399"/>
    <w:rsid w:val="00E13BF2"/>
    <w:rsid w:val="00E32A3F"/>
    <w:rsid w:val="00E37E50"/>
    <w:rsid w:val="00E52C7C"/>
    <w:rsid w:val="00E64B7C"/>
    <w:rsid w:val="00E735D0"/>
    <w:rsid w:val="00E87B1B"/>
    <w:rsid w:val="00E97D1E"/>
    <w:rsid w:val="00EA7675"/>
    <w:rsid w:val="00EA7E5D"/>
    <w:rsid w:val="00EC71D8"/>
    <w:rsid w:val="00ED003C"/>
    <w:rsid w:val="00ED0297"/>
    <w:rsid w:val="00ED1F97"/>
    <w:rsid w:val="00ED5D37"/>
    <w:rsid w:val="00F030E1"/>
    <w:rsid w:val="00F10ACD"/>
    <w:rsid w:val="00F11200"/>
    <w:rsid w:val="00F120AC"/>
    <w:rsid w:val="00F153B2"/>
    <w:rsid w:val="00F160A5"/>
    <w:rsid w:val="00F20C68"/>
    <w:rsid w:val="00F30E11"/>
    <w:rsid w:val="00F35241"/>
    <w:rsid w:val="00F40C8F"/>
    <w:rsid w:val="00F505FF"/>
    <w:rsid w:val="00F52EEC"/>
    <w:rsid w:val="00F55453"/>
    <w:rsid w:val="00F724B0"/>
    <w:rsid w:val="00F729FC"/>
    <w:rsid w:val="00F73F70"/>
    <w:rsid w:val="00F834BB"/>
    <w:rsid w:val="00F84FBA"/>
    <w:rsid w:val="00FA2508"/>
    <w:rsid w:val="00FA6BD3"/>
    <w:rsid w:val="00FA7724"/>
    <w:rsid w:val="00FB263E"/>
    <w:rsid w:val="00FC15CC"/>
    <w:rsid w:val="00FD4949"/>
    <w:rsid w:val="00FE4F41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91347"/>
  <w15:docId w15:val="{62D80819-78D4-4B6E-9CF8-0C64C427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8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20"/>
  </w:style>
  <w:style w:type="paragraph" w:styleId="Footer">
    <w:name w:val="footer"/>
    <w:basedOn w:val="Normal"/>
    <w:link w:val="FooterChar"/>
    <w:unhideWhenUsed/>
    <w:rsid w:val="00A44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4820"/>
  </w:style>
  <w:style w:type="character" w:styleId="Hyperlink">
    <w:name w:val="Hyperlink"/>
    <w:rsid w:val="00A448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Use Case List Paragraph,Primus H 3CxSpFi,Primus H 3CxSpLa,Primus H 3"/>
    <w:basedOn w:val="Normal"/>
    <w:link w:val="ListParagraphChar"/>
    <w:uiPriority w:val="34"/>
    <w:qFormat/>
    <w:rsid w:val="007D09FA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Primus H 3CxSpFi Char,Primus H 3CxSpLa Char,Primus H 3 Char"/>
    <w:basedOn w:val="DefaultParagraphFont"/>
    <w:link w:val="ListParagraph"/>
    <w:uiPriority w:val="34"/>
    <w:locked/>
    <w:rsid w:val="001F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DDD6-961A-435A-9947-19CA2F1E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Iseed</dc:creator>
  <cp:keywords/>
  <dc:description/>
  <cp:lastModifiedBy>BSD</cp:lastModifiedBy>
  <cp:revision>2</cp:revision>
  <cp:lastPrinted>2023-08-13T06:25:00Z</cp:lastPrinted>
  <dcterms:created xsi:type="dcterms:W3CDTF">2023-11-02T05:24:00Z</dcterms:created>
  <dcterms:modified xsi:type="dcterms:W3CDTF">2023-11-02T05:24:00Z</dcterms:modified>
</cp:coreProperties>
</file>