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03" w:rsidRPr="006343B6" w:rsidRDefault="00EB7303" w:rsidP="00270C6B">
      <w:pPr>
        <w:tabs>
          <w:tab w:val="left" w:pos="2121"/>
        </w:tabs>
        <w:bidi/>
        <w:ind w:right="-187"/>
        <w:jc w:val="lowKashida"/>
        <w:rPr>
          <w:rFonts w:ascii="Simplified Arabic" w:hAnsi="Simplified Arabic" w:cs="Simplified Arabic"/>
          <w:sz w:val="28"/>
          <w:szCs w:val="28"/>
          <w:rtl/>
          <w:lang w:bidi="ar-JO"/>
        </w:rPr>
      </w:pPr>
      <w:bookmarkStart w:id="0" w:name="_Toc44577966"/>
      <w:bookmarkStart w:id="1" w:name="_Toc63249479"/>
      <w:r w:rsidRPr="006343B6">
        <w:rPr>
          <w:rFonts w:ascii="Simplified Arabic" w:hAnsi="Simplified Arabic" w:cs="Simplified Arabic"/>
          <w:b/>
          <w:bCs/>
          <w:noProof/>
          <w:color w:val="1F497D" w:themeColor="text2"/>
          <w:sz w:val="44"/>
          <w:szCs w:val="44"/>
          <w:rtl/>
        </w:rPr>
        <w:drawing>
          <wp:anchor distT="0" distB="0" distL="114300" distR="114300" simplePos="0" relativeHeight="251662336" behindDoc="0" locked="0" layoutInCell="1" allowOverlap="1" wp14:anchorId="2E7CDE73" wp14:editId="076EBDDE">
            <wp:simplePos x="0" y="0"/>
            <wp:positionH relativeFrom="margin">
              <wp:align>center</wp:align>
            </wp:positionH>
            <wp:positionV relativeFrom="paragraph">
              <wp:posOffset>9525</wp:posOffset>
            </wp:positionV>
            <wp:extent cx="1028700" cy="898535"/>
            <wp:effectExtent l="0" t="0" r="0" b="0"/>
            <wp:wrapNone/>
            <wp:docPr id="2" name="Picture 2" descr="C:\Users\nadia\Desktop\Central-bank-of-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Desktop\Central-bank-of-Jord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98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5738E" w:rsidRPr="006343B6">
        <w:rPr>
          <w:rFonts w:ascii="Simplified Arabic" w:hAnsi="Simplified Arabic" w:cs="Simplified Arabic"/>
          <w:sz w:val="28"/>
          <w:szCs w:val="28"/>
          <w:rtl/>
          <w:lang w:bidi="ar-JO"/>
        </w:rPr>
        <w:t xml:space="preserve">   </w:t>
      </w:r>
    </w:p>
    <w:p w:rsidR="00EB7303" w:rsidRPr="006343B6" w:rsidRDefault="00EB7303" w:rsidP="00624A19">
      <w:pPr>
        <w:bidi/>
        <w:jc w:val="center"/>
        <w:rPr>
          <w:rFonts w:ascii="Simplified Arabic" w:hAnsi="Simplified Arabic" w:cs="Simplified Arabic"/>
          <w:sz w:val="28"/>
          <w:szCs w:val="28"/>
          <w:rtl/>
          <w:lang w:bidi="ar-JO"/>
        </w:rPr>
      </w:pPr>
    </w:p>
    <w:p w:rsidR="001153D7" w:rsidRPr="006343B6" w:rsidRDefault="001153D7" w:rsidP="00270C6B">
      <w:pPr>
        <w:bidi/>
        <w:rPr>
          <w:rFonts w:ascii="Simplified Arabic" w:hAnsi="Simplified Arabic" w:cs="Simplified Arabic"/>
          <w:sz w:val="28"/>
          <w:szCs w:val="28"/>
          <w:lang w:bidi="ar-JO"/>
        </w:rPr>
      </w:pPr>
    </w:p>
    <w:p w:rsidR="00EB7303" w:rsidRPr="006343B6" w:rsidRDefault="00EB7303" w:rsidP="00270C6B">
      <w:pPr>
        <w:bidi/>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الرقم: </w:t>
      </w:r>
      <w:r w:rsidR="00661050">
        <w:rPr>
          <w:rFonts w:ascii="Simplified Arabic" w:hAnsi="Simplified Arabic" w:cs="Simplified Arabic" w:hint="cs"/>
          <w:sz w:val="28"/>
          <w:szCs w:val="28"/>
          <w:rtl/>
          <w:lang w:bidi="ar-JO"/>
        </w:rPr>
        <w:t>10/6/18942</w:t>
      </w:r>
    </w:p>
    <w:p w:rsidR="00EB7303" w:rsidRPr="006343B6" w:rsidRDefault="00E0031E" w:rsidP="00270C6B">
      <w:pPr>
        <w:bidi/>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التاريخ:</w:t>
      </w:r>
      <w:r w:rsidR="00661050">
        <w:rPr>
          <w:rFonts w:ascii="Simplified Arabic" w:hAnsi="Simplified Arabic" w:cs="Simplified Arabic" w:hint="cs"/>
          <w:sz w:val="28"/>
          <w:szCs w:val="28"/>
          <w:rtl/>
          <w:lang w:bidi="ar-JO"/>
        </w:rPr>
        <w:t xml:space="preserve"> 4/5/1444</w:t>
      </w:r>
    </w:p>
    <w:p w:rsidR="00EB7303" w:rsidRPr="006343B6" w:rsidRDefault="00EB7303" w:rsidP="00270C6B">
      <w:pPr>
        <w:bidi/>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الموافق:</w:t>
      </w:r>
      <w:r w:rsidR="00661050">
        <w:rPr>
          <w:rFonts w:ascii="Simplified Arabic" w:hAnsi="Simplified Arabic" w:cs="Simplified Arabic" w:hint="cs"/>
          <w:sz w:val="28"/>
          <w:szCs w:val="28"/>
          <w:rtl/>
          <w:lang w:bidi="ar-JO"/>
        </w:rPr>
        <w:t xml:space="preserve"> 28/11/2022</w:t>
      </w:r>
    </w:p>
    <w:p w:rsidR="00EB7303" w:rsidRPr="006343B6" w:rsidRDefault="00EB7303" w:rsidP="00624A19">
      <w:pPr>
        <w:bidi/>
        <w:jc w:val="center"/>
        <w:rPr>
          <w:rFonts w:ascii="Simplified Arabic" w:hAnsi="Simplified Arabic" w:cs="Simplified Arabic"/>
          <w:b/>
          <w:bCs/>
          <w:sz w:val="32"/>
          <w:szCs w:val="32"/>
          <w:rtl/>
          <w:lang w:bidi="ar-JO"/>
        </w:rPr>
      </w:pPr>
      <w:r w:rsidRPr="006343B6">
        <w:rPr>
          <w:rFonts w:ascii="Simplified Arabic" w:hAnsi="Simplified Arabic" w:cs="Simplified Arabic"/>
          <w:b/>
          <w:bCs/>
          <w:sz w:val="32"/>
          <w:szCs w:val="32"/>
          <w:rtl/>
          <w:lang w:bidi="ar-JO"/>
        </w:rPr>
        <w:t>تعليمات تنظيم إجراءات عمل الخدمات المالية المفتوحة</w:t>
      </w:r>
    </w:p>
    <w:p w:rsidR="00EB7303" w:rsidRPr="006343B6" w:rsidRDefault="00EB7303" w:rsidP="00F57744">
      <w:pPr>
        <w:bidi/>
        <w:jc w:val="center"/>
        <w:rPr>
          <w:rFonts w:ascii="Simplified Arabic" w:hAnsi="Simplified Arabic" w:cs="Simplified Arabic"/>
          <w:b/>
          <w:bCs/>
          <w:sz w:val="30"/>
          <w:szCs w:val="30"/>
          <w:lang w:bidi="ar-JO"/>
        </w:rPr>
      </w:pPr>
      <w:r w:rsidRPr="006343B6">
        <w:rPr>
          <w:rFonts w:ascii="Simplified Arabic" w:hAnsi="Simplified Arabic" w:cs="Simplified Arabic"/>
          <w:b/>
          <w:bCs/>
          <w:sz w:val="30"/>
          <w:szCs w:val="30"/>
          <w:rtl/>
          <w:lang w:bidi="ar-JO"/>
        </w:rPr>
        <w:t xml:space="preserve">رقم ( </w:t>
      </w:r>
      <w:r w:rsidR="00661050">
        <w:rPr>
          <w:rFonts w:ascii="Simplified Arabic" w:hAnsi="Simplified Arabic" w:cs="Simplified Arabic" w:hint="cs"/>
          <w:b/>
          <w:bCs/>
          <w:sz w:val="30"/>
          <w:szCs w:val="30"/>
          <w:rtl/>
          <w:lang w:bidi="ar-JO"/>
        </w:rPr>
        <w:t>12</w:t>
      </w:r>
      <w:bookmarkStart w:id="2" w:name="_GoBack"/>
      <w:bookmarkEnd w:id="2"/>
      <w:r w:rsidRPr="006343B6">
        <w:rPr>
          <w:rFonts w:ascii="Simplified Arabic" w:hAnsi="Simplified Arabic" w:cs="Simplified Arabic"/>
          <w:b/>
          <w:bCs/>
          <w:sz w:val="30"/>
          <w:szCs w:val="30"/>
          <w:rtl/>
          <w:lang w:bidi="ar-JO"/>
        </w:rPr>
        <w:t>/2022)</w:t>
      </w:r>
    </w:p>
    <w:p w:rsidR="0065738E" w:rsidRPr="006343B6" w:rsidRDefault="00355B10" w:rsidP="00D45BF2">
      <w:pPr>
        <w:tabs>
          <w:tab w:val="left" w:pos="2121"/>
        </w:tabs>
        <w:bidi/>
        <w:ind w:right="-187"/>
        <w:jc w:val="lowKashida"/>
        <w:rPr>
          <w:rFonts w:ascii="Simplified Arabic" w:hAnsi="Simplified Arabic" w:cs="Simplified Arabic"/>
          <w:snapToGrid w:val="0"/>
          <w:sz w:val="28"/>
          <w:szCs w:val="28"/>
        </w:rPr>
      </w:pPr>
      <w:r w:rsidRPr="006343B6">
        <w:rPr>
          <w:rFonts w:ascii="Simplified Arabic" w:hAnsi="Simplified Arabic" w:cs="Simplified Arabic"/>
          <w:sz w:val="28"/>
          <w:szCs w:val="28"/>
          <w:rtl/>
          <w:lang w:bidi="ar-JO"/>
        </w:rPr>
        <w:t xml:space="preserve">صادرة استناداً لأحكام </w:t>
      </w:r>
      <w:r w:rsidR="00287AA2" w:rsidRPr="006343B6">
        <w:rPr>
          <w:rFonts w:ascii="Simplified Arabic" w:hAnsi="Simplified Arabic" w:cs="Simplified Arabic"/>
          <w:sz w:val="28"/>
          <w:szCs w:val="28"/>
          <w:rtl/>
          <w:lang w:bidi="ar-JO"/>
        </w:rPr>
        <w:t>المادة (65/ب)</w:t>
      </w:r>
      <w:r w:rsidR="00287AA2" w:rsidRPr="00287AA2">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من قانون البنك المركزي الأردني رقم (23) لسنة 1971 وتعديلاته والمادة (99/ ب) من قانون البنوك رقم </w:t>
      </w:r>
      <w:r w:rsidR="00DA57E8" w:rsidRPr="006343B6">
        <w:rPr>
          <w:rFonts w:ascii="Simplified Arabic" w:hAnsi="Simplified Arabic" w:cs="Simplified Arabic"/>
          <w:sz w:val="28"/>
          <w:szCs w:val="28"/>
          <w:rtl/>
          <w:lang w:bidi="ar-JO"/>
        </w:rPr>
        <w:t>(28)</w:t>
      </w:r>
      <w:r w:rsidRPr="006343B6">
        <w:rPr>
          <w:rFonts w:ascii="Simplified Arabic" w:hAnsi="Simplified Arabic" w:cs="Simplified Arabic"/>
          <w:sz w:val="28"/>
          <w:szCs w:val="28"/>
          <w:rtl/>
          <w:lang w:bidi="ar-JO"/>
        </w:rPr>
        <w:t xml:space="preserve"> لسنة 2000 وتعديلاته واستناداً </w:t>
      </w:r>
      <w:r w:rsidR="00D965C6" w:rsidRPr="006343B6">
        <w:rPr>
          <w:rFonts w:ascii="Simplified Arabic" w:hAnsi="Simplified Arabic" w:cs="Simplified Arabic" w:hint="cs"/>
          <w:sz w:val="28"/>
          <w:szCs w:val="28"/>
          <w:rtl/>
          <w:lang w:bidi="ar-JO"/>
        </w:rPr>
        <w:t xml:space="preserve">لأحكام </w:t>
      </w:r>
      <w:r w:rsidR="00D965C6">
        <w:rPr>
          <w:rFonts w:ascii="Simplified Arabic" w:hAnsi="Simplified Arabic" w:cs="Simplified Arabic"/>
          <w:sz w:val="28"/>
          <w:szCs w:val="28"/>
          <w:rtl/>
          <w:lang w:bidi="ar-JO"/>
        </w:rPr>
        <w:t>المادة</w:t>
      </w:r>
      <w:r w:rsidR="00287AA2">
        <w:rPr>
          <w:rFonts w:ascii="Simplified Arabic" w:hAnsi="Simplified Arabic" w:cs="Simplified Arabic" w:hint="cs"/>
          <w:sz w:val="28"/>
          <w:szCs w:val="28"/>
          <w:rtl/>
          <w:lang w:bidi="ar-JO"/>
        </w:rPr>
        <w:t xml:space="preserve"> </w:t>
      </w:r>
      <w:r w:rsidRPr="006343B6">
        <w:rPr>
          <w:rFonts w:ascii="Simplified Arabic" w:hAnsi="Simplified Arabic" w:cs="Simplified Arabic"/>
          <w:sz w:val="28"/>
          <w:szCs w:val="28"/>
          <w:rtl/>
          <w:lang w:bidi="ar-JO"/>
        </w:rPr>
        <w:t xml:space="preserve">(55) من نظام الدفع والتحويل </w:t>
      </w:r>
      <w:r w:rsidR="004344D9" w:rsidRPr="006343B6">
        <w:rPr>
          <w:rFonts w:ascii="Simplified Arabic" w:hAnsi="Simplified Arabic" w:cs="Simplified Arabic"/>
          <w:sz w:val="28"/>
          <w:szCs w:val="28"/>
          <w:rtl/>
          <w:lang w:bidi="ar-JO"/>
        </w:rPr>
        <w:t>الإلكتروني</w:t>
      </w:r>
      <w:r w:rsidRPr="006343B6">
        <w:rPr>
          <w:rFonts w:ascii="Simplified Arabic" w:hAnsi="Simplified Arabic" w:cs="Simplified Arabic"/>
          <w:sz w:val="28"/>
          <w:szCs w:val="28"/>
          <w:rtl/>
          <w:lang w:bidi="ar-JO"/>
        </w:rPr>
        <w:t xml:space="preserve"> للأموال رقم (111) لسنة 2017</w:t>
      </w:r>
      <w:r w:rsidR="00EB7303" w:rsidRPr="006343B6">
        <w:rPr>
          <w:rFonts w:ascii="Simplified Arabic" w:hAnsi="Simplified Arabic" w:cs="Simplified Arabic"/>
          <w:sz w:val="28"/>
          <w:szCs w:val="28"/>
          <w:rtl/>
          <w:lang w:bidi="ar-JO"/>
        </w:rPr>
        <w:t>.</w:t>
      </w:r>
    </w:p>
    <w:p w:rsidR="00603596" w:rsidRPr="006343B6" w:rsidRDefault="00603596" w:rsidP="00270C6B">
      <w:pPr>
        <w:pStyle w:val="Heading2"/>
        <w:numPr>
          <w:ilvl w:val="0"/>
          <w:numId w:val="0"/>
        </w:numPr>
        <w:bidi/>
        <w:ind w:left="576" w:hanging="576"/>
        <w:rPr>
          <w:rFonts w:ascii="Simplified Arabic" w:hAnsi="Simplified Arabic" w:cs="Simplified Arabic"/>
          <w:sz w:val="32"/>
          <w:szCs w:val="32"/>
          <w:lang w:bidi="ar-JO"/>
        </w:rPr>
      </w:pPr>
      <w:r w:rsidRPr="006343B6">
        <w:rPr>
          <w:rFonts w:ascii="Simplified Arabic" w:hAnsi="Simplified Arabic" w:cs="Simplified Arabic"/>
          <w:sz w:val="32"/>
          <w:szCs w:val="32"/>
          <w:rtl/>
          <w:lang w:bidi="ar-JO"/>
        </w:rPr>
        <w:t>المادة (1):</w:t>
      </w:r>
      <w:bookmarkEnd w:id="0"/>
      <w:bookmarkEnd w:id="1"/>
      <w:r w:rsidRPr="006343B6">
        <w:rPr>
          <w:rFonts w:ascii="Simplified Arabic" w:hAnsi="Simplified Arabic" w:cs="Simplified Arabic"/>
          <w:sz w:val="32"/>
          <w:szCs w:val="32"/>
          <w:rtl/>
          <w:lang w:bidi="ar-JO"/>
        </w:rPr>
        <w:t xml:space="preserve"> </w:t>
      </w:r>
    </w:p>
    <w:p w:rsidR="006343B6" w:rsidRPr="006343B6" w:rsidRDefault="006343B6" w:rsidP="00F63B3E">
      <w:pPr>
        <w:pStyle w:val="ListParagraph"/>
        <w:numPr>
          <w:ilvl w:val="0"/>
          <w:numId w:val="45"/>
        </w:numPr>
        <w:bidi/>
        <w:ind w:right="-187"/>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تسمى هذه التعليمات "تعليمات تنظيم إجراءات عمل الخدمات المالية المفتوحة"، ويعمل بها من تاريخ </w:t>
      </w:r>
      <w:r w:rsidR="00F63B3E">
        <w:rPr>
          <w:rFonts w:ascii="Simplified Arabic" w:hAnsi="Simplified Arabic" w:cs="Simplified Arabic" w:hint="cs"/>
          <w:sz w:val="28"/>
          <w:szCs w:val="28"/>
          <w:rtl/>
          <w:lang w:bidi="ar-JO"/>
        </w:rPr>
        <w:t>إصدارها</w:t>
      </w:r>
      <w:r w:rsidRPr="006343B6">
        <w:rPr>
          <w:rFonts w:ascii="Simplified Arabic" w:hAnsi="Simplified Arabic" w:cs="Simplified Arabic"/>
          <w:sz w:val="28"/>
          <w:szCs w:val="28"/>
          <w:rtl/>
          <w:lang w:bidi="ar-JO"/>
        </w:rPr>
        <w:t>.</w:t>
      </w:r>
    </w:p>
    <w:p w:rsidR="0065738E" w:rsidRPr="006343B6" w:rsidRDefault="008178B4" w:rsidP="006343B6">
      <w:pPr>
        <w:pStyle w:val="ListParagraph"/>
        <w:numPr>
          <w:ilvl w:val="0"/>
          <w:numId w:val="45"/>
        </w:numPr>
        <w:bidi/>
        <w:ind w:right="-187"/>
        <w:jc w:val="both"/>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على كل شركة تقوم بتقديم خدمات مالية مفتوحة توفيق أوضاعها حسب أحكام هذه التعليمات خلال سنة </w:t>
      </w:r>
      <w:r w:rsidR="004F6894" w:rsidRPr="006343B6">
        <w:rPr>
          <w:rFonts w:ascii="Simplified Arabic" w:hAnsi="Simplified Arabic" w:cs="Simplified Arabic"/>
          <w:sz w:val="28"/>
          <w:szCs w:val="28"/>
          <w:rtl/>
          <w:lang w:bidi="ar-JO"/>
        </w:rPr>
        <w:t>من تاريخ نفاذها وللبنك المركزي أ</w:t>
      </w:r>
      <w:r w:rsidRPr="006343B6">
        <w:rPr>
          <w:rFonts w:ascii="Simplified Arabic" w:hAnsi="Simplified Arabic" w:cs="Simplified Arabic"/>
          <w:sz w:val="28"/>
          <w:szCs w:val="28"/>
          <w:rtl/>
          <w:lang w:bidi="ar-JO"/>
        </w:rPr>
        <w:t>ن يمدد هذه المدة.</w:t>
      </w:r>
      <w:r w:rsidR="0065738E" w:rsidRPr="006343B6">
        <w:rPr>
          <w:rFonts w:ascii="Simplified Arabic" w:hAnsi="Simplified Arabic" w:cs="Simplified Arabic"/>
          <w:sz w:val="28"/>
          <w:szCs w:val="28"/>
          <w:rtl/>
          <w:lang w:bidi="ar-JO"/>
        </w:rPr>
        <w:t xml:space="preserve"> </w:t>
      </w:r>
    </w:p>
    <w:p w:rsidR="002B6D4E" w:rsidRPr="006343B6" w:rsidRDefault="002B6D4E" w:rsidP="00270C6B">
      <w:pPr>
        <w:pStyle w:val="Heading2"/>
        <w:numPr>
          <w:ilvl w:val="0"/>
          <w:numId w:val="0"/>
        </w:numPr>
        <w:bidi/>
        <w:ind w:left="576" w:hanging="576"/>
        <w:rPr>
          <w:rFonts w:ascii="Simplified Arabic" w:hAnsi="Simplified Arabic" w:cs="Simplified Arabic"/>
          <w:sz w:val="32"/>
          <w:szCs w:val="32"/>
          <w:rtl/>
          <w:lang w:bidi="ar-JO"/>
        </w:rPr>
      </w:pPr>
      <w:bookmarkStart w:id="3" w:name="_Toc63249482"/>
      <w:r w:rsidRPr="006343B6">
        <w:rPr>
          <w:rFonts w:ascii="Simplified Arabic" w:hAnsi="Simplified Arabic" w:cs="Simplified Arabic"/>
          <w:sz w:val="32"/>
          <w:szCs w:val="32"/>
          <w:rtl/>
          <w:lang w:bidi="ar-JO"/>
        </w:rPr>
        <w:t>المادة (</w:t>
      </w:r>
      <w:r w:rsidR="00B4452F" w:rsidRPr="006343B6">
        <w:rPr>
          <w:rFonts w:ascii="Simplified Arabic" w:hAnsi="Simplified Arabic" w:cs="Simplified Arabic"/>
          <w:sz w:val="32"/>
          <w:szCs w:val="32"/>
          <w:rtl/>
          <w:lang w:bidi="ar-JO"/>
        </w:rPr>
        <w:t>2</w:t>
      </w:r>
      <w:r w:rsidRPr="006343B6">
        <w:rPr>
          <w:rFonts w:ascii="Simplified Arabic" w:hAnsi="Simplified Arabic" w:cs="Simplified Arabic"/>
          <w:sz w:val="32"/>
          <w:szCs w:val="32"/>
          <w:rtl/>
          <w:lang w:bidi="ar-JO"/>
        </w:rPr>
        <w:t>):</w:t>
      </w:r>
      <w:bookmarkEnd w:id="3"/>
    </w:p>
    <w:p w:rsidR="002B6D4E" w:rsidRPr="006343B6" w:rsidRDefault="002B6D4E" w:rsidP="00270C6B">
      <w:pPr>
        <w:pStyle w:val="ListParagraph"/>
        <w:numPr>
          <w:ilvl w:val="0"/>
          <w:numId w:val="8"/>
        </w:numPr>
        <w:bidi/>
        <w:ind w:left="364" w:right="-187"/>
        <w:jc w:val="both"/>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يكون للكلمات والعبارات التالية حيثما وردت في هذه التعليمات المعاني المخصصة لها أدناه ما لم تدل </w:t>
      </w:r>
      <w:r w:rsidR="00DA57E8" w:rsidRPr="006343B6">
        <w:rPr>
          <w:rFonts w:ascii="Simplified Arabic" w:hAnsi="Simplified Arabic" w:cs="Simplified Arabic"/>
          <w:sz w:val="28"/>
          <w:szCs w:val="28"/>
          <w:rtl/>
          <w:lang w:bidi="ar-JO"/>
        </w:rPr>
        <w:t>القرينة أو</w:t>
      </w:r>
      <w:r w:rsidR="00270C6B" w:rsidRPr="006343B6">
        <w:rPr>
          <w:rFonts w:ascii="Simplified Arabic" w:hAnsi="Simplified Arabic" w:cs="Simplified Arabic"/>
          <w:sz w:val="28"/>
          <w:szCs w:val="28"/>
          <w:rtl/>
          <w:lang w:bidi="ar-JO"/>
        </w:rPr>
        <w:t xml:space="preserve"> السياق </w:t>
      </w:r>
      <w:r w:rsidRPr="006343B6">
        <w:rPr>
          <w:rFonts w:ascii="Simplified Arabic" w:hAnsi="Simplified Arabic" w:cs="Simplified Arabic"/>
          <w:sz w:val="28"/>
          <w:szCs w:val="28"/>
          <w:rtl/>
          <w:lang w:bidi="ar-JO"/>
        </w:rPr>
        <w:t>على خلاف ذلك:</w:t>
      </w:r>
    </w:p>
    <w:tbl>
      <w:tblPr>
        <w:tblStyle w:val="GridTable1Light-Accent1"/>
        <w:bidiVisual/>
        <w:tblW w:w="10253" w:type="dxa"/>
        <w:tblLayout w:type="fixed"/>
        <w:tblLook w:val="04A0" w:firstRow="1" w:lastRow="0" w:firstColumn="1" w:lastColumn="0" w:noHBand="0" w:noVBand="1"/>
      </w:tblPr>
      <w:tblGrid>
        <w:gridCol w:w="3675"/>
        <w:gridCol w:w="6578"/>
      </w:tblGrid>
      <w:tr w:rsidR="002B6D4E" w:rsidRPr="006343B6" w:rsidTr="007E70AB">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75" w:type="dxa"/>
          </w:tcPr>
          <w:p w:rsidR="002B6D4E" w:rsidRPr="006343B6" w:rsidRDefault="002B6D4E" w:rsidP="00270C6B">
            <w:pPr>
              <w:pStyle w:val="ListParagraph"/>
              <w:bidi/>
              <w:spacing w:line="276" w:lineRule="auto"/>
              <w:ind w:left="0"/>
              <w:jc w:val="center"/>
              <w:rPr>
                <w:rFonts w:ascii="Simplified Arabic" w:hAnsi="Simplified Arabic" w:cs="Simplified Arabic"/>
                <w:sz w:val="28"/>
                <w:szCs w:val="28"/>
                <w:rtl/>
              </w:rPr>
            </w:pPr>
            <w:r w:rsidRPr="006343B6">
              <w:rPr>
                <w:rFonts w:ascii="Simplified Arabic" w:hAnsi="Simplified Arabic" w:cs="Simplified Arabic"/>
                <w:sz w:val="28"/>
                <w:szCs w:val="28"/>
                <w:rtl/>
              </w:rPr>
              <w:t>الكلمة/العبارة</w:t>
            </w:r>
          </w:p>
        </w:tc>
        <w:tc>
          <w:tcPr>
            <w:tcW w:w="6578" w:type="dxa"/>
          </w:tcPr>
          <w:p w:rsidR="002B6D4E" w:rsidRPr="006343B6" w:rsidRDefault="002B6D4E" w:rsidP="00270C6B">
            <w:pPr>
              <w:pStyle w:val="ListParagraph"/>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6343B6">
              <w:rPr>
                <w:rFonts w:ascii="Simplified Arabic" w:hAnsi="Simplified Arabic" w:cs="Simplified Arabic"/>
                <w:sz w:val="28"/>
                <w:szCs w:val="28"/>
                <w:rtl/>
              </w:rPr>
              <w:t>المعنى</w:t>
            </w:r>
          </w:p>
        </w:tc>
      </w:tr>
      <w:tr w:rsidR="00CC5AA0" w:rsidRPr="006343B6" w:rsidTr="0095269F">
        <w:trPr>
          <w:trHeight w:val="1154"/>
        </w:trPr>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3C509F" w:rsidP="00270C6B">
            <w:pPr>
              <w:pStyle w:val="ListParagraph"/>
              <w:bidi/>
              <w:spacing w:line="276" w:lineRule="auto"/>
              <w:ind w:left="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الشركة</w:t>
            </w:r>
          </w:p>
          <w:p w:rsidR="00CC5AA0" w:rsidRPr="006343B6" w:rsidRDefault="00CC5AA0" w:rsidP="00270C6B">
            <w:pPr>
              <w:pStyle w:val="ListParagraph"/>
              <w:bidi/>
              <w:spacing w:line="276" w:lineRule="auto"/>
              <w:ind w:left="0"/>
              <w:jc w:val="lowKashida"/>
              <w:rPr>
                <w:rFonts w:ascii="Simplified Arabic" w:hAnsi="Simplified Arabic" w:cs="Simplified Arabic"/>
                <w:sz w:val="28"/>
                <w:szCs w:val="28"/>
                <w:rtl/>
                <w:lang w:bidi="ar-JO"/>
              </w:rPr>
            </w:pPr>
          </w:p>
        </w:tc>
        <w:tc>
          <w:tcPr>
            <w:tcW w:w="6578" w:type="dxa"/>
          </w:tcPr>
          <w:p w:rsidR="00CC5AA0" w:rsidRPr="006343B6" w:rsidRDefault="00CC5AA0" w:rsidP="00270C6B">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6343B6">
              <w:rPr>
                <w:rFonts w:ascii="Simplified Arabic" w:hAnsi="Simplified Arabic" w:cs="Simplified Arabic"/>
                <w:sz w:val="28"/>
                <w:szCs w:val="28"/>
                <w:rtl/>
              </w:rPr>
              <w:t xml:space="preserve">أي بنك مرخص له ممارسة الأعمال المصرفية في المملكة حسب أحكام قانون البنوك وأي شركة دفع وتحويل الكتروني للأموال مرخص لها بالعمل في المملكة حسب أحكام نظام الدفع والتحويل </w:t>
            </w:r>
            <w:r w:rsidR="004344D9" w:rsidRPr="006343B6">
              <w:rPr>
                <w:rFonts w:ascii="Simplified Arabic" w:hAnsi="Simplified Arabic" w:cs="Simplified Arabic"/>
                <w:sz w:val="28"/>
                <w:szCs w:val="28"/>
                <w:rtl/>
              </w:rPr>
              <w:t>الإلكتروني</w:t>
            </w:r>
            <w:r w:rsidRPr="006343B6">
              <w:rPr>
                <w:rFonts w:ascii="Simplified Arabic" w:hAnsi="Simplified Arabic" w:cs="Simplified Arabic"/>
                <w:sz w:val="28"/>
                <w:szCs w:val="28"/>
                <w:rtl/>
              </w:rPr>
              <w:t xml:space="preserve"> للأموال رقم (111) لسنة 2017</w:t>
            </w:r>
            <w:r w:rsidR="003C509F" w:rsidRPr="006343B6">
              <w:rPr>
                <w:rFonts w:ascii="Simplified Arabic" w:hAnsi="Simplified Arabic" w:cs="Simplified Arabic"/>
                <w:sz w:val="28"/>
                <w:szCs w:val="28"/>
                <w:rtl/>
              </w:rPr>
              <w:t>.</w:t>
            </w:r>
          </w:p>
        </w:tc>
      </w:tr>
      <w:tr w:rsidR="00CC5AA0" w:rsidRPr="006343B6" w:rsidTr="0095269F">
        <w:trPr>
          <w:trHeight w:val="1154"/>
        </w:trPr>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CC5AA0" w:rsidP="00270C6B">
            <w:pPr>
              <w:pStyle w:val="ListParagraph"/>
              <w:bidi/>
              <w:spacing w:line="276" w:lineRule="auto"/>
              <w:ind w:left="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المجلس</w:t>
            </w:r>
          </w:p>
        </w:tc>
        <w:tc>
          <w:tcPr>
            <w:tcW w:w="6578" w:type="dxa"/>
            <w:vAlign w:val="center"/>
          </w:tcPr>
          <w:p w:rsidR="00CC5AA0" w:rsidRPr="006343B6" w:rsidRDefault="00CC5AA0" w:rsidP="00270C6B">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6343B6">
              <w:rPr>
                <w:rFonts w:ascii="Simplified Arabic" w:hAnsi="Simplified Arabic" w:cs="Simplified Arabic"/>
                <w:sz w:val="28"/>
                <w:szCs w:val="28"/>
                <w:rtl/>
                <w:lang w:bidi="ar-JO"/>
              </w:rPr>
              <w:t xml:space="preserve">مجلس إدارة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ومن في حكمه</w:t>
            </w:r>
            <w:r w:rsidRPr="006343B6">
              <w:rPr>
                <w:rFonts w:ascii="Simplified Arabic" w:hAnsi="Simplified Arabic" w:cs="Simplified Arabic"/>
                <w:sz w:val="28"/>
                <w:szCs w:val="28"/>
                <w:lang w:bidi="ar-JO"/>
              </w:rPr>
              <w:t>.</w:t>
            </w:r>
          </w:p>
        </w:tc>
      </w:tr>
      <w:tr w:rsidR="00323B27" w:rsidRPr="006343B6" w:rsidTr="00323B27">
        <w:trPr>
          <w:trHeight w:val="1975"/>
        </w:trPr>
        <w:tc>
          <w:tcPr>
            <w:cnfStyle w:val="001000000000" w:firstRow="0" w:lastRow="0" w:firstColumn="1" w:lastColumn="0" w:oddVBand="0" w:evenVBand="0" w:oddHBand="0" w:evenHBand="0" w:firstRowFirstColumn="0" w:firstRowLastColumn="0" w:lastRowFirstColumn="0" w:lastRowLastColumn="0"/>
            <w:tcW w:w="3675" w:type="dxa"/>
            <w:vAlign w:val="center"/>
          </w:tcPr>
          <w:p w:rsidR="00323B27" w:rsidRPr="006343B6" w:rsidRDefault="00323B27" w:rsidP="00323B27">
            <w:pPr>
              <w:pStyle w:val="ListParagraph"/>
              <w:bidi/>
              <w:ind w:left="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lastRenderedPageBreak/>
              <w:t>الإدارة التنفيذية العليا</w:t>
            </w:r>
          </w:p>
        </w:tc>
        <w:tc>
          <w:tcPr>
            <w:tcW w:w="6578" w:type="dxa"/>
            <w:vAlign w:val="center"/>
          </w:tcPr>
          <w:p w:rsidR="00323B27" w:rsidRPr="006343B6" w:rsidRDefault="00323B27" w:rsidP="00323B27">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r w:rsidRPr="006343B6">
              <w:rPr>
                <w:rFonts w:ascii="Simplified Arabic" w:hAnsi="Simplified Arabic" w:cs="Simplified Arabic"/>
                <w:sz w:val="28"/>
                <w:szCs w:val="28"/>
                <w:rtl/>
              </w:rPr>
              <w:t>تشمل مدير عام الشركة</w:t>
            </w:r>
            <w:r w:rsidRPr="006343B6">
              <w:rPr>
                <w:rFonts w:ascii="Simplified Arabic" w:hAnsi="Simplified Arabic" w:cs="Simplified Arabic"/>
                <w:sz w:val="28"/>
                <w:szCs w:val="28"/>
                <w:rtl/>
                <w:lang w:bidi="ar-JO"/>
              </w:rPr>
              <w:t xml:space="preserve"> أو المدير </w:t>
            </w:r>
            <w:r w:rsidRPr="006343B6">
              <w:rPr>
                <w:rFonts w:ascii="Simplified Arabic" w:hAnsi="Simplified Arabic" w:cs="Simplified Arabic"/>
                <w:sz w:val="28"/>
                <w:szCs w:val="28"/>
                <w:rtl/>
              </w:rPr>
              <w:t>الإقليمي ونائب</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المدير</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العام أ</w:t>
            </w:r>
            <w:r w:rsidRPr="006343B6">
              <w:rPr>
                <w:rFonts w:ascii="Simplified Arabic" w:hAnsi="Simplified Arabic" w:cs="Simplified Arabic"/>
                <w:sz w:val="28"/>
                <w:szCs w:val="28"/>
                <w:rtl/>
                <w:lang w:bidi="ar-JO"/>
              </w:rPr>
              <w:t>و نائب المدير</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 xml:space="preserve">الإقليمي </w:t>
            </w:r>
            <w:r w:rsidRPr="006343B6">
              <w:rPr>
                <w:rFonts w:ascii="Simplified Arabic" w:hAnsi="Simplified Arabic" w:cs="Simplified Arabic"/>
                <w:sz w:val="28"/>
                <w:szCs w:val="28"/>
                <w:rtl/>
                <w:lang w:bidi="ar-JO"/>
              </w:rPr>
              <w:t>و</w:t>
            </w:r>
            <w:r w:rsidRPr="006343B6">
              <w:rPr>
                <w:rFonts w:ascii="Simplified Arabic" w:hAnsi="Simplified Arabic" w:cs="Simplified Arabic"/>
                <w:sz w:val="28"/>
                <w:szCs w:val="28"/>
                <w:rtl/>
              </w:rPr>
              <w:t>مساعد</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المدير</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العام أ</w:t>
            </w:r>
            <w:r w:rsidRPr="006343B6">
              <w:rPr>
                <w:rFonts w:ascii="Simplified Arabic" w:hAnsi="Simplified Arabic" w:cs="Simplified Arabic"/>
                <w:sz w:val="28"/>
                <w:szCs w:val="28"/>
                <w:rtl/>
                <w:lang w:bidi="ar-JO"/>
              </w:rPr>
              <w:t xml:space="preserve">و مساعد المدير </w:t>
            </w:r>
            <w:r w:rsidRPr="006343B6">
              <w:rPr>
                <w:rFonts w:ascii="Simplified Arabic" w:hAnsi="Simplified Arabic" w:cs="Simplified Arabic"/>
                <w:sz w:val="28"/>
                <w:szCs w:val="28"/>
                <w:rtl/>
              </w:rPr>
              <w:t>الإقليمي والمدير</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المالي ومدير التدقيق الداخلي</w:t>
            </w:r>
            <w:r w:rsidRPr="006343B6">
              <w:rPr>
                <w:rFonts w:ascii="Simplified Arabic" w:hAnsi="Simplified Arabic" w:cs="Simplified Arabic"/>
                <w:sz w:val="28"/>
                <w:szCs w:val="28"/>
                <w:rtl/>
                <w:lang w:bidi="ar-JO"/>
              </w:rPr>
              <w:t xml:space="preserve"> و</w:t>
            </w:r>
            <w:r w:rsidRPr="006343B6">
              <w:rPr>
                <w:rFonts w:ascii="Simplified Arabic" w:hAnsi="Simplified Arabic" w:cs="Simplified Arabic"/>
                <w:sz w:val="28"/>
                <w:szCs w:val="28"/>
                <w:rtl/>
              </w:rPr>
              <w:t>مدير</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إدارة</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المخاطر</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ومدير الامتثال، بالإضافة ل</w:t>
            </w:r>
            <w:r w:rsidRPr="006343B6">
              <w:rPr>
                <w:rFonts w:ascii="Simplified Arabic" w:hAnsi="Simplified Arabic" w:cs="Simplified Arabic"/>
                <w:sz w:val="28"/>
                <w:szCs w:val="28"/>
                <w:rtl/>
              </w:rPr>
              <w:t>أي</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موظف في الشركة</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له</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سلطة</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تنفيذية</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rPr>
              <w:t>موازية</w:t>
            </w:r>
            <w:r w:rsidRPr="006343B6">
              <w:rPr>
                <w:rFonts w:ascii="Simplified Arabic" w:hAnsi="Simplified Arabic" w:cs="Simplified Arabic"/>
                <w:sz w:val="28"/>
                <w:szCs w:val="28"/>
                <w:rtl/>
                <w:lang w:bidi="ar-JO"/>
              </w:rPr>
              <w:t xml:space="preserve"> لأي من سلطات أي من المذكورين</w:t>
            </w:r>
            <w:r w:rsidRPr="006343B6">
              <w:rPr>
                <w:rFonts w:ascii="Simplified Arabic" w:hAnsi="Simplified Arabic" w:cs="Simplified Arabic"/>
                <w:sz w:val="28"/>
                <w:szCs w:val="28"/>
                <w:rtl/>
              </w:rPr>
              <w:t xml:space="preserve"> ويرتبط وظيفياً مباشرةً بالمدير العام.</w:t>
            </w:r>
          </w:p>
        </w:tc>
      </w:tr>
      <w:tr w:rsidR="00CC5AA0" w:rsidRPr="006343B6" w:rsidTr="0095269F">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CC5AA0" w:rsidP="00270C6B">
            <w:pPr>
              <w:pStyle w:val="ListParagraph"/>
              <w:bidi/>
              <w:spacing w:line="276" w:lineRule="auto"/>
              <w:ind w:left="0"/>
              <w:jc w:val="lowKashida"/>
              <w:rPr>
                <w:rFonts w:ascii="Simplified Arabic" w:hAnsi="Simplified Arabic" w:cs="Simplified Arabic"/>
                <w:sz w:val="28"/>
                <w:szCs w:val="28"/>
                <w:rtl/>
              </w:rPr>
            </w:pPr>
            <w:r w:rsidRPr="006343B6">
              <w:rPr>
                <w:rFonts w:ascii="Simplified Arabic" w:hAnsi="Simplified Arabic" w:cs="Simplified Arabic"/>
                <w:sz w:val="28"/>
                <w:szCs w:val="28"/>
                <w:rtl/>
              </w:rPr>
              <w:t>واجهة برمجة</w:t>
            </w:r>
            <w:r w:rsidRPr="006343B6">
              <w:rPr>
                <w:rFonts w:ascii="Simplified Arabic" w:hAnsi="Simplified Arabic" w:cs="Simplified Arabic"/>
                <w:sz w:val="28"/>
                <w:szCs w:val="28"/>
                <w:rtl/>
                <w:lang w:bidi="ar"/>
              </w:rPr>
              <w:t xml:space="preserve"> </w:t>
            </w:r>
            <w:r w:rsidRPr="006343B6">
              <w:rPr>
                <w:rFonts w:ascii="Simplified Arabic" w:hAnsi="Simplified Arabic" w:cs="Simplified Arabic"/>
                <w:sz w:val="28"/>
                <w:szCs w:val="28"/>
                <w:rtl/>
              </w:rPr>
              <w:t>التطبيقات</w:t>
            </w:r>
            <w:r w:rsidRPr="006343B6">
              <w:rPr>
                <w:rFonts w:ascii="Simplified Arabic" w:hAnsi="Simplified Arabic" w:cs="Simplified Arabic"/>
                <w:sz w:val="28"/>
                <w:szCs w:val="28"/>
              </w:rPr>
              <w:t xml:space="preserve">(APIs) </w:t>
            </w:r>
          </w:p>
          <w:p w:rsidR="00CC5AA0" w:rsidRPr="006343B6" w:rsidRDefault="00F63B3E" w:rsidP="00F63B3E">
            <w:pPr>
              <w:pStyle w:val="ListParagraph"/>
              <w:spacing w:line="276" w:lineRule="auto"/>
              <w:ind w:left="0"/>
              <w:rPr>
                <w:rFonts w:ascii="Simplified Arabic" w:hAnsi="Simplified Arabic" w:cs="Simplified Arabic"/>
                <w:sz w:val="30"/>
                <w:szCs w:val="30"/>
                <w:rtl/>
                <w:lang w:bidi="ar-JO"/>
              </w:rPr>
            </w:pPr>
            <w:r w:rsidRPr="006343B6">
              <w:rPr>
                <w:rFonts w:ascii="Simplified Arabic" w:hAnsi="Simplified Arabic" w:cs="Simplified Arabic"/>
                <w:sz w:val="28"/>
                <w:szCs w:val="28"/>
              </w:rPr>
              <w:t>Application</w:t>
            </w:r>
            <w:r w:rsidRPr="006343B6">
              <w:rPr>
                <w:rFonts w:ascii="Simplified Arabic" w:hAnsi="Simplified Arabic" w:cs="Simplified Arabic"/>
                <w:sz w:val="28"/>
                <w:szCs w:val="28"/>
                <w:rtl/>
              </w:rPr>
              <w:t xml:space="preserve"> </w:t>
            </w:r>
            <w:r w:rsidR="00CC5AA0" w:rsidRPr="006343B6">
              <w:rPr>
                <w:rFonts w:ascii="Simplified Arabic" w:hAnsi="Simplified Arabic" w:cs="Simplified Arabic"/>
                <w:sz w:val="28"/>
                <w:szCs w:val="28"/>
              </w:rPr>
              <w:t>Programming Interfaces</w:t>
            </w:r>
          </w:p>
        </w:tc>
        <w:tc>
          <w:tcPr>
            <w:tcW w:w="6578" w:type="dxa"/>
          </w:tcPr>
          <w:p w:rsidR="00CC5AA0" w:rsidRPr="006343B6" w:rsidDel="00ED5D04" w:rsidRDefault="00CC5AA0" w:rsidP="00270C6B">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0"/>
                <w:szCs w:val="30"/>
                <w:rtl/>
                <w:lang w:bidi="ar-JO"/>
              </w:rPr>
            </w:pPr>
            <w:r w:rsidRPr="006343B6">
              <w:rPr>
                <w:rFonts w:ascii="Simplified Arabic" w:hAnsi="Simplified Arabic" w:cs="Simplified Arabic"/>
                <w:sz w:val="28"/>
                <w:szCs w:val="28"/>
                <w:rtl/>
                <w:lang w:bidi="ar-JO"/>
              </w:rPr>
              <w:t>هي</w:t>
            </w:r>
            <w:r w:rsidRPr="006343B6">
              <w:rPr>
                <w:rFonts w:ascii="Simplified Arabic" w:hAnsi="Simplified Arabic" w:cs="Simplified Arabic"/>
                <w:sz w:val="20"/>
                <w:szCs w:val="20"/>
                <w:rtl/>
              </w:rPr>
              <w:t xml:space="preserve"> </w:t>
            </w:r>
            <w:r w:rsidRPr="006343B6">
              <w:rPr>
                <w:rFonts w:ascii="Simplified Arabic" w:hAnsi="Simplified Arabic" w:cs="Simplified Arabic"/>
                <w:sz w:val="28"/>
                <w:szCs w:val="28"/>
                <w:rtl/>
                <w:lang w:bidi="ar-JO"/>
              </w:rPr>
              <w:t>مجموعة من القواعد والمواصفات والبروتوكولات والأدوات اللازمة لإنشاء واجهة وسيطة بين برامج التطبيقات المختلفة وتسمح  لها بالتواصل وتسهيل عملية التفاعل فيما بينها.</w:t>
            </w:r>
          </w:p>
        </w:tc>
      </w:tr>
      <w:tr w:rsidR="00AD5FE2" w:rsidRPr="006343B6" w:rsidTr="0095269F">
        <w:tc>
          <w:tcPr>
            <w:cnfStyle w:val="001000000000" w:firstRow="0" w:lastRow="0" w:firstColumn="1" w:lastColumn="0" w:oddVBand="0" w:evenVBand="0" w:oddHBand="0" w:evenHBand="0" w:firstRowFirstColumn="0" w:firstRowLastColumn="0" w:lastRowFirstColumn="0" w:lastRowLastColumn="0"/>
            <w:tcW w:w="3675" w:type="dxa"/>
            <w:vAlign w:val="center"/>
          </w:tcPr>
          <w:p w:rsidR="00AD5FE2" w:rsidRPr="006343B6" w:rsidRDefault="00AD5FE2" w:rsidP="00AD5FE2">
            <w:pPr>
              <w:pStyle w:val="ListParagraph"/>
              <w:bidi/>
              <w:ind w:left="0"/>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حساب العميل</w:t>
            </w:r>
          </w:p>
        </w:tc>
        <w:tc>
          <w:tcPr>
            <w:tcW w:w="6578" w:type="dxa"/>
          </w:tcPr>
          <w:p w:rsidR="00AD5FE2" w:rsidRPr="006343B6" w:rsidRDefault="00AD5FE2" w:rsidP="00AD5FE2">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حساب مالي للعميل لدى الشركة يحتوي على بيانات العميل وفق طبيعة عمل الشركة.</w:t>
            </w:r>
          </w:p>
        </w:tc>
      </w:tr>
      <w:tr w:rsidR="00DA57E8" w:rsidRPr="006343B6" w:rsidTr="0095269F">
        <w:tc>
          <w:tcPr>
            <w:cnfStyle w:val="001000000000" w:firstRow="0" w:lastRow="0" w:firstColumn="1" w:lastColumn="0" w:oddVBand="0" w:evenVBand="0" w:oddHBand="0" w:evenHBand="0" w:firstRowFirstColumn="0" w:firstRowLastColumn="0" w:lastRowFirstColumn="0" w:lastRowLastColumn="0"/>
            <w:tcW w:w="3675" w:type="dxa"/>
            <w:vAlign w:val="center"/>
          </w:tcPr>
          <w:p w:rsidR="00DA57E8" w:rsidRPr="006343B6" w:rsidRDefault="00DA57E8" w:rsidP="00DA57E8">
            <w:pPr>
              <w:pStyle w:val="ListParagraph"/>
              <w:bidi/>
              <w:ind w:left="0"/>
              <w:rPr>
                <w:rFonts w:ascii="Simplified Arabic" w:hAnsi="Simplified Arabic" w:cs="Simplified Arabic"/>
                <w:sz w:val="30"/>
                <w:szCs w:val="30"/>
                <w:rtl/>
                <w:lang w:bidi="ar-JO"/>
              </w:rPr>
            </w:pPr>
            <w:r w:rsidRPr="006343B6">
              <w:rPr>
                <w:rFonts w:ascii="Simplified Arabic" w:hAnsi="Simplified Arabic" w:cs="Simplified Arabic"/>
                <w:sz w:val="28"/>
                <w:szCs w:val="28"/>
                <w:rtl/>
                <w:lang w:bidi="ar-JO"/>
              </w:rPr>
              <w:t>بيانات العميل</w:t>
            </w:r>
          </w:p>
        </w:tc>
        <w:tc>
          <w:tcPr>
            <w:tcW w:w="6578" w:type="dxa"/>
          </w:tcPr>
          <w:p w:rsidR="00DA57E8" w:rsidRPr="006343B6" w:rsidRDefault="00DA57E8" w:rsidP="00DA57E8">
            <w:pPr>
              <w:pStyle w:val="ListParagraph"/>
              <w:bidi/>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0"/>
                <w:szCs w:val="30"/>
                <w:rtl/>
                <w:lang w:bidi="ar-JO"/>
              </w:rPr>
            </w:pPr>
            <w:r w:rsidRPr="006343B6">
              <w:rPr>
                <w:rFonts w:ascii="Simplified Arabic" w:hAnsi="Simplified Arabic" w:cs="Simplified Arabic"/>
                <w:sz w:val="28"/>
                <w:szCs w:val="28"/>
                <w:rtl/>
                <w:lang w:bidi="ar-JO"/>
              </w:rPr>
              <w:t xml:space="preserve">أي معلومات </w:t>
            </w:r>
            <w:r w:rsidR="004344D9" w:rsidRPr="006343B6">
              <w:rPr>
                <w:rFonts w:ascii="Simplified Arabic" w:hAnsi="Simplified Arabic" w:cs="Simplified Arabic"/>
                <w:sz w:val="28"/>
                <w:szCs w:val="28"/>
                <w:rtl/>
                <w:lang w:bidi="ar-JO"/>
              </w:rPr>
              <w:t>أو</w:t>
            </w:r>
            <w:r w:rsidRPr="006343B6">
              <w:rPr>
                <w:rFonts w:ascii="Simplified Arabic" w:hAnsi="Simplified Arabic" w:cs="Simplified Arabic"/>
                <w:sz w:val="28"/>
                <w:szCs w:val="28"/>
                <w:rtl/>
                <w:lang w:bidi="ar-JO"/>
              </w:rPr>
              <w:t xml:space="preserve"> بيانات عن العملاء أو حساباتهم الخاصة بهم أو أي من معاملاتهم  الموجودة لدى الشركة.</w:t>
            </w:r>
          </w:p>
        </w:tc>
      </w:tr>
      <w:tr w:rsidR="00CC5AA0" w:rsidRPr="006343B6" w:rsidTr="0095269F">
        <w:tc>
          <w:tcPr>
            <w:cnfStyle w:val="001000000000" w:firstRow="0" w:lastRow="0" w:firstColumn="1" w:lastColumn="0" w:oddVBand="0" w:evenVBand="0" w:oddHBand="0" w:evenHBand="0" w:firstRowFirstColumn="0" w:firstRowLastColumn="0" w:lastRowFirstColumn="0" w:lastRowLastColumn="0"/>
            <w:tcW w:w="3675" w:type="dxa"/>
            <w:vAlign w:val="center"/>
          </w:tcPr>
          <w:p w:rsidR="007849C4" w:rsidRPr="006343B6" w:rsidRDefault="00CC5AA0" w:rsidP="00270C6B">
            <w:pPr>
              <w:pStyle w:val="ListParagraph"/>
              <w:bidi/>
              <w:spacing w:line="276" w:lineRule="auto"/>
              <w:ind w:left="0"/>
              <w:rPr>
                <w:rFonts w:ascii="Simplified Arabic" w:hAnsi="Simplified Arabic" w:cs="Simplified Arabic"/>
                <w:sz w:val="30"/>
                <w:szCs w:val="30"/>
                <w:rtl/>
                <w:lang w:bidi="ar-JO"/>
              </w:rPr>
            </w:pPr>
            <w:r w:rsidRPr="006343B6">
              <w:rPr>
                <w:rFonts w:ascii="Simplified Arabic" w:hAnsi="Simplified Arabic" w:cs="Simplified Arabic"/>
                <w:sz w:val="30"/>
                <w:szCs w:val="30"/>
                <w:rtl/>
                <w:lang w:bidi="ar-JO"/>
              </w:rPr>
              <w:t>الخدمات المالية المفتوحة</w:t>
            </w:r>
          </w:p>
          <w:p w:rsidR="00CC5AA0" w:rsidRPr="006343B6" w:rsidRDefault="00CC5AA0" w:rsidP="00462FC5">
            <w:pPr>
              <w:pStyle w:val="ListParagraph"/>
              <w:bidi/>
              <w:spacing w:line="276" w:lineRule="auto"/>
              <w:ind w:left="0"/>
              <w:jc w:val="right"/>
              <w:rPr>
                <w:rFonts w:ascii="Simplified Arabic" w:hAnsi="Simplified Arabic" w:cs="Simplified Arabic"/>
                <w:sz w:val="28"/>
                <w:szCs w:val="28"/>
                <w:rtl/>
              </w:rPr>
            </w:pPr>
            <w:r w:rsidRPr="006343B6">
              <w:rPr>
                <w:rFonts w:ascii="Simplified Arabic" w:hAnsi="Simplified Arabic" w:cs="Simplified Arabic"/>
                <w:sz w:val="30"/>
                <w:szCs w:val="30"/>
                <w:rtl/>
                <w:lang w:bidi="ar-JO"/>
              </w:rPr>
              <w:t>(</w:t>
            </w:r>
            <w:r w:rsidRPr="006343B6">
              <w:rPr>
                <w:rFonts w:ascii="Simplified Arabic" w:hAnsi="Simplified Arabic" w:cs="Simplified Arabic"/>
                <w:sz w:val="30"/>
                <w:szCs w:val="30"/>
                <w:lang w:bidi="ar-JO"/>
              </w:rPr>
              <w:t>Open Finance</w:t>
            </w:r>
            <w:r w:rsidRPr="006343B6">
              <w:rPr>
                <w:rFonts w:ascii="Simplified Arabic" w:hAnsi="Simplified Arabic" w:cs="Simplified Arabic"/>
                <w:sz w:val="30"/>
                <w:szCs w:val="30"/>
                <w:rtl/>
                <w:lang w:bidi="ar-JO"/>
              </w:rPr>
              <w:t>)</w:t>
            </w:r>
          </w:p>
        </w:tc>
        <w:tc>
          <w:tcPr>
            <w:tcW w:w="6578" w:type="dxa"/>
          </w:tcPr>
          <w:p w:rsidR="00CC5AA0" w:rsidRPr="006343B6" w:rsidRDefault="00F63B3E" w:rsidP="00924689">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0"/>
                <w:szCs w:val="30"/>
                <w:rtl/>
                <w:lang w:bidi="ar-JO"/>
              </w:rPr>
            </w:pPr>
            <w:r>
              <w:rPr>
                <w:rFonts w:ascii="Simplified Arabic" w:hAnsi="Simplified Arabic" w:cs="Simplified Arabic" w:hint="cs"/>
                <w:sz w:val="28"/>
                <w:szCs w:val="28"/>
                <w:rtl/>
                <w:lang w:bidi="ar-JO"/>
              </w:rPr>
              <w:t>الخدمات التي</w:t>
            </w:r>
            <w:r w:rsidR="00833E35" w:rsidRPr="006343B6">
              <w:rPr>
                <w:rFonts w:ascii="Simplified Arabic" w:hAnsi="Simplified Arabic" w:cs="Simplified Arabic"/>
                <w:sz w:val="28"/>
                <w:szCs w:val="28"/>
                <w:rtl/>
                <w:lang w:bidi="ar-JO"/>
              </w:rPr>
              <w:t xml:space="preserve"> تهدف إلى تمكين عملاء الشركة من</w:t>
            </w:r>
            <w:r w:rsidR="00CC5AA0" w:rsidRPr="006343B6">
              <w:rPr>
                <w:rFonts w:ascii="Simplified Arabic" w:hAnsi="Simplified Arabic" w:cs="Simplified Arabic"/>
                <w:sz w:val="28"/>
                <w:szCs w:val="28"/>
                <w:rtl/>
                <w:lang w:bidi="ar-JO"/>
              </w:rPr>
              <w:t xml:space="preserve"> </w:t>
            </w:r>
            <w:r w:rsidR="00833E35" w:rsidRPr="006343B6">
              <w:rPr>
                <w:rFonts w:ascii="Simplified Arabic" w:hAnsi="Simplified Arabic" w:cs="Simplified Arabic"/>
                <w:sz w:val="28"/>
                <w:szCs w:val="28"/>
                <w:rtl/>
                <w:lang w:bidi="ar-JO"/>
              </w:rPr>
              <w:t>مشاركة بياناتهم المالية بشكل آمن مع مزودي الطرف الثالث (</w:t>
            </w:r>
            <w:r w:rsidR="00833E35" w:rsidRPr="006343B6">
              <w:rPr>
                <w:rFonts w:ascii="Simplified Arabic" w:hAnsi="Simplified Arabic" w:cs="Simplified Arabic"/>
                <w:sz w:val="28"/>
                <w:szCs w:val="28"/>
                <w:lang w:bidi="ar-JO"/>
              </w:rPr>
              <w:t>TPP</w:t>
            </w:r>
            <w:r w:rsidR="00833E35" w:rsidRPr="006343B6">
              <w:rPr>
                <w:rFonts w:ascii="Simplified Arabic" w:hAnsi="Simplified Arabic" w:cs="Simplified Arabic"/>
                <w:sz w:val="28"/>
                <w:szCs w:val="28"/>
                <w:rtl/>
                <w:lang w:bidi="ar-JO"/>
              </w:rPr>
              <w:t>) لفتح المجال لتقديم خدمات ومنتجات مالية ذات قيمة م</w:t>
            </w:r>
            <w:r w:rsidR="00174BC8">
              <w:rPr>
                <w:rFonts w:ascii="Simplified Arabic" w:hAnsi="Simplified Arabic" w:cs="Simplified Arabic"/>
                <w:sz w:val="28"/>
                <w:szCs w:val="28"/>
                <w:rtl/>
                <w:lang w:bidi="ar-JO"/>
              </w:rPr>
              <w:t>ضافة للعملاء من خلال تقنية واجه</w:t>
            </w:r>
            <w:r w:rsidR="00174BC8">
              <w:rPr>
                <w:rFonts w:ascii="Simplified Arabic" w:hAnsi="Simplified Arabic" w:cs="Simplified Arabic" w:hint="cs"/>
                <w:sz w:val="28"/>
                <w:szCs w:val="28"/>
                <w:rtl/>
                <w:lang w:bidi="ar-JO"/>
              </w:rPr>
              <w:t>ة</w:t>
            </w:r>
            <w:r w:rsidR="00833E35" w:rsidRPr="006343B6">
              <w:rPr>
                <w:rFonts w:ascii="Simplified Arabic" w:hAnsi="Simplified Arabic" w:cs="Simplified Arabic"/>
                <w:sz w:val="28"/>
                <w:szCs w:val="28"/>
                <w:rtl/>
                <w:lang w:bidi="ar-JO"/>
              </w:rPr>
              <w:t xml:space="preserve"> برمجة التطبيقات </w:t>
            </w:r>
            <w:r w:rsidR="00833E35" w:rsidRPr="006343B6">
              <w:rPr>
                <w:rFonts w:ascii="Simplified Arabic" w:hAnsi="Simplified Arabic" w:cs="Simplified Arabic"/>
                <w:sz w:val="28"/>
                <w:szCs w:val="28"/>
                <w:lang w:bidi="ar-JO"/>
              </w:rPr>
              <w:t>API</w:t>
            </w:r>
            <w:r w:rsidR="00833E35" w:rsidRPr="006343B6">
              <w:rPr>
                <w:rFonts w:ascii="Simplified Arabic" w:hAnsi="Simplified Arabic" w:cs="Simplified Arabic"/>
                <w:sz w:val="28"/>
                <w:szCs w:val="28"/>
                <w:rtl/>
                <w:lang w:bidi="ar-JO"/>
              </w:rPr>
              <w:t xml:space="preserve"> .</w:t>
            </w:r>
          </w:p>
        </w:tc>
      </w:tr>
      <w:tr w:rsidR="00CC5AA0" w:rsidRPr="006343B6" w:rsidTr="00270C6B">
        <w:trPr>
          <w:trHeight w:val="2084"/>
        </w:trPr>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CC5AA0" w:rsidP="00270C6B">
            <w:pPr>
              <w:pStyle w:val="ListParagraph"/>
              <w:bidi/>
              <w:spacing w:line="276" w:lineRule="auto"/>
              <w:ind w:left="0"/>
              <w:jc w:val="lowKashida"/>
              <w:rPr>
                <w:rFonts w:ascii="Simplified Arabic" w:hAnsi="Simplified Arabic" w:cs="Simplified Arabic"/>
                <w:sz w:val="28"/>
                <w:szCs w:val="28"/>
                <w:rtl/>
              </w:rPr>
            </w:pPr>
            <w:r w:rsidRPr="006343B6">
              <w:rPr>
                <w:rFonts w:ascii="Simplified Arabic" w:hAnsi="Simplified Arabic" w:cs="Simplified Arabic"/>
                <w:sz w:val="28"/>
                <w:szCs w:val="28"/>
                <w:rtl/>
                <w:lang w:bidi="ar-JO"/>
              </w:rPr>
              <w:t>مزود</w:t>
            </w:r>
            <w:r w:rsidRPr="006343B6">
              <w:rPr>
                <w:rFonts w:ascii="Simplified Arabic" w:hAnsi="Simplified Arabic" w:cs="Simplified Arabic"/>
                <w:sz w:val="28"/>
                <w:szCs w:val="28"/>
                <w:rtl/>
              </w:rPr>
              <w:t xml:space="preserve"> خدمة معلومات الحساب </w:t>
            </w:r>
            <w:r w:rsidRPr="006343B6">
              <w:rPr>
                <w:rFonts w:ascii="Simplified Arabic" w:hAnsi="Simplified Arabic" w:cs="Simplified Arabic"/>
                <w:sz w:val="28"/>
                <w:szCs w:val="28"/>
              </w:rPr>
              <w:t>(AISP)</w:t>
            </w:r>
          </w:p>
          <w:p w:rsidR="00CC5AA0" w:rsidRPr="006343B6" w:rsidRDefault="005E1E95" w:rsidP="00462FC5">
            <w:pPr>
              <w:pStyle w:val="ListParagraph"/>
              <w:bidi/>
              <w:spacing w:line="276" w:lineRule="auto"/>
              <w:ind w:left="0"/>
              <w:jc w:val="right"/>
              <w:rPr>
                <w:rFonts w:ascii="Simplified Arabic" w:hAnsi="Simplified Arabic" w:cs="Simplified Arabic"/>
                <w:sz w:val="28"/>
                <w:szCs w:val="28"/>
                <w:lang w:bidi="ar-JO"/>
              </w:rPr>
            </w:pPr>
            <w:r w:rsidRPr="006343B6">
              <w:rPr>
                <w:rFonts w:ascii="Simplified Arabic" w:hAnsi="Simplified Arabic" w:cs="Simplified Arabic"/>
                <w:sz w:val="28"/>
                <w:szCs w:val="28"/>
              </w:rPr>
              <w:t>Account Information</w:t>
            </w:r>
            <w:r w:rsidR="00CC5AA0" w:rsidRPr="006343B6">
              <w:rPr>
                <w:rFonts w:ascii="Simplified Arabic" w:hAnsi="Simplified Arabic" w:cs="Simplified Arabic"/>
                <w:sz w:val="28"/>
                <w:szCs w:val="28"/>
              </w:rPr>
              <w:t xml:space="preserve"> Service Provider</w:t>
            </w:r>
          </w:p>
        </w:tc>
        <w:tc>
          <w:tcPr>
            <w:tcW w:w="6578" w:type="dxa"/>
          </w:tcPr>
          <w:p w:rsidR="00CC5AA0" w:rsidRPr="006343B6" w:rsidRDefault="00CC5AA0" w:rsidP="00F63B3E">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6343B6">
              <w:rPr>
                <w:rFonts w:ascii="Simplified Arabic" w:hAnsi="Simplified Arabic" w:cs="Simplified Arabic"/>
                <w:sz w:val="28"/>
                <w:szCs w:val="28"/>
                <w:rtl/>
                <w:lang w:bidi="ar-JO"/>
              </w:rPr>
              <w:t xml:space="preserve">هي الجهة التي تمتلك المقدرة الفنية والمخول لها من قبل العميل (بموجب موافقة </w:t>
            </w:r>
            <w:r w:rsidR="00F63B3E">
              <w:rPr>
                <w:rFonts w:ascii="Simplified Arabic" w:hAnsi="Simplified Arabic" w:cs="Simplified Arabic" w:hint="cs"/>
                <w:sz w:val="28"/>
                <w:szCs w:val="28"/>
                <w:rtl/>
                <w:lang w:bidi="ar-JO"/>
              </w:rPr>
              <w:t>العميل ال</w:t>
            </w:r>
            <w:r w:rsidRPr="006343B6">
              <w:rPr>
                <w:rFonts w:ascii="Simplified Arabic" w:hAnsi="Simplified Arabic" w:cs="Simplified Arabic"/>
                <w:sz w:val="28"/>
                <w:szCs w:val="28"/>
                <w:rtl/>
                <w:lang w:bidi="ar-JO"/>
              </w:rPr>
              <w:t xml:space="preserve">صريحة) الوصول </w:t>
            </w:r>
            <w:r w:rsidR="004344D9" w:rsidRPr="006343B6">
              <w:rPr>
                <w:rFonts w:ascii="Simplified Arabic" w:hAnsi="Simplified Arabic" w:cs="Simplified Arabic"/>
                <w:sz w:val="28"/>
                <w:szCs w:val="28"/>
                <w:rtl/>
                <w:lang w:bidi="ar-JO"/>
              </w:rPr>
              <w:t>إلى</w:t>
            </w:r>
            <w:r w:rsidRPr="006343B6">
              <w:rPr>
                <w:rFonts w:ascii="Simplified Arabic" w:hAnsi="Simplified Arabic" w:cs="Simplified Arabic"/>
                <w:sz w:val="28"/>
                <w:szCs w:val="28"/>
                <w:rtl/>
                <w:lang w:bidi="ar-JO"/>
              </w:rPr>
              <w:t xml:space="preserve"> بيانات/معلومات حسابه</w:t>
            </w:r>
            <w:r w:rsidR="00F57744"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 لدى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واستخدامها لبناء وتقديم خدمات ذات قيمة مضافة عن طريق معالجة البيانات ويقوم بتوفير نقطة وصول بديلة إلى مصادر متعددة للبيانات بخلاف تلك النقاط المملوكة من قبل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lang w:bidi="ar-JO"/>
              </w:rPr>
              <w:t>.</w:t>
            </w:r>
          </w:p>
        </w:tc>
      </w:tr>
      <w:tr w:rsidR="00CC5AA0" w:rsidRPr="006343B6" w:rsidTr="00270C6B">
        <w:trPr>
          <w:trHeight w:val="1688"/>
        </w:trPr>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CC5AA0" w:rsidP="00205240">
            <w:pPr>
              <w:pStyle w:val="ListParagraph"/>
              <w:bidi/>
              <w:spacing w:line="276" w:lineRule="auto"/>
              <w:ind w:left="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مزود خدمة </w:t>
            </w:r>
            <w:r w:rsidR="00205240" w:rsidRPr="006343B6">
              <w:rPr>
                <w:rFonts w:ascii="Simplified Arabic" w:hAnsi="Simplified Arabic" w:cs="Simplified Arabic"/>
                <w:sz w:val="28"/>
                <w:szCs w:val="28"/>
                <w:rtl/>
                <w:lang w:bidi="ar-JO"/>
              </w:rPr>
              <w:t>البدء</w:t>
            </w:r>
            <w:r w:rsidRPr="006343B6">
              <w:rPr>
                <w:rFonts w:ascii="Simplified Arabic" w:hAnsi="Simplified Arabic" w:cs="Simplified Arabic"/>
                <w:sz w:val="28"/>
                <w:szCs w:val="28"/>
                <w:rtl/>
                <w:lang w:bidi="ar-JO"/>
              </w:rPr>
              <w:t xml:space="preserve"> في الدفع (</w:t>
            </w:r>
            <w:r w:rsidRPr="006343B6">
              <w:rPr>
                <w:rFonts w:ascii="Simplified Arabic" w:hAnsi="Simplified Arabic" w:cs="Simplified Arabic"/>
                <w:sz w:val="28"/>
                <w:szCs w:val="28"/>
                <w:lang w:bidi="ar-JO"/>
              </w:rPr>
              <w:t>PISP</w:t>
            </w:r>
            <w:r w:rsidRPr="006343B6">
              <w:rPr>
                <w:rFonts w:ascii="Simplified Arabic" w:hAnsi="Simplified Arabic" w:cs="Simplified Arabic"/>
                <w:sz w:val="28"/>
                <w:szCs w:val="28"/>
                <w:rtl/>
                <w:lang w:bidi="ar-JO"/>
              </w:rPr>
              <w:t>)</w:t>
            </w:r>
          </w:p>
          <w:p w:rsidR="00CC5AA0" w:rsidRPr="006343B6" w:rsidRDefault="00CC5AA0" w:rsidP="00462FC5">
            <w:pPr>
              <w:pStyle w:val="ListParagraph"/>
              <w:bidi/>
              <w:spacing w:line="276" w:lineRule="auto"/>
              <w:ind w:left="0"/>
              <w:jc w:val="right"/>
              <w:rPr>
                <w:rFonts w:ascii="Simplified Arabic" w:hAnsi="Simplified Arabic" w:cs="Simplified Arabic"/>
                <w:sz w:val="28"/>
                <w:szCs w:val="28"/>
                <w:lang w:bidi="ar-JO"/>
              </w:rPr>
            </w:pPr>
            <w:r w:rsidRPr="006343B6">
              <w:rPr>
                <w:rFonts w:ascii="Simplified Arabic" w:hAnsi="Simplified Arabic" w:cs="Simplified Arabic"/>
                <w:sz w:val="28"/>
                <w:szCs w:val="28"/>
              </w:rPr>
              <w:t>Payment Initiation Service Provider</w:t>
            </w:r>
          </w:p>
        </w:tc>
        <w:tc>
          <w:tcPr>
            <w:tcW w:w="6578" w:type="dxa"/>
          </w:tcPr>
          <w:p w:rsidR="00CC5AA0" w:rsidRPr="006343B6" w:rsidRDefault="00CC5AA0" w:rsidP="00F63B3E">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6343B6">
              <w:rPr>
                <w:rFonts w:ascii="Simplified Arabic" w:hAnsi="Simplified Arabic" w:cs="Simplified Arabic"/>
                <w:sz w:val="28"/>
                <w:szCs w:val="28"/>
                <w:rtl/>
                <w:lang w:bidi="ar-JO"/>
              </w:rPr>
              <w:t>الجهة التي تمتلك الم</w:t>
            </w:r>
            <w:r w:rsidR="00205240" w:rsidRPr="006343B6">
              <w:rPr>
                <w:rFonts w:ascii="Simplified Arabic" w:hAnsi="Simplified Arabic" w:cs="Simplified Arabic"/>
                <w:sz w:val="28"/>
                <w:szCs w:val="28"/>
                <w:rtl/>
                <w:lang w:bidi="ar-JO"/>
              </w:rPr>
              <w:t xml:space="preserve">قدرة والمخول لها من قبل العميل </w:t>
            </w:r>
            <w:r w:rsidR="00991A0D">
              <w:rPr>
                <w:rFonts w:ascii="Simplified Arabic" w:hAnsi="Simplified Arabic" w:cs="Simplified Arabic"/>
                <w:sz w:val="28"/>
                <w:szCs w:val="28"/>
                <w:lang w:bidi="ar-JO"/>
              </w:rPr>
              <w:t>)</w:t>
            </w:r>
            <w:r w:rsidR="00205240" w:rsidRPr="006343B6">
              <w:rPr>
                <w:rFonts w:ascii="Simplified Arabic" w:hAnsi="Simplified Arabic" w:cs="Simplified Arabic"/>
                <w:sz w:val="28"/>
                <w:szCs w:val="28"/>
                <w:rtl/>
                <w:lang w:bidi="ar-JO"/>
              </w:rPr>
              <w:t>بموجب موافقة</w:t>
            </w:r>
            <w:r w:rsidR="00F63B3E">
              <w:rPr>
                <w:rFonts w:ascii="Simplified Arabic" w:hAnsi="Simplified Arabic" w:cs="Simplified Arabic" w:hint="cs"/>
                <w:sz w:val="28"/>
                <w:szCs w:val="28"/>
                <w:rtl/>
                <w:lang w:bidi="ar-JO"/>
              </w:rPr>
              <w:t xml:space="preserve"> العميل</w:t>
            </w:r>
            <w:r w:rsidR="00205240" w:rsidRPr="006343B6">
              <w:rPr>
                <w:rFonts w:ascii="Simplified Arabic" w:hAnsi="Simplified Arabic" w:cs="Simplified Arabic"/>
                <w:sz w:val="28"/>
                <w:szCs w:val="28"/>
                <w:rtl/>
                <w:lang w:bidi="ar-JO"/>
              </w:rPr>
              <w:t xml:space="preserve"> </w:t>
            </w:r>
            <w:r w:rsidR="00F63B3E">
              <w:rPr>
                <w:rFonts w:ascii="Simplified Arabic" w:hAnsi="Simplified Arabic" w:cs="Simplified Arabic" w:hint="cs"/>
                <w:sz w:val="28"/>
                <w:szCs w:val="28"/>
                <w:rtl/>
                <w:lang w:bidi="ar-JO"/>
              </w:rPr>
              <w:t>ال</w:t>
            </w:r>
            <w:r w:rsidR="00205240" w:rsidRPr="006343B6">
              <w:rPr>
                <w:rFonts w:ascii="Simplified Arabic" w:hAnsi="Simplified Arabic" w:cs="Simplified Arabic"/>
                <w:sz w:val="28"/>
                <w:szCs w:val="28"/>
                <w:rtl/>
                <w:lang w:bidi="ar-JO"/>
              </w:rPr>
              <w:t>صريحة</w:t>
            </w:r>
            <w:r w:rsidR="00991A0D">
              <w:rPr>
                <w:rFonts w:ascii="Simplified Arabic" w:hAnsi="Simplified Arabic" w:cs="Simplified Arabic"/>
                <w:sz w:val="28"/>
                <w:szCs w:val="28"/>
                <w:lang w:bidi="ar-JO"/>
              </w:rPr>
              <w:t>(</w:t>
            </w:r>
            <w:r w:rsidRPr="006343B6">
              <w:rPr>
                <w:rFonts w:ascii="Simplified Arabic" w:hAnsi="Simplified Arabic" w:cs="Simplified Arabic"/>
                <w:sz w:val="28"/>
                <w:szCs w:val="28"/>
                <w:rtl/>
                <w:lang w:bidi="ar-JO"/>
              </w:rPr>
              <w:t xml:space="preserve"> </w:t>
            </w:r>
            <w:r w:rsidR="00205240" w:rsidRPr="006343B6">
              <w:rPr>
                <w:rFonts w:ascii="Simplified Arabic" w:hAnsi="Simplified Arabic" w:cs="Simplified Arabic"/>
                <w:sz w:val="28"/>
                <w:szCs w:val="28"/>
                <w:rtl/>
                <w:lang w:bidi="ar-JO"/>
              </w:rPr>
              <w:t xml:space="preserve">إما بتمكينه من تمرير طلب حركة دفع فقط و/أو </w:t>
            </w:r>
            <w:r w:rsidR="006343B6" w:rsidRPr="006343B6">
              <w:rPr>
                <w:rFonts w:ascii="Simplified Arabic" w:hAnsi="Simplified Arabic" w:cs="Simplified Arabic"/>
                <w:sz w:val="28"/>
                <w:szCs w:val="28"/>
                <w:rtl/>
                <w:lang w:bidi="ar-JO"/>
              </w:rPr>
              <w:t>إجراء</w:t>
            </w:r>
            <w:r w:rsidR="00205240" w:rsidRPr="006343B6">
              <w:rPr>
                <w:rFonts w:ascii="Simplified Arabic" w:hAnsi="Simplified Arabic" w:cs="Simplified Arabic"/>
                <w:sz w:val="28"/>
                <w:szCs w:val="28"/>
                <w:rtl/>
                <w:lang w:bidi="ar-JO"/>
              </w:rPr>
              <w:t xml:space="preserve"> عملية الدفع  من خلاله بالنيابة عن العميل.</w:t>
            </w:r>
          </w:p>
        </w:tc>
      </w:tr>
      <w:tr w:rsidR="00CC5AA0" w:rsidRPr="006343B6" w:rsidTr="0095269F">
        <w:trPr>
          <w:trHeight w:val="2285"/>
        </w:trPr>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CC5AA0" w:rsidP="00270C6B">
            <w:pPr>
              <w:pStyle w:val="ListParagraph"/>
              <w:bidi/>
              <w:spacing w:line="276" w:lineRule="auto"/>
              <w:ind w:left="0"/>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مزود الطرف الثالث (</w:t>
            </w:r>
            <w:r w:rsidRPr="006343B6">
              <w:rPr>
                <w:rFonts w:ascii="Simplified Arabic" w:hAnsi="Simplified Arabic" w:cs="Simplified Arabic"/>
                <w:sz w:val="28"/>
                <w:szCs w:val="28"/>
                <w:lang w:bidi="ar-JO"/>
              </w:rPr>
              <w:t>TPP</w:t>
            </w:r>
            <w:r w:rsidR="007849C4" w:rsidRPr="006343B6">
              <w:rPr>
                <w:rFonts w:ascii="Simplified Arabic" w:hAnsi="Simplified Arabic" w:cs="Simplified Arabic"/>
                <w:sz w:val="28"/>
                <w:szCs w:val="28"/>
                <w:rtl/>
                <w:lang w:bidi="ar-JO"/>
              </w:rPr>
              <w:t>)</w:t>
            </w:r>
          </w:p>
          <w:p w:rsidR="00CC5AA0" w:rsidRPr="006343B6" w:rsidRDefault="00CC5AA0" w:rsidP="00462FC5">
            <w:pPr>
              <w:pStyle w:val="ListParagraph"/>
              <w:bidi/>
              <w:spacing w:line="276" w:lineRule="auto"/>
              <w:ind w:left="0"/>
              <w:jc w:val="right"/>
              <w:rPr>
                <w:rFonts w:ascii="Simplified Arabic" w:hAnsi="Simplified Arabic" w:cs="Simplified Arabic"/>
                <w:sz w:val="28"/>
                <w:szCs w:val="28"/>
                <w:rtl/>
              </w:rPr>
            </w:pPr>
            <w:r w:rsidRPr="006343B6">
              <w:rPr>
                <w:rFonts w:ascii="Simplified Arabic" w:hAnsi="Simplified Arabic" w:cs="Simplified Arabic"/>
                <w:sz w:val="28"/>
                <w:szCs w:val="28"/>
                <w:lang w:bidi="ar-JO"/>
              </w:rPr>
              <w:t>Third Party Provider</w:t>
            </w:r>
          </w:p>
        </w:tc>
        <w:tc>
          <w:tcPr>
            <w:tcW w:w="6578" w:type="dxa"/>
          </w:tcPr>
          <w:p w:rsidR="00CC5AA0" w:rsidRPr="006343B6" w:rsidRDefault="00CC5AA0" w:rsidP="008B48A6">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r w:rsidRPr="006343B6">
              <w:rPr>
                <w:rFonts w:ascii="Simplified Arabic" w:hAnsi="Simplified Arabic" w:cs="Simplified Arabic"/>
                <w:sz w:val="28"/>
                <w:szCs w:val="28"/>
                <w:rtl/>
              </w:rPr>
              <w:t xml:space="preserve">الجهة </w:t>
            </w:r>
            <w:r w:rsidR="00174BC8">
              <w:rPr>
                <w:rFonts w:ascii="Simplified Arabic" w:hAnsi="Simplified Arabic" w:cs="Simplified Arabic"/>
                <w:sz w:val="28"/>
                <w:szCs w:val="28"/>
                <w:rtl/>
              </w:rPr>
              <w:t>التي تستخدم واجه</w:t>
            </w:r>
            <w:r w:rsidR="00174BC8">
              <w:rPr>
                <w:rFonts w:ascii="Simplified Arabic" w:hAnsi="Simplified Arabic" w:cs="Simplified Arabic" w:hint="cs"/>
                <w:sz w:val="28"/>
                <w:szCs w:val="28"/>
                <w:rtl/>
              </w:rPr>
              <w:t>ة</w:t>
            </w:r>
            <w:r w:rsidRPr="006343B6">
              <w:rPr>
                <w:rFonts w:ascii="Simplified Arabic" w:hAnsi="Simplified Arabic" w:cs="Simplified Arabic"/>
                <w:sz w:val="28"/>
                <w:szCs w:val="28"/>
                <w:rtl/>
              </w:rPr>
              <w:t xml:space="preserve"> برمجة التطبيقات (</w:t>
            </w:r>
            <w:r w:rsidRPr="006343B6">
              <w:rPr>
                <w:rFonts w:ascii="Simplified Arabic" w:hAnsi="Simplified Arabic" w:cs="Simplified Arabic"/>
                <w:sz w:val="28"/>
                <w:szCs w:val="28"/>
              </w:rPr>
              <w:t>API</w:t>
            </w:r>
            <w:r w:rsidRPr="006343B6">
              <w:rPr>
                <w:rFonts w:ascii="Simplified Arabic" w:hAnsi="Simplified Arabic" w:cs="Simplified Arabic"/>
                <w:sz w:val="28"/>
                <w:szCs w:val="28"/>
                <w:rtl/>
              </w:rPr>
              <w:t xml:space="preserve">) للوصول إلى </w:t>
            </w:r>
            <w:r w:rsidR="00F57744" w:rsidRPr="006343B6">
              <w:rPr>
                <w:rFonts w:ascii="Simplified Arabic" w:hAnsi="Simplified Arabic" w:cs="Simplified Arabic"/>
                <w:sz w:val="28"/>
                <w:szCs w:val="28"/>
                <w:rtl/>
              </w:rPr>
              <w:t>بيانات العميل</w:t>
            </w:r>
            <w:r w:rsidRPr="006343B6">
              <w:rPr>
                <w:rFonts w:ascii="Simplified Arabic" w:hAnsi="Simplified Arabic" w:cs="Simplified Arabic"/>
                <w:sz w:val="28"/>
                <w:szCs w:val="28"/>
                <w:rtl/>
              </w:rPr>
              <w:t xml:space="preserve"> من أجل </w:t>
            </w:r>
            <w:r w:rsidR="006237AC" w:rsidRPr="006343B6">
              <w:rPr>
                <w:rFonts w:ascii="Simplified Arabic" w:hAnsi="Simplified Arabic" w:cs="Simplified Arabic"/>
                <w:sz w:val="30"/>
                <w:szCs w:val="30"/>
                <w:rtl/>
                <w:lang w:bidi="ar-JO"/>
              </w:rPr>
              <w:t>تقديم خدمات ومنتجات مالية ذات قيمة مضافة للعملاء</w:t>
            </w:r>
            <w:r w:rsidR="006237AC" w:rsidRPr="006343B6">
              <w:rPr>
                <w:rFonts w:ascii="Simplified Arabic" w:hAnsi="Simplified Arabic" w:cs="Simplified Arabic"/>
                <w:sz w:val="30"/>
                <w:szCs w:val="30"/>
                <w:lang w:bidi="ar-JO"/>
              </w:rPr>
              <w:t xml:space="preserve"> </w:t>
            </w:r>
            <w:r w:rsidR="006237AC" w:rsidRPr="006343B6">
              <w:rPr>
                <w:rFonts w:ascii="Simplified Arabic" w:hAnsi="Simplified Arabic" w:cs="Simplified Arabic"/>
                <w:b/>
                <w:sz w:val="32"/>
                <w:szCs w:val="32"/>
                <w:rtl/>
                <w:lang w:bidi="ar-AE"/>
              </w:rPr>
              <w:t>من خلال تقنية واجه</w:t>
            </w:r>
            <w:r w:rsidR="008B48A6">
              <w:rPr>
                <w:rFonts w:ascii="Simplified Arabic" w:hAnsi="Simplified Arabic" w:cs="Simplified Arabic" w:hint="cs"/>
                <w:b/>
                <w:sz w:val="32"/>
                <w:szCs w:val="32"/>
                <w:rtl/>
                <w:lang w:bidi="ar-AE"/>
              </w:rPr>
              <w:t>ة</w:t>
            </w:r>
            <w:r w:rsidR="006237AC" w:rsidRPr="006343B6">
              <w:rPr>
                <w:rFonts w:ascii="Simplified Arabic" w:hAnsi="Simplified Arabic" w:cs="Simplified Arabic"/>
                <w:b/>
                <w:sz w:val="32"/>
                <w:szCs w:val="32"/>
                <w:rtl/>
                <w:lang w:bidi="ar-AE"/>
              </w:rPr>
              <w:t xml:space="preserve"> برمجة التطبيقات </w:t>
            </w:r>
            <w:r w:rsidR="006237AC" w:rsidRPr="00D965C6">
              <w:rPr>
                <w:rFonts w:ascii="Simplified Arabic" w:hAnsi="Simplified Arabic" w:cs="Simplified Arabic"/>
                <w:bCs/>
                <w:sz w:val="32"/>
                <w:szCs w:val="32"/>
                <w:lang w:bidi="ar-AE"/>
              </w:rPr>
              <w:t>API</w:t>
            </w:r>
            <w:r w:rsidR="00642D09" w:rsidRPr="006343B6">
              <w:rPr>
                <w:rFonts w:ascii="Simplified Arabic" w:hAnsi="Simplified Arabic" w:cs="Simplified Arabic"/>
                <w:sz w:val="28"/>
                <w:szCs w:val="28"/>
                <w:rtl/>
              </w:rPr>
              <w:t>.</w:t>
            </w:r>
          </w:p>
          <w:p w:rsidR="00CC5AA0" w:rsidRPr="006343B6" w:rsidRDefault="00CC5AA0" w:rsidP="00270C6B">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r w:rsidRPr="006343B6">
              <w:rPr>
                <w:rFonts w:ascii="Simplified Arabic" w:hAnsi="Simplified Arabic" w:cs="Simplified Arabic"/>
                <w:sz w:val="28"/>
                <w:szCs w:val="28"/>
                <w:rtl/>
              </w:rPr>
              <w:t>ومنهم</w:t>
            </w:r>
            <w:r w:rsidR="006237AC" w:rsidRPr="006343B6">
              <w:rPr>
                <w:rFonts w:ascii="Simplified Arabic" w:hAnsi="Simplified Arabic" w:cs="Simplified Arabic"/>
                <w:sz w:val="28"/>
                <w:szCs w:val="28"/>
                <w:rtl/>
              </w:rPr>
              <w:t xml:space="preserve"> على سبيل المثال لا الحصر</w:t>
            </w:r>
            <w:r w:rsidRPr="006343B6">
              <w:rPr>
                <w:rFonts w:ascii="Simplified Arabic" w:hAnsi="Simplified Arabic" w:cs="Simplified Arabic"/>
                <w:sz w:val="28"/>
                <w:szCs w:val="28"/>
                <w:rtl/>
              </w:rPr>
              <w:t xml:space="preserve"> مزودي </w:t>
            </w:r>
            <w:r w:rsidR="00E52B23" w:rsidRPr="006343B6">
              <w:rPr>
                <w:rFonts w:ascii="Simplified Arabic" w:hAnsi="Simplified Arabic" w:cs="Simplified Arabic"/>
                <w:sz w:val="28"/>
                <w:szCs w:val="28"/>
                <w:rtl/>
              </w:rPr>
              <w:t xml:space="preserve">خدمة البدء في الدفع </w:t>
            </w:r>
            <w:r w:rsidRPr="006343B6">
              <w:rPr>
                <w:rFonts w:ascii="Simplified Arabic" w:hAnsi="Simplified Arabic" w:cs="Simplified Arabic"/>
                <w:sz w:val="28"/>
                <w:szCs w:val="28"/>
              </w:rPr>
              <w:t>PISPs)</w:t>
            </w:r>
            <w:r w:rsidRPr="006343B6">
              <w:rPr>
                <w:rFonts w:ascii="Simplified Arabic" w:hAnsi="Simplified Arabic" w:cs="Simplified Arabic"/>
                <w:sz w:val="28"/>
                <w:szCs w:val="28"/>
                <w:rtl/>
              </w:rPr>
              <w:t>)</w:t>
            </w:r>
            <w:r w:rsidRPr="006343B6">
              <w:rPr>
                <w:rFonts w:ascii="Simplified Arabic" w:hAnsi="Simplified Arabic" w:cs="Simplified Arabic"/>
                <w:sz w:val="28"/>
                <w:szCs w:val="28"/>
              </w:rPr>
              <w:t xml:space="preserve"> </w:t>
            </w:r>
            <w:r w:rsidRPr="006343B6">
              <w:rPr>
                <w:rFonts w:ascii="Simplified Arabic" w:hAnsi="Simplified Arabic" w:cs="Simplified Arabic"/>
                <w:sz w:val="28"/>
                <w:szCs w:val="28"/>
                <w:rtl/>
              </w:rPr>
              <w:t xml:space="preserve">و / أو مزودي خدمة معلومات الحساب </w:t>
            </w:r>
            <w:r w:rsidRPr="006343B6">
              <w:rPr>
                <w:rFonts w:ascii="Simplified Arabic" w:hAnsi="Simplified Arabic" w:cs="Simplified Arabic"/>
                <w:sz w:val="28"/>
                <w:szCs w:val="28"/>
              </w:rPr>
              <w:t>AISPs)</w:t>
            </w:r>
            <w:r w:rsidRPr="006343B6">
              <w:rPr>
                <w:rFonts w:ascii="Simplified Arabic" w:hAnsi="Simplified Arabic" w:cs="Simplified Arabic"/>
                <w:sz w:val="28"/>
                <w:szCs w:val="28"/>
                <w:rtl/>
              </w:rPr>
              <w:t>)</w:t>
            </w:r>
            <w:r w:rsidRPr="006343B6">
              <w:rPr>
                <w:rFonts w:ascii="Simplified Arabic" w:hAnsi="Simplified Arabic" w:cs="Simplified Arabic"/>
                <w:sz w:val="28"/>
                <w:szCs w:val="28"/>
              </w:rPr>
              <w:t>.</w:t>
            </w:r>
          </w:p>
        </w:tc>
      </w:tr>
      <w:tr w:rsidR="00CC5AA0" w:rsidRPr="006343B6" w:rsidTr="00270C6B">
        <w:trPr>
          <w:trHeight w:val="754"/>
        </w:trPr>
        <w:tc>
          <w:tcPr>
            <w:cnfStyle w:val="001000000000" w:firstRow="0" w:lastRow="0" w:firstColumn="1" w:lastColumn="0" w:oddVBand="0" w:evenVBand="0" w:oddHBand="0" w:evenHBand="0" w:firstRowFirstColumn="0" w:firstRowLastColumn="0" w:lastRowFirstColumn="0" w:lastRowLastColumn="0"/>
            <w:tcW w:w="3675" w:type="dxa"/>
            <w:vAlign w:val="center"/>
          </w:tcPr>
          <w:p w:rsidR="00CC5AA0" w:rsidRPr="006343B6" w:rsidRDefault="00CC5AA0" w:rsidP="00270C6B">
            <w:pPr>
              <w:pStyle w:val="ListParagraph"/>
              <w:bidi/>
              <w:spacing w:line="276" w:lineRule="auto"/>
              <w:ind w:left="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المشارك</w:t>
            </w:r>
          </w:p>
        </w:tc>
        <w:tc>
          <w:tcPr>
            <w:tcW w:w="6578" w:type="dxa"/>
          </w:tcPr>
          <w:p w:rsidR="00CC5AA0" w:rsidRPr="006343B6" w:rsidRDefault="00CC5AA0" w:rsidP="00270C6B">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6343B6">
              <w:rPr>
                <w:rFonts w:ascii="Simplified Arabic" w:hAnsi="Simplified Arabic" w:cs="Simplified Arabic"/>
                <w:sz w:val="28"/>
                <w:szCs w:val="28"/>
                <w:rtl/>
                <w:lang w:bidi="ar-JO"/>
              </w:rPr>
              <w:t>هو الطرف المشمول بمنظومة الخدمات المالية</w:t>
            </w:r>
            <w:r w:rsidR="004A3060" w:rsidRPr="006343B6">
              <w:rPr>
                <w:rFonts w:ascii="Simplified Arabic" w:hAnsi="Simplified Arabic" w:cs="Simplified Arabic"/>
                <w:sz w:val="28"/>
                <w:szCs w:val="28"/>
                <w:rtl/>
                <w:lang w:bidi="ar-JO"/>
              </w:rPr>
              <w:t xml:space="preserve"> المفتوحة وهم </w:t>
            </w:r>
            <w:r w:rsidR="003C509F" w:rsidRPr="006343B6">
              <w:rPr>
                <w:rFonts w:ascii="Simplified Arabic" w:hAnsi="Simplified Arabic" w:cs="Simplified Arabic"/>
                <w:sz w:val="28"/>
                <w:szCs w:val="28"/>
                <w:rtl/>
                <w:lang w:bidi="ar-JO"/>
              </w:rPr>
              <w:t>الشركة</w:t>
            </w:r>
            <w:r w:rsidR="004A3060"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و </w:t>
            </w:r>
            <w:r w:rsidR="004A3060" w:rsidRPr="006343B6">
              <w:rPr>
                <w:rFonts w:ascii="Simplified Arabic" w:hAnsi="Simplified Arabic" w:cs="Simplified Arabic"/>
                <w:sz w:val="28"/>
                <w:szCs w:val="28"/>
                <w:rtl/>
                <w:lang w:bidi="ar-JO"/>
              </w:rPr>
              <w:t>مزود ال</w:t>
            </w:r>
            <w:r w:rsidRPr="006343B6">
              <w:rPr>
                <w:rFonts w:ascii="Simplified Arabic" w:hAnsi="Simplified Arabic" w:cs="Simplified Arabic"/>
                <w:sz w:val="28"/>
                <w:szCs w:val="28"/>
                <w:rtl/>
                <w:lang w:bidi="ar-JO"/>
              </w:rPr>
              <w:t>طر</w:t>
            </w:r>
            <w:r w:rsidR="004A3060" w:rsidRPr="006343B6">
              <w:rPr>
                <w:rFonts w:ascii="Simplified Arabic" w:hAnsi="Simplified Arabic" w:cs="Simplified Arabic"/>
                <w:sz w:val="28"/>
                <w:szCs w:val="28"/>
                <w:rtl/>
                <w:lang w:bidi="ar-JO"/>
              </w:rPr>
              <w:t>ف الثالث</w:t>
            </w:r>
            <w:r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lang w:bidi="ar-JO"/>
              </w:rPr>
              <w:t>TPPs</w:t>
            </w:r>
            <w:r w:rsidRPr="006343B6">
              <w:rPr>
                <w:rFonts w:ascii="Simplified Arabic" w:hAnsi="Simplified Arabic" w:cs="Simplified Arabic"/>
                <w:sz w:val="28"/>
                <w:szCs w:val="28"/>
                <w:rtl/>
                <w:lang w:bidi="ar-JO"/>
              </w:rPr>
              <w:t>)</w:t>
            </w:r>
          </w:p>
        </w:tc>
      </w:tr>
      <w:tr w:rsidR="003C509F" w:rsidRPr="006343B6" w:rsidTr="0095269F">
        <w:trPr>
          <w:trHeight w:val="935"/>
        </w:trPr>
        <w:tc>
          <w:tcPr>
            <w:cnfStyle w:val="001000000000" w:firstRow="0" w:lastRow="0" w:firstColumn="1" w:lastColumn="0" w:oddVBand="0" w:evenVBand="0" w:oddHBand="0" w:evenHBand="0" w:firstRowFirstColumn="0" w:firstRowLastColumn="0" w:lastRowFirstColumn="0" w:lastRowLastColumn="0"/>
            <w:tcW w:w="3675" w:type="dxa"/>
            <w:vAlign w:val="center"/>
          </w:tcPr>
          <w:p w:rsidR="003C509F" w:rsidRPr="006343B6" w:rsidRDefault="003C509F" w:rsidP="00270C6B">
            <w:pPr>
              <w:pStyle w:val="ListParagraph"/>
              <w:bidi/>
              <w:spacing w:line="276" w:lineRule="auto"/>
              <w:ind w:left="0" w:right="741"/>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lastRenderedPageBreak/>
              <w:t>موافقة العميل الصريحة</w:t>
            </w:r>
          </w:p>
        </w:tc>
        <w:tc>
          <w:tcPr>
            <w:tcW w:w="6578" w:type="dxa"/>
          </w:tcPr>
          <w:p w:rsidR="003C509F" w:rsidRPr="006343B6" w:rsidRDefault="003C509F" w:rsidP="00C75C71">
            <w:pPr>
              <w:pStyle w:val="ListParagraph"/>
              <w:bidi/>
              <w:spacing w:line="276" w:lineRule="auto"/>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موافقة</w:t>
            </w:r>
            <w:r w:rsidR="00DB0DB2" w:rsidRPr="006343B6">
              <w:rPr>
                <w:rFonts w:ascii="Simplified Arabic" w:hAnsi="Simplified Arabic" w:cs="Simplified Arabic"/>
                <w:sz w:val="28"/>
                <w:szCs w:val="28"/>
                <w:rtl/>
                <w:lang w:bidi="ar-JO"/>
              </w:rPr>
              <w:t xml:space="preserve"> مسبقة</w:t>
            </w:r>
            <w:r w:rsidRPr="006343B6">
              <w:rPr>
                <w:rFonts w:ascii="Simplified Arabic" w:hAnsi="Simplified Arabic" w:cs="Simplified Arabic"/>
                <w:sz w:val="28"/>
                <w:szCs w:val="28"/>
                <w:rtl/>
                <w:lang w:bidi="ar-JO"/>
              </w:rPr>
              <w:t xml:space="preserve"> خطية </w:t>
            </w:r>
            <w:r w:rsidR="00C75C71" w:rsidRPr="006343B6">
              <w:rPr>
                <w:rFonts w:ascii="Simplified Arabic" w:hAnsi="Simplified Arabic" w:cs="Simplified Arabic"/>
                <w:sz w:val="28"/>
                <w:szCs w:val="28"/>
                <w:rtl/>
                <w:lang w:bidi="ar-JO"/>
              </w:rPr>
              <w:t xml:space="preserve">أو </w:t>
            </w:r>
            <w:r w:rsidR="003C72F4" w:rsidRPr="006343B6">
              <w:rPr>
                <w:rFonts w:ascii="Simplified Arabic" w:hAnsi="Simplified Arabic" w:cs="Simplified Arabic"/>
                <w:sz w:val="28"/>
                <w:szCs w:val="28"/>
                <w:rtl/>
                <w:lang w:bidi="ar-JO"/>
              </w:rPr>
              <w:t xml:space="preserve">ما يعادلها </w:t>
            </w:r>
            <w:r w:rsidR="005E00FF" w:rsidRPr="006343B6">
              <w:rPr>
                <w:rFonts w:ascii="Simplified Arabic" w:hAnsi="Simplified Arabic" w:cs="Simplified Arabic"/>
                <w:sz w:val="28"/>
                <w:szCs w:val="28"/>
                <w:rtl/>
                <w:lang w:bidi="ar-JO"/>
              </w:rPr>
              <w:t>وفق التشريعات ذات العلاقة</w:t>
            </w:r>
            <w:r w:rsidR="003C72F4"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من </w:t>
            </w:r>
            <w:r w:rsidR="00DB0DB2" w:rsidRPr="006343B6">
              <w:rPr>
                <w:rFonts w:ascii="Simplified Arabic" w:hAnsi="Simplified Arabic" w:cs="Simplified Arabic"/>
                <w:sz w:val="28"/>
                <w:szCs w:val="28"/>
                <w:rtl/>
                <w:lang w:bidi="ar-JO"/>
              </w:rPr>
              <w:t xml:space="preserve">العميل </w:t>
            </w:r>
            <w:r w:rsidRPr="006343B6">
              <w:rPr>
                <w:rFonts w:ascii="Simplified Arabic" w:hAnsi="Simplified Arabic" w:cs="Simplified Arabic"/>
                <w:sz w:val="28"/>
                <w:szCs w:val="28"/>
                <w:rtl/>
                <w:lang w:bidi="ar-JO"/>
              </w:rPr>
              <w:t xml:space="preserve">صاحب الحساب تخول الشركة بمشاركة </w:t>
            </w:r>
            <w:r w:rsidR="00C76D99" w:rsidRPr="006343B6">
              <w:rPr>
                <w:rFonts w:ascii="Simplified Arabic" w:hAnsi="Simplified Arabic" w:cs="Simplified Arabic"/>
                <w:sz w:val="28"/>
                <w:szCs w:val="28"/>
                <w:rtl/>
                <w:lang w:bidi="ar-JO"/>
              </w:rPr>
              <w:t>بيانات</w:t>
            </w:r>
            <w:r w:rsidR="00DB0DB2" w:rsidRPr="006343B6">
              <w:rPr>
                <w:rFonts w:ascii="Simplified Arabic" w:hAnsi="Simplified Arabic" w:cs="Simplified Arabic"/>
                <w:sz w:val="28"/>
                <w:szCs w:val="28"/>
                <w:rtl/>
                <w:lang w:bidi="ar-JO"/>
              </w:rPr>
              <w:t>ه</w:t>
            </w:r>
            <w:r w:rsidR="00C76D99" w:rsidRPr="006343B6">
              <w:rPr>
                <w:rFonts w:ascii="Simplified Arabic" w:hAnsi="Simplified Arabic" w:cs="Simplified Arabic"/>
                <w:sz w:val="28"/>
                <w:szCs w:val="28"/>
                <w:rtl/>
                <w:lang w:bidi="ar-JO"/>
              </w:rPr>
              <w:t>.</w:t>
            </w:r>
          </w:p>
        </w:tc>
      </w:tr>
    </w:tbl>
    <w:p w:rsidR="00346937" w:rsidRPr="006343B6" w:rsidRDefault="00346937" w:rsidP="00270C6B">
      <w:pPr>
        <w:pStyle w:val="ListParagraph"/>
        <w:bidi/>
        <w:ind w:right="-284"/>
        <w:jc w:val="lowKashida"/>
        <w:rPr>
          <w:rFonts w:ascii="Simplified Arabic" w:hAnsi="Simplified Arabic" w:cs="Simplified Arabic"/>
          <w:sz w:val="30"/>
          <w:szCs w:val="30"/>
          <w:lang w:bidi="ar-JO"/>
        </w:rPr>
      </w:pPr>
    </w:p>
    <w:p w:rsidR="002B6D4E" w:rsidRPr="006343B6" w:rsidRDefault="002B6D4E" w:rsidP="00270C6B">
      <w:pPr>
        <w:pStyle w:val="ListParagraph"/>
        <w:numPr>
          <w:ilvl w:val="0"/>
          <w:numId w:val="8"/>
        </w:numPr>
        <w:bidi/>
        <w:ind w:left="364" w:right="-28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KW"/>
        </w:rPr>
        <w:t>تعتمد التعاريف الواردة في قانون البنك المركزي وقانون المعاملات الإلكترونية وقانون البنوك</w:t>
      </w:r>
      <w:r w:rsidR="00402B16" w:rsidRPr="006343B6">
        <w:rPr>
          <w:rFonts w:ascii="Simplified Arabic" w:hAnsi="Simplified Arabic" w:cs="Simplified Arabic"/>
          <w:sz w:val="28"/>
          <w:szCs w:val="28"/>
          <w:rtl/>
          <w:lang w:bidi="ar-KW"/>
        </w:rPr>
        <w:t xml:space="preserve"> ونظام الدفع والتحويل </w:t>
      </w:r>
      <w:r w:rsidR="004344D9" w:rsidRPr="006343B6">
        <w:rPr>
          <w:rFonts w:ascii="Simplified Arabic" w:hAnsi="Simplified Arabic" w:cs="Simplified Arabic"/>
          <w:sz w:val="28"/>
          <w:szCs w:val="28"/>
          <w:rtl/>
          <w:lang w:bidi="ar-KW"/>
        </w:rPr>
        <w:t>الإلكتروني</w:t>
      </w:r>
      <w:r w:rsidR="00402B16" w:rsidRPr="006343B6">
        <w:rPr>
          <w:rFonts w:ascii="Simplified Arabic" w:hAnsi="Simplified Arabic" w:cs="Simplified Arabic"/>
          <w:sz w:val="28"/>
          <w:szCs w:val="28"/>
          <w:rtl/>
          <w:lang w:bidi="ar-KW"/>
        </w:rPr>
        <w:t xml:space="preserve"> للأموال</w:t>
      </w:r>
      <w:r w:rsidRPr="006343B6">
        <w:rPr>
          <w:rFonts w:ascii="Simplified Arabic" w:hAnsi="Simplified Arabic" w:cs="Simplified Arabic"/>
          <w:sz w:val="28"/>
          <w:szCs w:val="28"/>
          <w:rtl/>
          <w:lang w:bidi="ar-KW"/>
        </w:rPr>
        <w:t xml:space="preserve"> وأية </w:t>
      </w:r>
      <w:r w:rsidR="0024160F" w:rsidRPr="006343B6">
        <w:rPr>
          <w:rFonts w:ascii="Simplified Arabic" w:hAnsi="Simplified Arabic" w:cs="Simplified Arabic"/>
          <w:sz w:val="28"/>
          <w:szCs w:val="28"/>
          <w:rtl/>
          <w:lang w:bidi="ar-KW"/>
        </w:rPr>
        <w:t>تشريعات ذات</w:t>
      </w:r>
      <w:r w:rsidRPr="006343B6">
        <w:rPr>
          <w:rFonts w:ascii="Simplified Arabic" w:hAnsi="Simplified Arabic" w:cs="Simplified Arabic"/>
          <w:sz w:val="28"/>
          <w:szCs w:val="28"/>
          <w:rtl/>
          <w:lang w:bidi="ar-KW"/>
        </w:rPr>
        <w:t xml:space="preserve"> علاقة صادرة عن البنك المركزي حيثما ورد النص عليها في هذه التعليمات ما لم تدل القرينة على غير ذلك.</w:t>
      </w:r>
    </w:p>
    <w:p w:rsidR="004F6894" w:rsidRPr="006343B6" w:rsidRDefault="00EA0261" w:rsidP="00270C6B">
      <w:pPr>
        <w:pStyle w:val="ListParagraph"/>
        <w:numPr>
          <w:ilvl w:val="0"/>
          <w:numId w:val="8"/>
        </w:numPr>
        <w:bidi/>
        <w:ind w:left="364" w:right="-28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KW"/>
        </w:rPr>
        <w:t xml:space="preserve">تعتبر </w:t>
      </w:r>
      <w:r w:rsidR="004344D9" w:rsidRPr="006343B6">
        <w:rPr>
          <w:rFonts w:ascii="Simplified Arabic" w:hAnsi="Simplified Arabic" w:cs="Simplified Arabic"/>
          <w:sz w:val="28"/>
          <w:szCs w:val="28"/>
          <w:rtl/>
          <w:lang w:bidi="ar-KW"/>
        </w:rPr>
        <w:t>الأحكام</w:t>
      </w:r>
      <w:r w:rsidRPr="006343B6">
        <w:rPr>
          <w:rFonts w:ascii="Simplified Arabic" w:hAnsi="Simplified Arabic" w:cs="Simplified Arabic"/>
          <w:sz w:val="28"/>
          <w:szCs w:val="28"/>
          <w:rtl/>
          <w:lang w:bidi="ar-KW"/>
        </w:rPr>
        <w:t xml:space="preserve"> الواردة في تعليمات تنظيم إجراءات اعرف عميلك والتعامل معه الكترونيا (7/2021) متطلبات </w:t>
      </w:r>
      <w:r w:rsidR="004F6894" w:rsidRPr="006343B6">
        <w:rPr>
          <w:rFonts w:ascii="Simplified Arabic" w:hAnsi="Simplified Arabic" w:cs="Simplified Arabic"/>
          <w:sz w:val="28"/>
          <w:szCs w:val="28"/>
          <w:rtl/>
          <w:lang w:bidi="ar-KW"/>
        </w:rPr>
        <w:t>إضافية لما جاء في هذه التعليمات وتقرأ معها كوحدة واحدة.</w:t>
      </w:r>
    </w:p>
    <w:p w:rsidR="00EA0261" w:rsidRPr="006343B6" w:rsidRDefault="004F6894" w:rsidP="00270C6B">
      <w:pPr>
        <w:pStyle w:val="ListParagraph"/>
        <w:numPr>
          <w:ilvl w:val="0"/>
          <w:numId w:val="8"/>
        </w:numPr>
        <w:bidi/>
        <w:ind w:left="364" w:right="-28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KW"/>
        </w:rPr>
        <w:t xml:space="preserve">تعتبر </w:t>
      </w:r>
      <w:r w:rsidR="004344D9" w:rsidRPr="006343B6">
        <w:rPr>
          <w:rFonts w:ascii="Simplified Arabic" w:hAnsi="Simplified Arabic" w:cs="Simplified Arabic"/>
          <w:sz w:val="28"/>
          <w:szCs w:val="28"/>
          <w:rtl/>
          <w:lang w:bidi="ar-KW"/>
        </w:rPr>
        <w:t>الأحكام</w:t>
      </w:r>
      <w:r w:rsidRPr="006343B6">
        <w:rPr>
          <w:rFonts w:ascii="Simplified Arabic" w:hAnsi="Simplified Arabic" w:cs="Simplified Arabic"/>
          <w:sz w:val="28"/>
          <w:szCs w:val="28"/>
          <w:rtl/>
          <w:lang w:bidi="ar-KW"/>
        </w:rPr>
        <w:t xml:space="preserve"> الواردة في هذه التعليمات متطلبات إضافية لما جاء في </w:t>
      </w:r>
      <w:r w:rsidR="00EA0261" w:rsidRPr="006343B6">
        <w:rPr>
          <w:rFonts w:ascii="Simplified Arabic" w:hAnsi="Simplified Arabic" w:cs="Simplified Arabic"/>
          <w:sz w:val="28"/>
          <w:szCs w:val="28"/>
          <w:rtl/>
          <w:lang w:bidi="ar-KW"/>
        </w:rPr>
        <w:t xml:space="preserve">تعليمات </w:t>
      </w:r>
      <w:r w:rsidRPr="006343B6">
        <w:rPr>
          <w:rFonts w:ascii="Simplified Arabic" w:hAnsi="Simplified Arabic" w:cs="Simplified Arabic"/>
          <w:sz w:val="28"/>
          <w:szCs w:val="28"/>
          <w:rtl/>
          <w:lang w:bidi="ar-KW"/>
        </w:rPr>
        <w:t xml:space="preserve">مكافحة </w:t>
      </w:r>
      <w:r w:rsidR="00EA0261" w:rsidRPr="006343B6">
        <w:rPr>
          <w:rFonts w:ascii="Simplified Arabic" w:hAnsi="Simplified Arabic" w:cs="Simplified Arabic"/>
          <w:sz w:val="28"/>
          <w:szCs w:val="28"/>
          <w:rtl/>
          <w:lang w:bidi="ar-KW"/>
        </w:rPr>
        <w:t>غسل الأموال وتمويل الإرهاب وتقرأ معها كوحدة واحدة.</w:t>
      </w:r>
    </w:p>
    <w:p w:rsidR="00603596" w:rsidRPr="006343B6" w:rsidRDefault="00603596" w:rsidP="00270C6B">
      <w:pPr>
        <w:pStyle w:val="Heading2"/>
        <w:numPr>
          <w:ilvl w:val="0"/>
          <w:numId w:val="0"/>
        </w:numPr>
        <w:bidi/>
        <w:ind w:left="576" w:hanging="576"/>
        <w:rPr>
          <w:rFonts w:ascii="Simplified Arabic" w:hAnsi="Simplified Arabic" w:cs="Simplified Arabic"/>
          <w:sz w:val="32"/>
          <w:szCs w:val="32"/>
          <w:rtl/>
          <w:lang w:bidi="ar-JO"/>
        </w:rPr>
      </w:pPr>
      <w:bookmarkStart w:id="4" w:name="_Toc44577968"/>
      <w:bookmarkStart w:id="5" w:name="_Toc63249480"/>
      <w:r w:rsidRPr="006343B6">
        <w:rPr>
          <w:rFonts w:ascii="Simplified Arabic" w:hAnsi="Simplified Arabic" w:cs="Simplified Arabic"/>
          <w:sz w:val="32"/>
          <w:szCs w:val="32"/>
          <w:rtl/>
          <w:lang w:bidi="ar-JO"/>
        </w:rPr>
        <w:t>المادة (</w:t>
      </w:r>
      <w:r w:rsidR="00B4452F" w:rsidRPr="006343B6">
        <w:rPr>
          <w:rFonts w:ascii="Simplified Arabic" w:hAnsi="Simplified Arabic" w:cs="Simplified Arabic"/>
          <w:sz w:val="32"/>
          <w:szCs w:val="32"/>
          <w:rtl/>
          <w:lang w:bidi="ar-JO"/>
        </w:rPr>
        <w:t>3</w:t>
      </w:r>
      <w:r w:rsidRPr="006343B6">
        <w:rPr>
          <w:rFonts w:ascii="Simplified Arabic" w:hAnsi="Simplified Arabic" w:cs="Simplified Arabic"/>
          <w:sz w:val="32"/>
          <w:szCs w:val="32"/>
          <w:rtl/>
          <w:lang w:bidi="ar-JO"/>
        </w:rPr>
        <w:t>)</w:t>
      </w:r>
      <w:r w:rsidR="00A410A0" w:rsidRPr="006343B6">
        <w:rPr>
          <w:rFonts w:ascii="Simplified Arabic" w:hAnsi="Simplified Arabic" w:cs="Simplified Arabic"/>
          <w:sz w:val="32"/>
          <w:szCs w:val="32"/>
          <w:lang w:bidi="ar-JO"/>
        </w:rPr>
        <w:t>:</w:t>
      </w:r>
      <w:r w:rsidRPr="006343B6">
        <w:rPr>
          <w:rFonts w:ascii="Simplified Arabic" w:hAnsi="Simplified Arabic" w:cs="Simplified Arabic"/>
          <w:sz w:val="32"/>
          <w:szCs w:val="32"/>
          <w:rtl/>
          <w:lang w:bidi="ar-JO"/>
        </w:rPr>
        <w:t xml:space="preserve"> نطاق وآلية التطبيق والأطراف المعنية</w:t>
      </w:r>
      <w:bookmarkEnd w:id="4"/>
      <w:bookmarkEnd w:id="5"/>
    </w:p>
    <w:p w:rsidR="00603596" w:rsidRPr="006343B6" w:rsidRDefault="00603596" w:rsidP="00270C6B">
      <w:pPr>
        <w:pStyle w:val="ListParagraph"/>
        <w:numPr>
          <w:ilvl w:val="0"/>
          <w:numId w:val="7"/>
        </w:numPr>
        <w:bidi/>
        <w:ind w:left="364" w:right="-187"/>
        <w:jc w:val="lowKashida"/>
        <w:rPr>
          <w:rFonts w:ascii="Simplified Arabic" w:hAnsi="Simplified Arabic" w:cs="Simplified Arabic"/>
          <w:sz w:val="28"/>
          <w:szCs w:val="28"/>
        </w:rPr>
      </w:pPr>
      <w:r w:rsidRPr="006343B6">
        <w:rPr>
          <w:rFonts w:ascii="Simplified Arabic" w:hAnsi="Simplified Arabic" w:cs="Simplified Arabic"/>
          <w:sz w:val="28"/>
          <w:szCs w:val="28"/>
          <w:rtl/>
        </w:rPr>
        <w:t>مع مراعاة ما ورد في الفقرة (ب) من هذه المادة تسري</w:t>
      </w:r>
      <w:r w:rsidRPr="006343B6">
        <w:rPr>
          <w:rFonts w:ascii="Simplified Arabic" w:hAnsi="Simplified Arabic" w:cs="Simplified Arabic"/>
          <w:sz w:val="28"/>
          <w:szCs w:val="28"/>
        </w:rPr>
        <w:t xml:space="preserve"> </w:t>
      </w:r>
      <w:r w:rsidR="00E229A3" w:rsidRPr="006343B6">
        <w:rPr>
          <w:rFonts w:ascii="Simplified Arabic" w:hAnsi="Simplified Arabic" w:cs="Simplified Arabic"/>
          <w:sz w:val="28"/>
          <w:szCs w:val="28"/>
          <w:rtl/>
        </w:rPr>
        <w:t xml:space="preserve">أحكام </w:t>
      </w:r>
      <w:r w:rsidRPr="006343B6">
        <w:rPr>
          <w:rFonts w:ascii="Simplified Arabic" w:hAnsi="Simplified Arabic" w:cs="Simplified Arabic"/>
          <w:sz w:val="28"/>
          <w:szCs w:val="28"/>
          <w:rtl/>
        </w:rPr>
        <w:t>هذه</w:t>
      </w:r>
      <w:r w:rsidRPr="006343B6">
        <w:rPr>
          <w:rFonts w:ascii="Simplified Arabic" w:hAnsi="Simplified Arabic" w:cs="Simplified Arabic"/>
          <w:sz w:val="28"/>
          <w:szCs w:val="28"/>
        </w:rPr>
        <w:t xml:space="preserve"> </w:t>
      </w:r>
      <w:r w:rsidRPr="006343B6">
        <w:rPr>
          <w:rFonts w:ascii="Simplified Arabic" w:hAnsi="Simplified Arabic" w:cs="Simplified Arabic"/>
          <w:sz w:val="28"/>
          <w:szCs w:val="28"/>
          <w:rtl/>
        </w:rPr>
        <w:t>التعليمات</w:t>
      </w:r>
      <w:r w:rsidRPr="006343B6">
        <w:rPr>
          <w:rFonts w:ascii="Simplified Arabic" w:hAnsi="Simplified Arabic" w:cs="Simplified Arabic"/>
          <w:sz w:val="28"/>
          <w:szCs w:val="28"/>
        </w:rPr>
        <w:t xml:space="preserve"> </w:t>
      </w:r>
      <w:r w:rsidRPr="006343B6">
        <w:rPr>
          <w:rFonts w:ascii="Simplified Arabic" w:hAnsi="Simplified Arabic" w:cs="Simplified Arabic"/>
          <w:sz w:val="28"/>
          <w:szCs w:val="28"/>
          <w:rtl/>
        </w:rPr>
        <w:t>على</w:t>
      </w:r>
      <w:r w:rsidRPr="006343B6">
        <w:rPr>
          <w:rFonts w:ascii="Simplified Arabic" w:hAnsi="Simplified Arabic" w:cs="Simplified Arabic"/>
          <w:sz w:val="28"/>
          <w:szCs w:val="28"/>
        </w:rPr>
        <w:t xml:space="preserve"> </w:t>
      </w:r>
      <w:r w:rsidRPr="006343B6">
        <w:rPr>
          <w:rFonts w:ascii="Simplified Arabic" w:hAnsi="Simplified Arabic" w:cs="Simplified Arabic"/>
          <w:sz w:val="28"/>
          <w:szCs w:val="28"/>
          <w:rtl/>
        </w:rPr>
        <w:t>جميع</w:t>
      </w:r>
      <w:r w:rsidRPr="006343B6">
        <w:rPr>
          <w:rFonts w:ascii="Simplified Arabic" w:hAnsi="Simplified Arabic" w:cs="Simplified Arabic"/>
          <w:sz w:val="28"/>
          <w:szCs w:val="28"/>
        </w:rPr>
        <w:t xml:space="preserve"> </w:t>
      </w:r>
      <w:r w:rsidRPr="006343B6">
        <w:rPr>
          <w:rFonts w:ascii="Simplified Arabic" w:hAnsi="Simplified Arabic" w:cs="Simplified Arabic"/>
          <w:sz w:val="28"/>
          <w:szCs w:val="28"/>
          <w:rtl/>
        </w:rPr>
        <w:t xml:space="preserve">البنوك العاملة في المملكة وشركات الدفع والتحويل </w:t>
      </w:r>
      <w:r w:rsidR="004344D9" w:rsidRPr="006343B6">
        <w:rPr>
          <w:rFonts w:ascii="Simplified Arabic" w:hAnsi="Simplified Arabic" w:cs="Simplified Arabic"/>
          <w:sz w:val="28"/>
          <w:szCs w:val="28"/>
          <w:rtl/>
        </w:rPr>
        <w:t>الإلكتروني</w:t>
      </w:r>
      <w:r w:rsidRPr="006343B6">
        <w:rPr>
          <w:rFonts w:ascii="Simplified Arabic" w:hAnsi="Simplified Arabic" w:cs="Simplified Arabic"/>
          <w:sz w:val="28"/>
          <w:szCs w:val="28"/>
          <w:rtl/>
        </w:rPr>
        <w:t xml:space="preserve"> </w:t>
      </w:r>
      <w:r w:rsidR="006E5C26" w:rsidRPr="006343B6">
        <w:rPr>
          <w:rFonts w:ascii="Simplified Arabic" w:hAnsi="Simplified Arabic" w:cs="Simplified Arabic"/>
          <w:sz w:val="28"/>
          <w:szCs w:val="28"/>
          <w:rtl/>
        </w:rPr>
        <w:t xml:space="preserve">للأموال </w:t>
      </w:r>
      <w:r w:rsidRPr="006343B6">
        <w:rPr>
          <w:rFonts w:ascii="Simplified Arabic" w:hAnsi="Simplified Arabic" w:cs="Simplified Arabic"/>
          <w:sz w:val="28"/>
          <w:szCs w:val="28"/>
          <w:rtl/>
        </w:rPr>
        <w:t>المرخصة في المملكة.</w:t>
      </w:r>
    </w:p>
    <w:p w:rsidR="00603596" w:rsidRPr="006343B6" w:rsidRDefault="00603596" w:rsidP="000E4E36">
      <w:pPr>
        <w:pStyle w:val="ListParagraph"/>
        <w:numPr>
          <w:ilvl w:val="0"/>
          <w:numId w:val="7"/>
        </w:numPr>
        <w:bidi/>
        <w:spacing w:before="240"/>
        <w:ind w:left="360" w:right="-187"/>
        <w:contextualSpacing w:val="0"/>
        <w:jc w:val="lowKashida"/>
        <w:rPr>
          <w:rFonts w:ascii="Simplified Arabic" w:hAnsi="Simplified Arabic" w:cs="Simplified Arabic"/>
          <w:sz w:val="28"/>
          <w:szCs w:val="28"/>
          <w:rtl/>
        </w:rPr>
      </w:pPr>
      <w:r w:rsidRPr="006343B6">
        <w:rPr>
          <w:rFonts w:ascii="Simplified Arabic" w:hAnsi="Simplified Arabic" w:cs="Simplified Arabic"/>
          <w:sz w:val="28"/>
          <w:szCs w:val="28"/>
          <w:rtl/>
        </w:rPr>
        <w:t>على فروع البنوك</w:t>
      </w:r>
      <w:r w:rsidR="006E5C26" w:rsidRPr="006343B6">
        <w:rPr>
          <w:rFonts w:ascii="Simplified Arabic" w:hAnsi="Simplified Arabic" w:cs="Simplified Arabic"/>
          <w:sz w:val="28"/>
          <w:szCs w:val="28"/>
          <w:rtl/>
        </w:rPr>
        <w:t xml:space="preserve">/شركات الدفع والتحويل </w:t>
      </w:r>
      <w:r w:rsidR="004344D9" w:rsidRPr="006343B6">
        <w:rPr>
          <w:rFonts w:ascii="Simplified Arabic" w:hAnsi="Simplified Arabic" w:cs="Simplified Arabic"/>
          <w:sz w:val="28"/>
          <w:szCs w:val="28"/>
          <w:rtl/>
        </w:rPr>
        <w:t>الإلكتروني</w:t>
      </w:r>
      <w:r w:rsidR="006E5C26" w:rsidRPr="006343B6">
        <w:rPr>
          <w:rFonts w:ascii="Simplified Arabic" w:hAnsi="Simplified Arabic" w:cs="Simplified Arabic"/>
          <w:sz w:val="28"/>
          <w:szCs w:val="28"/>
          <w:rtl/>
        </w:rPr>
        <w:t xml:space="preserve"> للأموال </w:t>
      </w:r>
      <w:r w:rsidRPr="006343B6">
        <w:rPr>
          <w:rFonts w:ascii="Simplified Arabic" w:hAnsi="Simplified Arabic" w:cs="Simplified Arabic"/>
          <w:sz w:val="28"/>
          <w:szCs w:val="28"/>
          <w:rtl/>
        </w:rPr>
        <w:t xml:space="preserve">الأجنبية العاملة في المملكة الالتزام بهذه التعليمات بالقدر الذي ينطبق عليها أو بدليل وسياسات الصادرة عن </w:t>
      </w:r>
      <w:r w:rsidRPr="006343B6">
        <w:rPr>
          <w:rFonts w:ascii="Simplified Arabic" w:eastAsia="Times New Roman" w:hAnsi="Simplified Arabic" w:cs="Simplified Arabic"/>
          <w:sz w:val="28"/>
          <w:szCs w:val="28"/>
          <w:rtl/>
          <w:lang w:eastAsia="ar-SA" w:bidi="ar-JO"/>
        </w:rPr>
        <w:t>البنك</w:t>
      </w:r>
      <w:r w:rsidR="006E5C26" w:rsidRPr="006343B6">
        <w:rPr>
          <w:rFonts w:ascii="Simplified Arabic" w:eastAsia="Times New Roman" w:hAnsi="Simplified Arabic" w:cs="Simplified Arabic"/>
          <w:sz w:val="28"/>
          <w:szCs w:val="28"/>
          <w:rtl/>
          <w:lang w:eastAsia="ar-SA" w:bidi="ar-JO"/>
        </w:rPr>
        <w:t xml:space="preserve">/الشركة </w:t>
      </w:r>
      <w:r w:rsidRPr="006343B6">
        <w:rPr>
          <w:rFonts w:ascii="Simplified Arabic" w:hAnsi="Simplified Arabic" w:cs="Simplified Arabic"/>
          <w:sz w:val="28"/>
          <w:szCs w:val="28"/>
          <w:rtl/>
        </w:rPr>
        <w:t xml:space="preserve"> الأم أو السلطة الرقابية في الدولة الأم أيهما أكثر تحقيقاً لأهداف هذه التعليمات، وفي حال كانت التعليمات الصادرة عن البنك</w:t>
      </w:r>
      <w:r w:rsidR="006E5C26" w:rsidRPr="006343B6">
        <w:rPr>
          <w:rFonts w:ascii="Simplified Arabic" w:hAnsi="Simplified Arabic" w:cs="Simplified Arabic"/>
          <w:sz w:val="28"/>
          <w:szCs w:val="28"/>
          <w:rtl/>
        </w:rPr>
        <w:t xml:space="preserve">/الشركة </w:t>
      </w:r>
      <w:r w:rsidRPr="006343B6">
        <w:rPr>
          <w:rFonts w:ascii="Simplified Arabic" w:hAnsi="Simplified Arabic" w:cs="Simplified Arabic"/>
          <w:sz w:val="28"/>
          <w:szCs w:val="28"/>
          <w:rtl/>
        </w:rPr>
        <w:t xml:space="preserve"> الأم أو السلطة الرقابية في الدولة الأم أكثر تحقيقاً لأهداف التعليمات على الفرع، فإن على هذا الفرع تقديم ما يؤيد ذلك إلى البنك المركزي، مع مراعاة عدم التعارض مع التشريعات النافذة في المملكة، وفي حال وجود تعارض فعلى الفرع إعلام البنك المركزي والبنك</w:t>
      </w:r>
      <w:r w:rsidR="006E5C26"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الأم بذلك وتقديم التوضيح اللازم لهذا التعارض والحصول على موافقة البنك المركزي على أسلوب معالجة هذا التعارض.</w:t>
      </w:r>
    </w:p>
    <w:p w:rsidR="00EE6CC0" w:rsidRPr="006343B6" w:rsidRDefault="00E02E4D" w:rsidP="00270C6B">
      <w:pPr>
        <w:pStyle w:val="Heading1"/>
        <w:bidi/>
        <w:spacing w:before="120" w:line="276" w:lineRule="auto"/>
        <w:rPr>
          <w:rFonts w:ascii="Simplified Arabic" w:hAnsi="Simplified Arabic" w:cs="Simplified Arabic"/>
          <w:rtl/>
          <w:lang w:bidi="ar-JO"/>
        </w:rPr>
      </w:pPr>
      <w:r w:rsidRPr="006343B6">
        <w:rPr>
          <w:rFonts w:ascii="Simplified Arabic" w:hAnsi="Simplified Arabic" w:cs="Simplified Arabic"/>
          <w:rtl/>
          <w:lang w:bidi="ar-JO"/>
        </w:rPr>
        <w:t>المادة (</w:t>
      </w:r>
      <w:r w:rsidR="004F6894" w:rsidRPr="006343B6">
        <w:rPr>
          <w:rFonts w:ascii="Simplified Arabic" w:hAnsi="Simplified Arabic" w:cs="Simplified Arabic"/>
          <w:rtl/>
          <w:lang w:bidi="ar-JO"/>
        </w:rPr>
        <w:t>4</w:t>
      </w:r>
      <w:r w:rsidRPr="006343B6">
        <w:rPr>
          <w:rFonts w:ascii="Simplified Arabic" w:hAnsi="Simplified Arabic" w:cs="Simplified Arabic"/>
          <w:rtl/>
          <w:lang w:bidi="ar-JO"/>
        </w:rPr>
        <w:t>)</w:t>
      </w:r>
      <w:r w:rsidR="00B67443" w:rsidRPr="006343B6">
        <w:rPr>
          <w:rFonts w:ascii="Simplified Arabic" w:hAnsi="Simplified Arabic" w:cs="Simplified Arabic"/>
          <w:lang w:bidi="ar-JO"/>
        </w:rPr>
        <w:t>:</w:t>
      </w:r>
      <w:r w:rsidRPr="006343B6">
        <w:rPr>
          <w:rFonts w:ascii="Simplified Arabic" w:hAnsi="Simplified Arabic" w:cs="Simplified Arabic"/>
          <w:rtl/>
          <w:lang w:bidi="ar-JO"/>
        </w:rPr>
        <w:t xml:space="preserve"> </w:t>
      </w:r>
      <w:r w:rsidR="00EE6CC0" w:rsidRPr="006343B6">
        <w:rPr>
          <w:rFonts w:ascii="Simplified Arabic" w:hAnsi="Simplified Arabic" w:cs="Simplified Arabic"/>
          <w:rtl/>
          <w:lang w:bidi="ar-JO"/>
        </w:rPr>
        <w:t>الحاكمية</w:t>
      </w:r>
    </w:p>
    <w:p w:rsidR="00FA2F87" w:rsidRPr="006343B6" w:rsidRDefault="00A473F4" w:rsidP="00270C6B">
      <w:pPr>
        <w:pStyle w:val="ListParagraph"/>
        <w:numPr>
          <w:ilvl w:val="0"/>
          <w:numId w:val="16"/>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يتولى </w:t>
      </w:r>
      <w:r w:rsidR="00CE0BE9" w:rsidRPr="006343B6">
        <w:rPr>
          <w:rFonts w:ascii="Simplified Arabic" w:hAnsi="Simplified Arabic" w:cs="Simplified Arabic"/>
          <w:sz w:val="28"/>
          <w:szCs w:val="28"/>
          <w:rtl/>
          <w:lang w:bidi="ar-JO"/>
        </w:rPr>
        <w:t>ال</w:t>
      </w:r>
      <w:r w:rsidRPr="006343B6">
        <w:rPr>
          <w:rFonts w:ascii="Simplified Arabic" w:hAnsi="Simplified Arabic" w:cs="Simplified Arabic"/>
          <w:sz w:val="28"/>
          <w:szCs w:val="28"/>
          <w:rtl/>
          <w:lang w:bidi="ar-JO"/>
        </w:rPr>
        <w:t>مجلس</w:t>
      </w:r>
      <w:r w:rsidR="0044181E" w:rsidRPr="006343B6">
        <w:rPr>
          <w:rFonts w:ascii="Simplified Arabic" w:hAnsi="Simplified Arabic" w:cs="Simplified Arabic"/>
          <w:sz w:val="28"/>
          <w:szCs w:val="28"/>
          <w:rtl/>
          <w:lang w:bidi="ar-JO"/>
        </w:rPr>
        <w:t xml:space="preserve"> </w:t>
      </w:r>
      <w:r w:rsidR="00CE0BE9" w:rsidRPr="006343B6">
        <w:rPr>
          <w:rFonts w:ascii="Simplified Arabic" w:hAnsi="Simplified Arabic" w:cs="Simplified Arabic"/>
          <w:sz w:val="28"/>
          <w:szCs w:val="28"/>
          <w:rtl/>
          <w:lang w:bidi="ar-JO"/>
        </w:rPr>
        <w:t>المسؤوليات و</w:t>
      </w:r>
      <w:r w:rsidR="00FA2F87" w:rsidRPr="006343B6">
        <w:rPr>
          <w:rFonts w:ascii="Simplified Arabic" w:hAnsi="Simplified Arabic" w:cs="Simplified Arabic"/>
          <w:sz w:val="28"/>
          <w:szCs w:val="28"/>
          <w:rtl/>
          <w:lang w:bidi="ar-JO"/>
        </w:rPr>
        <w:t>المهام التالية:</w:t>
      </w:r>
    </w:p>
    <w:p w:rsidR="009A6E29" w:rsidRPr="006343B6" w:rsidRDefault="00A468BF" w:rsidP="00270C6B">
      <w:pPr>
        <w:pStyle w:val="ListParagraph"/>
        <w:numPr>
          <w:ilvl w:val="1"/>
          <w:numId w:val="18"/>
        </w:numPr>
        <w:bidi/>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w:t>
      </w:r>
      <w:r w:rsidR="0009193D" w:rsidRPr="006343B6">
        <w:rPr>
          <w:rFonts w:ascii="Simplified Arabic" w:hAnsi="Simplified Arabic" w:cs="Simplified Arabic"/>
          <w:sz w:val="28"/>
          <w:szCs w:val="28"/>
          <w:rtl/>
          <w:lang w:bidi="ar-JO"/>
        </w:rPr>
        <w:t xml:space="preserve">وجود أنظمة ضبط ورقابة داخلية مناسبة وفعالة ومتابعتها من خلال مراعاة فهم المخاطر الرئيسية </w:t>
      </w:r>
      <w:r w:rsidR="00E229A3" w:rsidRPr="006343B6">
        <w:rPr>
          <w:rFonts w:ascii="Simplified Arabic" w:hAnsi="Simplified Arabic" w:cs="Simplified Arabic"/>
          <w:sz w:val="28"/>
          <w:szCs w:val="28"/>
          <w:rtl/>
          <w:lang w:bidi="ar-JO"/>
        </w:rPr>
        <w:t xml:space="preserve">المتعلقة بالخدمات المالية المفتوحة </w:t>
      </w:r>
      <w:r w:rsidR="0009193D" w:rsidRPr="006343B6">
        <w:rPr>
          <w:rFonts w:ascii="Simplified Arabic" w:hAnsi="Simplified Arabic" w:cs="Simplified Arabic"/>
          <w:sz w:val="28"/>
          <w:szCs w:val="28"/>
          <w:rtl/>
          <w:lang w:bidi="ar-JO"/>
        </w:rPr>
        <w:t>التي تواجه الشركة مع ضمان اتخاذ الإجراءات اللازمة لتحديد ومراقبة هذه المخاطر</w:t>
      </w:r>
      <w:r w:rsidR="0044181E" w:rsidRPr="006343B6">
        <w:rPr>
          <w:rFonts w:ascii="Simplified Arabic" w:hAnsi="Simplified Arabic" w:cs="Simplified Arabic"/>
          <w:sz w:val="28"/>
          <w:szCs w:val="28"/>
          <w:rtl/>
          <w:lang w:bidi="ar-JO"/>
        </w:rPr>
        <w:t>.</w:t>
      </w:r>
    </w:p>
    <w:p w:rsidR="009A6E29" w:rsidRPr="006343B6" w:rsidRDefault="00A468BF" w:rsidP="00270C6B">
      <w:pPr>
        <w:pStyle w:val="ListParagraph"/>
        <w:numPr>
          <w:ilvl w:val="1"/>
          <w:numId w:val="18"/>
        </w:numPr>
        <w:bidi/>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اعتماد سياسة الخدمات المالية </w:t>
      </w:r>
      <w:r w:rsidR="009A6E29" w:rsidRPr="006343B6">
        <w:rPr>
          <w:rFonts w:ascii="Simplified Arabic" w:hAnsi="Simplified Arabic" w:cs="Simplified Arabic"/>
          <w:sz w:val="28"/>
          <w:szCs w:val="28"/>
          <w:rtl/>
          <w:lang w:bidi="ar-JO"/>
        </w:rPr>
        <w:t>المفتوحة</w:t>
      </w:r>
      <w:r w:rsidR="00A73276" w:rsidRPr="006343B6">
        <w:rPr>
          <w:rFonts w:ascii="Simplified Arabic" w:hAnsi="Simplified Arabic" w:cs="Simplified Arabic"/>
          <w:sz w:val="28"/>
          <w:szCs w:val="28"/>
          <w:rtl/>
          <w:lang w:bidi="ar-JO"/>
        </w:rPr>
        <w:t xml:space="preserve"> وتعديلاتها</w:t>
      </w:r>
      <w:r w:rsidR="009A6E29" w:rsidRPr="006343B6">
        <w:rPr>
          <w:rFonts w:ascii="Simplified Arabic" w:hAnsi="Simplified Arabic" w:cs="Simplified Arabic"/>
          <w:sz w:val="28"/>
          <w:szCs w:val="28"/>
          <w:rtl/>
          <w:lang w:bidi="ar-JO"/>
        </w:rPr>
        <w:t>.</w:t>
      </w:r>
    </w:p>
    <w:p w:rsidR="00E20F4A" w:rsidRPr="006343B6" w:rsidRDefault="00E20F4A" w:rsidP="00BC2ABC">
      <w:pPr>
        <w:pStyle w:val="ListParagraph"/>
        <w:numPr>
          <w:ilvl w:val="0"/>
          <w:numId w:val="16"/>
        </w:numPr>
        <w:bidi/>
        <w:spacing w:before="360" w:after="0"/>
        <w:ind w:left="360"/>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تتولى الإدارة التنفيذية </w:t>
      </w:r>
      <w:r w:rsidR="002B6D4E" w:rsidRPr="006343B6">
        <w:rPr>
          <w:rFonts w:ascii="Simplified Arabic" w:hAnsi="Simplified Arabic" w:cs="Simplified Arabic"/>
          <w:sz w:val="28"/>
          <w:szCs w:val="28"/>
          <w:rtl/>
          <w:lang w:bidi="ar-JO"/>
        </w:rPr>
        <w:t xml:space="preserve">العليا </w:t>
      </w:r>
      <w:r w:rsidRPr="006343B6">
        <w:rPr>
          <w:rFonts w:ascii="Simplified Arabic" w:hAnsi="Simplified Arabic" w:cs="Simplified Arabic"/>
          <w:sz w:val="28"/>
          <w:szCs w:val="28"/>
          <w:rtl/>
          <w:lang w:bidi="ar-JO"/>
        </w:rPr>
        <w:t>المسؤوليات والمهام التالية كل بحسب موقعه:</w:t>
      </w:r>
    </w:p>
    <w:p w:rsidR="00E502B9" w:rsidRPr="006343B6" w:rsidRDefault="004344D9" w:rsidP="000E4E36">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الإشراف</w:t>
      </w:r>
      <w:r w:rsidR="00E20F4A" w:rsidRPr="006343B6">
        <w:rPr>
          <w:rFonts w:ascii="Simplified Arabic" w:hAnsi="Simplified Arabic" w:cs="Simplified Arabic"/>
          <w:sz w:val="28"/>
          <w:szCs w:val="28"/>
          <w:rtl/>
          <w:lang w:bidi="ar-JO"/>
        </w:rPr>
        <w:t xml:space="preserve"> على </w:t>
      </w:r>
      <w:r w:rsidR="00A468BF" w:rsidRPr="006343B6">
        <w:rPr>
          <w:rFonts w:ascii="Simplified Arabic" w:hAnsi="Simplified Arabic" w:cs="Simplified Arabic"/>
          <w:sz w:val="28"/>
          <w:szCs w:val="28"/>
          <w:rtl/>
          <w:lang w:bidi="ar-JO"/>
        </w:rPr>
        <w:t>وضع و</w:t>
      </w:r>
      <w:r w:rsidR="00E20F4A" w:rsidRPr="006343B6">
        <w:rPr>
          <w:rFonts w:ascii="Simplified Arabic" w:hAnsi="Simplified Arabic" w:cs="Simplified Arabic"/>
          <w:sz w:val="28"/>
          <w:szCs w:val="28"/>
          <w:rtl/>
          <w:lang w:bidi="ar-JO"/>
        </w:rPr>
        <w:t xml:space="preserve">تنفيذ سياسة </w:t>
      </w:r>
      <w:r w:rsidR="00A468BF" w:rsidRPr="006343B6">
        <w:rPr>
          <w:rFonts w:ascii="Simplified Arabic" w:hAnsi="Simplified Arabic" w:cs="Simplified Arabic"/>
          <w:sz w:val="28"/>
          <w:szCs w:val="28"/>
          <w:rtl/>
          <w:lang w:bidi="ar-JO"/>
        </w:rPr>
        <w:t xml:space="preserve">الخدمات المالية المفتوحة </w:t>
      </w:r>
      <w:r w:rsidR="00E20F4A" w:rsidRPr="006343B6">
        <w:rPr>
          <w:rFonts w:ascii="Simplified Arabic" w:hAnsi="Simplified Arabic" w:cs="Simplified Arabic"/>
          <w:sz w:val="28"/>
          <w:szCs w:val="28"/>
          <w:rtl/>
          <w:lang w:bidi="ar-JO"/>
        </w:rPr>
        <w:t>ومراجعتها و</w:t>
      </w:r>
      <w:r w:rsidR="00ED31B4" w:rsidRPr="006343B6">
        <w:rPr>
          <w:rFonts w:ascii="Simplified Arabic" w:hAnsi="Simplified Arabic" w:cs="Simplified Arabic"/>
          <w:sz w:val="28"/>
          <w:szCs w:val="28"/>
          <w:rtl/>
          <w:lang w:bidi="ar-JO"/>
        </w:rPr>
        <w:t xml:space="preserve">ضمان </w:t>
      </w:r>
      <w:r w:rsidR="00E20F4A" w:rsidRPr="006343B6">
        <w:rPr>
          <w:rFonts w:ascii="Simplified Arabic" w:hAnsi="Simplified Arabic" w:cs="Simplified Arabic"/>
          <w:sz w:val="28"/>
          <w:szCs w:val="28"/>
          <w:rtl/>
          <w:lang w:bidi="ar-JO"/>
        </w:rPr>
        <w:t xml:space="preserve">تحديثها </w:t>
      </w:r>
      <w:r w:rsidR="00E20F4A" w:rsidRPr="006343B6">
        <w:rPr>
          <w:rFonts w:ascii="Simplified Arabic" w:hAnsi="Simplified Arabic" w:cs="Simplified Arabic"/>
          <w:sz w:val="28"/>
          <w:szCs w:val="28"/>
          <w:rtl/>
        </w:rPr>
        <w:t>بشكل</w:t>
      </w:r>
      <w:r w:rsidR="00E20F4A" w:rsidRPr="006343B6">
        <w:rPr>
          <w:rFonts w:ascii="Simplified Arabic" w:hAnsi="Simplified Arabic" w:cs="Simplified Arabic"/>
          <w:sz w:val="28"/>
          <w:szCs w:val="28"/>
          <w:rtl/>
          <w:lang w:bidi="ar-JO"/>
        </w:rPr>
        <w:t xml:space="preserve"> دوري</w:t>
      </w:r>
      <w:r w:rsidR="00A73276" w:rsidRPr="006343B6">
        <w:rPr>
          <w:rFonts w:ascii="Simplified Arabic" w:hAnsi="Simplified Arabic" w:cs="Simplified Arabic"/>
          <w:sz w:val="28"/>
          <w:szCs w:val="28"/>
          <w:rtl/>
          <w:lang w:bidi="ar-JO"/>
        </w:rPr>
        <w:t>.</w:t>
      </w:r>
    </w:p>
    <w:p w:rsidR="0030655E" w:rsidRPr="006343B6" w:rsidRDefault="00C44C9B" w:rsidP="000E4E36">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ضمان </w:t>
      </w:r>
      <w:r w:rsidR="0030655E" w:rsidRPr="006343B6">
        <w:rPr>
          <w:rFonts w:ascii="Simplified Arabic" w:hAnsi="Simplified Arabic" w:cs="Simplified Arabic"/>
          <w:sz w:val="28"/>
          <w:szCs w:val="28"/>
          <w:rtl/>
        </w:rPr>
        <w:t xml:space="preserve">الحصول على رأي إدارة الامتثال في </w:t>
      </w:r>
      <w:r w:rsidR="003C509F" w:rsidRPr="006343B6">
        <w:rPr>
          <w:rFonts w:ascii="Simplified Arabic" w:hAnsi="Simplified Arabic" w:cs="Simplified Arabic"/>
          <w:sz w:val="28"/>
          <w:szCs w:val="28"/>
          <w:rtl/>
        </w:rPr>
        <w:t>الشركة</w:t>
      </w:r>
      <w:r w:rsidR="0030655E" w:rsidRPr="006343B6">
        <w:rPr>
          <w:rFonts w:ascii="Simplified Arabic" w:hAnsi="Simplified Arabic" w:cs="Simplified Arabic"/>
          <w:sz w:val="28"/>
          <w:szCs w:val="28"/>
          <w:rtl/>
        </w:rPr>
        <w:t xml:space="preserve"> قبل التعاقد مع مزود الطرف الثالث (</w:t>
      </w:r>
      <w:r w:rsidR="0030655E" w:rsidRPr="006343B6">
        <w:rPr>
          <w:rFonts w:ascii="Simplified Arabic" w:hAnsi="Simplified Arabic" w:cs="Simplified Arabic"/>
          <w:sz w:val="28"/>
          <w:szCs w:val="28"/>
          <w:lang w:bidi="ar-JO"/>
        </w:rPr>
        <w:t>TPP</w:t>
      </w:r>
      <w:r w:rsidR="0030655E" w:rsidRPr="006343B6">
        <w:rPr>
          <w:rFonts w:ascii="Simplified Arabic" w:hAnsi="Simplified Arabic" w:cs="Simplified Arabic"/>
          <w:sz w:val="28"/>
          <w:szCs w:val="28"/>
          <w:rtl/>
        </w:rPr>
        <w:t>)</w:t>
      </w:r>
    </w:p>
    <w:p w:rsidR="0030655E" w:rsidRPr="006343B6" w:rsidRDefault="0055252E" w:rsidP="000E4E36">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ضمان </w:t>
      </w:r>
      <w:r w:rsidR="0030655E" w:rsidRPr="006343B6">
        <w:rPr>
          <w:rFonts w:ascii="Simplified Arabic" w:hAnsi="Simplified Arabic" w:cs="Simplified Arabic"/>
          <w:sz w:val="28"/>
          <w:szCs w:val="28"/>
          <w:rtl/>
        </w:rPr>
        <w:t xml:space="preserve">تضمين خطط استمرارية العمل والتعافي من الكوارث لدى </w:t>
      </w:r>
      <w:r w:rsidR="003C509F" w:rsidRPr="006343B6">
        <w:rPr>
          <w:rFonts w:ascii="Simplified Arabic" w:hAnsi="Simplified Arabic" w:cs="Simplified Arabic"/>
          <w:sz w:val="28"/>
          <w:szCs w:val="28"/>
          <w:rtl/>
        </w:rPr>
        <w:t>الشركة</w:t>
      </w:r>
      <w:r w:rsidR="0030655E" w:rsidRPr="006343B6">
        <w:rPr>
          <w:rFonts w:ascii="Simplified Arabic" w:hAnsi="Simplified Arabic" w:cs="Simplified Arabic"/>
          <w:sz w:val="28"/>
          <w:szCs w:val="28"/>
          <w:rtl/>
        </w:rPr>
        <w:t xml:space="preserve"> سيناريوهات التعطل والاختراق المحتملة والخاصة بالتعامل مع </w:t>
      </w:r>
      <w:r w:rsidR="0030655E" w:rsidRPr="006343B6">
        <w:rPr>
          <w:rFonts w:ascii="Simplified Arabic" w:hAnsi="Simplified Arabic" w:cs="Simplified Arabic"/>
          <w:sz w:val="28"/>
          <w:szCs w:val="28"/>
          <w:rtl/>
          <w:lang w:bidi="ar-JO"/>
        </w:rPr>
        <w:t>مزود ال</w:t>
      </w:r>
      <w:r w:rsidR="0030655E" w:rsidRPr="006343B6">
        <w:rPr>
          <w:rFonts w:ascii="Simplified Arabic" w:hAnsi="Simplified Arabic" w:cs="Simplified Arabic"/>
          <w:sz w:val="28"/>
          <w:szCs w:val="28"/>
          <w:rtl/>
        </w:rPr>
        <w:t>طرف الثالث (</w:t>
      </w:r>
      <w:r w:rsidR="0030655E" w:rsidRPr="006343B6">
        <w:rPr>
          <w:rFonts w:ascii="Simplified Arabic" w:hAnsi="Simplified Arabic" w:cs="Simplified Arabic"/>
          <w:sz w:val="28"/>
          <w:szCs w:val="28"/>
          <w:lang w:bidi="ar-JO"/>
        </w:rPr>
        <w:t>TPP</w:t>
      </w:r>
      <w:r w:rsidR="0030655E" w:rsidRPr="006343B6">
        <w:rPr>
          <w:rFonts w:ascii="Simplified Arabic" w:hAnsi="Simplified Arabic" w:cs="Simplified Arabic"/>
          <w:sz w:val="28"/>
          <w:szCs w:val="28"/>
          <w:rtl/>
        </w:rPr>
        <w:t>) واختبارها بشكل دوري.</w:t>
      </w:r>
    </w:p>
    <w:p w:rsidR="0030655E" w:rsidRPr="006343B6" w:rsidRDefault="0055252E" w:rsidP="000E4E36">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lastRenderedPageBreak/>
        <w:t xml:space="preserve">ضمان </w:t>
      </w:r>
      <w:r w:rsidR="0030655E" w:rsidRPr="006343B6">
        <w:rPr>
          <w:rFonts w:ascii="Simplified Arabic" w:hAnsi="Simplified Arabic" w:cs="Simplified Arabic"/>
          <w:sz w:val="28"/>
          <w:szCs w:val="28"/>
          <w:rtl/>
        </w:rPr>
        <w:t xml:space="preserve">تنظيم العلاقة مع </w:t>
      </w:r>
      <w:r w:rsidR="0030655E" w:rsidRPr="006343B6">
        <w:rPr>
          <w:rFonts w:ascii="Simplified Arabic" w:hAnsi="Simplified Arabic" w:cs="Simplified Arabic"/>
          <w:sz w:val="28"/>
          <w:szCs w:val="28"/>
          <w:rtl/>
          <w:lang w:bidi="ar-JO"/>
        </w:rPr>
        <w:t>مزود الطرف الثالث (</w:t>
      </w:r>
      <w:r w:rsidR="0030655E" w:rsidRPr="006343B6">
        <w:rPr>
          <w:rFonts w:ascii="Simplified Arabic" w:hAnsi="Simplified Arabic" w:cs="Simplified Arabic"/>
          <w:sz w:val="28"/>
          <w:szCs w:val="28"/>
          <w:lang w:bidi="ar-JO"/>
        </w:rPr>
        <w:t>TPP</w:t>
      </w:r>
      <w:r w:rsidR="0030655E" w:rsidRPr="006343B6">
        <w:rPr>
          <w:rFonts w:ascii="Simplified Arabic" w:hAnsi="Simplified Arabic" w:cs="Simplified Arabic"/>
          <w:sz w:val="28"/>
          <w:szCs w:val="28"/>
          <w:rtl/>
          <w:lang w:bidi="ar-JO"/>
        </w:rPr>
        <w:t>)</w:t>
      </w:r>
      <w:r w:rsidR="0030655E" w:rsidRPr="006343B6">
        <w:rPr>
          <w:rFonts w:ascii="Simplified Arabic" w:hAnsi="Simplified Arabic" w:cs="Simplified Arabic"/>
          <w:sz w:val="28"/>
          <w:szCs w:val="28"/>
          <w:rtl/>
        </w:rPr>
        <w:t xml:space="preserve"> بموجب اتفاقيات تعاقدية مكتوبة بشكل واضح</w:t>
      </w:r>
      <w:r w:rsidR="00DB0DB2" w:rsidRPr="006343B6">
        <w:rPr>
          <w:rFonts w:ascii="Simplified Arabic" w:hAnsi="Simplified Arabic" w:cs="Simplified Arabic"/>
          <w:sz w:val="28"/>
          <w:szCs w:val="28"/>
          <w:rtl/>
        </w:rPr>
        <w:t xml:space="preserve"> وصريح</w:t>
      </w:r>
      <w:r w:rsidR="0030655E" w:rsidRPr="006343B6">
        <w:rPr>
          <w:rFonts w:ascii="Simplified Arabic" w:hAnsi="Simplified Arabic" w:cs="Simplified Arabic"/>
          <w:sz w:val="28"/>
          <w:szCs w:val="28"/>
          <w:rtl/>
        </w:rPr>
        <w:t xml:space="preserve">، تحدد </w:t>
      </w:r>
      <w:r w:rsidR="004344D9" w:rsidRPr="006343B6">
        <w:rPr>
          <w:rFonts w:ascii="Simplified Arabic" w:hAnsi="Simplified Arabic" w:cs="Simplified Arabic"/>
          <w:sz w:val="28"/>
          <w:szCs w:val="28"/>
          <w:rtl/>
        </w:rPr>
        <w:t>أدوار</w:t>
      </w:r>
      <w:r w:rsidR="0030655E" w:rsidRPr="006343B6">
        <w:rPr>
          <w:rFonts w:ascii="Simplified Arabic" w:hAnsi="Simplified Arabic" w:cs="Simplified Arabic"/>
          <w:sz w:val="28"/>
          <w:szCs w:val="28"/>
          <w:rtl/>
        </w:rPr>
        <w:t xml:space="preserve"> ومهام ومسؤوليات وحقوق كلا الطرفين وسرية وخصوصية وأمن المعلومات وعدم </w:t>
      </w:r>
      <w:r w:rsidR="004344D9" w:rsidRPr="006343B6">
        <w:rPr>
          <w:rFonts w:ascii="Simplified Arabic" w:hAnsi="Simplified Arabic" w:cs="Simplified Arabic"/>
          <w:sz w:val="28"/>
          <w:szCs w:val="28"/>
          <w:rtl/>
        </w:rPr>
        <w:t>الإفصاح</w:t>
      </w:r>
      <w:r w:rsidR="0030655E" w:rsidRPr="006343B6">
        <w:rPr>
          <w:rFonts w:ascii="Simplified Arabic" w:hAnsi="Simplified Arabic" w:cs="Simplified Arabic"/>
          <w:sz w:val="28"/>
          <w:szCs w:val="28"/>
          <w:rtl/>
        </w:rPr>
        <w:t xml:space="preserve"> عنها، وتحديد </w:t>
      </w:r>
      <w:r w:rsidR="004344D9" w:rsidRPr="006343B6">
        <w:rPr>
          <w:rFonts w:ascii="Simplified Arabic" w:hAnsi="Simplified Arabic" w:cs="Simplified Arabic"/>
          <w:sz w:val="28"/>
          <w:szCs w:val="28"/>
          <w:rtl/>
        </w:rPr>
        <w:t>أحكام</w:t>
      </w:r>
      <w:r w:rsidR="0030655E" w:rsidRPr="006343B6">
        <w:rPr>
          <w:rFonts w:ascii="Simplified Arabic" w:hAnsi="Simplified Arabic" w:cs="Simplified Arabic"/>
          <w:sz w:val="28"/>
          <w:szCs w:val="28"/>
          <w:rtl/>
        </w:rPr>
        <w:t xml:space="preserve"> </w:t>
      </w:r>
      <w:r w:rsidR="004344D9" w:rsidRPr="006343B6">
        <w:rPr>
          <w:rFonts w:ascii="Simplified Arabic" w:hAnsi="Simplified Arabic" w:cs="Simplified Arabic"/>
          <w:sz w:val="28"/>
          <w:szCs w:val="28"/>
          <w:rtl/>
        </w:rPr>
        <w:t>إنهاء</w:t>
      </w:r>
      <w:r w:rsidR="0030655E" w:rsidRPr="006343B6">
        <w:rPr>
          <w:rFonts w:ascii="Simplified Arabic" w:hAnsi="Simplified Arabic" w:cs="Simplified Arabic"/>
          <w:sz w:val="28"/>
          <w:szCs w:val="28"/>
          <w:rtl/>
        </w:rPr>
        <w:t xml:space="preserve"> التعاقد</w:t>
      </w:r>
      <w:r w:rsidR="0030655E" w:rsidRPr="006343B6">
        <w:rPr>
          <w:rFonts w:ascii="Simplified Arabic" w:hAnsi="Simplified Arabic" w:cs="Simplified Arabic"/>
          <w:sz w:val="28"/>
          <w:szCs w:val="28"/>
          <w:lang w:bidi="ar-JO"/>
        </w:rPr>
        <w:t xml:space="preserve"> </w:t>
      </w:r>
      <w:r w:rsidR="0030655E" w:rsidRPr="006343B6">
        <w:rPr>
          <w:rFonts w:ascii="Simplified Arabic" w:hAnsi="Simplified Arabic" w:cs="Simplified Arabic"/>
          <w:sz w:val="28"/>
          <w:szCs w:val="28"/>
          <w:rtl/>
          <w:lang w:bidi="ar-JO"/>
        </w:rPr>
        <w:t>فيما بينهم</w:t>
      </w:r>
      <w:r w:rsidR="0030655E" w:rsidRPr="006343B6">
        <w:rPr>
          <w:rFonts w:ascii="Simplified Arabic" w:hAnsi="Simplified Arabic" w:cs="Simplified Arabic"/>
          <w:sz w:val="28"/>
          <w:szCs w:val="28"/>
          <w:rtl/>
        </w:rPr>
        <w:t>.</w:t>
      </w:r>
    </w:p>
    <w:p w:rsidR="00FF1EAA" w:rsidRPr="006343B6" w:rsidRDefault="00E425B8" w:rsidP="00F63B3E">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ضمان </w:t>
      </w:r>
      <w:r w:rsidR="0030655E" w:rsidRPr="006343B6">
        <w:rPr>
          <w:rFonts w:ascii="Simplified Arabic" w:hAnsi="Simplified Arabic" w:cs="Simplified Arabic"/>
          <w:sz w:val="28"/>
          <w:szCs w:val="28"/>
          <w:rtl/>
        </w:rPr>
        <w:t>الحصول على موافقة العميل الصريحة</w:t>
      </w:r>
      <w:r w:rsidR="00FF1EAA" w:rsidRPr="006343B6">
        <w:rPr>
          <w:rFonts w:ascii="Simplified Arabic" w:hAnsi="Simplified Arabic" w:cs="Simplified Arabic"/>
          <w:sz w:val="28"/>
          <w:szCs w:val="28"/>
          <w:rtl/>
        </w:rPr>
        <w:t xml:space="preserve"> وذلك بما يتوافق مع القوانين والتعليمات النافذة ذات </w:t>
      </w:r>
      <w:r w:rsidR="00AD5FE2" w:rsidRPr="006343B6">
        <w:rPr>
          <w:rFonts w:ascii="Simplified Arabic" w:hAnsi="Simplified Arabic" w:cs="Simplified Arabic"/>
          <w:sz w:val="28"/>
          <w:szCs w:val="28"/>
          <w:rtl/>
        </w:rPr>
        <w:t>العلاقة</w:t>
      </w:r>
      <w:r w:rsidR="00AD5FE2" w:rsidRPr="006343B6">
        <w:rPr>
          <w:rFonts w:ascii="Simplified Arabic" w:hAnsi="Simplified Arabic" w:cs="Simplified Arabic"/>
          <w:sz w:val="28"/>
          <w:szCs w:val="28"/>
        </w:rPr>
        <w:t xml:space="preserve"> </w:t>
      </w:r>
      <w:r w:rsidR="00AD5FE2" w:rsidRPr="006343B6">
        <w:rPr>
          <w:rFonts w:ascii="Simplified Arabic" w:hAnsi="Simplified Arabic" w:cs="Simplified Arabic"/>
          <w:sz w:val="28"/>
          <w:szCs w:val="28"/>
          <w:rtl/>
        </w:rPr>
        <w:t>بالخدمات</w:t>
      </w:r>
      <w:r w:rsidR="00ED31B4" w:rsidRPr="006343B6">
        <w:rPr>
          <w:rFonts w:ascii="Simplified Arabic" w:hAnsi="Simplified Arabic" w:cs="Simplified Arabic"/>
          <w:sz w:val="28"/>
          <w:szCs w:val="28"/>
          <w:rtl/>
        </w:rPr>
        <w:t xml:space="preserve"> المالية المفتوحة وبما يشمل</w:t>
      </w:r>
      <w:r w:rsidR="00FF1EAA" w:rsidRPr="006343B6">
        <w:rPr>
          <w:rFonts w:ascii="Simplified Arabic" w:hAnsi="Simplified Arabic" w:cs="Simplified Arabic"/>
          <w:sz w:val="28"/>
          <w:szCs w:val="28"/>
          <w:rtl/>
        </w:rPr>
        <w:t>:</w:t>
      </w:r>
    </w:p>
    <w:p w:rsidR="0030655E" w:rsidRPr="006343B6" w:rsidRDefault="0030655E" w:rsidP="000E4E36">
      <w:pPr>
        <w:pStyle w:val="ListParagraph"/>
        <w:numPr>
          <w:ilvl w:val="2"/>
          <w:numId w:val="18"/>
        </w:numPr>
        <w:bidi/>
        <w:spacing w:before="60" w:after="0"/>
        <w:ind w:left="1215"/>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لدى </w:t>
      </w:r>
      <w:r w:rsidR="004344D9" w:rsidRPr="006343B6">
        <w:rPr>
          <w:rFonts w:ascii="Simplified Arabic" w:hAnsi="Simplified Arabic" w:cs="Simplified Arabic"/>
          <w:sz w:val="28"/>
          <w:szCs w:val="28"/>
          <w:rtl/>
        </w:rPr>
        <w:t>إتاحة</w:t>
      </w:r>
      <w:r w:rsidRPr="006343B6">
        <w:rPr>
          <w:rFonts w:ascii="Simplified Arabic" w:hAnsi="Simplified Arabic" w:cs="Simplified Arabic"/>
          <w:sz w:val="28"/>
          <w:szCs w:val="28"/>
          <w:rtl/>
        </w:rPr>
        <w:t xml:space="preserve"> وصول </w:t>
      </w:r>
      <w:r w:rsidRPr="006343B6">
        <w:rPr>
          <w:rFonts w:ascii="Simplified Arabic" w:hAnsi="Simplified Arabic" w:cs="Simplified Arabic"/>
          <w:sz w:val="28"/>
          <w:szCs w:val="28"/>
          <w:rtl/>
          <w:lang w:bidi="ar-JO"/>
        </w:rPr>
        <w:t>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rPr>
        <w:t xml:space="preserve"> لحسابه أو لأي من بياناته</w:t>
      </w:r>
      <w:r w:rsidR="00F949A2" w:rsidRPr="006343B6">
        <w:rPr>
          <w:rFonts w:ascii="Simplified Arabic" w:hAnsi="Simplified Arabic" w:cs="Simplified Arabic"/>
          <w:sz w:val="28"/>
          <w:szCs w:val="28"/>
          <w:rtl/>
        </w:rPr>
        <w:t>.</w:t>
      </w:r>
    </w:p>
    <w:p w:rsidR="00FF1EAA" w:rsidRPr="006343B6" w:rsidRDefault="00F949A2" w:rsidP="000E4E36">
      <w:pPr>
        <w:pStyle w:val="ListParagraph"/>
        <w:numPr>
          <w:ilvl w:val="2"/>
          <w:numId w:val="18"/>
        </w:numPr>
        <w:bidi/>
        <w:spacing w:before="60" w:after="0"/>
        <w:ind w:left="1215"/>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للخدمات التي تتطلب طبيعتها تخزين بيانات للعميل لدى </w:t>
      </w:r>
      <w:r w:rsidR="00F3647B" w:rsidRPr="006343B6">
        <w:rPr>
          <w:rFonts w:ascii="Simplified Arabic" w:hAnsi="Simplified Arabic" w:cs="Simplified Arabic"/>
          <w:sz w:val="28"/>
          <w:szCs w:val="28"/>
          <w:rtl/>
          <w:lang w:bidi="ar-JO"/>
        </w:rPr>
        <w:t xml:space="preserve">مزود </w:t>
      </w:r>
      <w:r w:rsidRPr="006343B6">
        <w:rPr>
          <w:rFonts w:ascii="Simplified Arabic" w:hAnsi="Simplified Arabic" w:cs="Simplified Arabic"/>
          <w:sz w:val="28"/>
          <w:szCs w:val="28"/>
          <w:rtl/>
          <w:lang w:bidi="ar-JO"/>
        </w:rPr>
        <w:t>الطرف الثالث (</w:t>
      </w:r>
      <w:r w:rsidRPr="006343B6">
        <w:rPr>
          <w:rFonts w:ascii="Simplified Arabic" w:hAnsi="Simplified Arabic" w:cs="Simplified Arabic"/>
          <w:sz w:val="28"/>
          <w:szCs w:val="28"/>
          <w:lang w:bidi="ar-JO"/>
        </w:rPr>
        <w:t>T</w:t>
      </w:r>
      <w:r w:rsidR="00F3647B" w:rsidRPr="006343B6">
        <w:rPr>
          <w:rFonts w:ascii="Simplified Arabic" w:hAnsi="Simplified Arabic" w:cs="Simplified Arabic"/>
          <w:sz w:val="28"/>
          <w:szCs w:val="28"/>
          <w:lang w:bidi="ar-JO"/>
        </w:rPr>
        <w:t>P</w:t>
      </w:r>
      <w:r w:rsidRPr="006343B6">
        <w:rPr>
          <w:rFonts w:ascii="Simplified Arabic" w:hAnsi="Simplified Arabic" w:cs="Simplified Arabic"/>
          <w:sz w:val="28"/>
          <w:szCs w:val="28"/>
          <w:lang w:bidi="ar-JO"/>
        </w:rPr>
        <w:t>P</w:t>
      </w:r>
      <w:r w:rsidRPr="006343B6">
        <w:rPr>
          <w:rFonts w:ascii="Simplified Arabic" w:hAnsi="Simplified Arabic" w:cs="Simplified Arabic"/>
          <w:sz w:val="28"/>
          <w:szCs w:val="28"/>
          <w:rtl/>
          <w:lang w:bidi="ar-JO"/>
        </w:rPr>
        <w:t>)</w:t>
      </w:r>
      <w:r w:rsidR="00ED31B4" w:rsidRPr="006343B6">
        <w:rPr>
          <w:rFonts w:ascii="Simplified Arabic" w:hAnsi="Simplified Arabic" w:cs="Simplified Arabic"/>
          <w:sz w:val="28"/>
          <w:szCs w:val="28"/>
          <w:rtl/>
          <w:lang w:bidi="ar-JO"/>
        </w:rPr>
        <w:t>.</w:t>
      </w:r>
    </w:p>
    <w:p w:rsidR="000F1FCB" w:rsidRPr="006343B6" w:rsidRDefault="0055252E" w:rsidP="000E4E36">
      <w:pPr>
        <w:numPr>
          <w:ilvl w:val="0"/>
          <w:numId w:val="12"/>
        </w:numPr>
        <w:bidi/>
        <w:spacing w:before="60" w:after="0"/>
        <w:ind w:left="648"/>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rPr>
        <w:t xml:space="preserve">ضمان </w:t>
      </w:r>
      <w:r w:rsidR="0030655E" w:rsidRPr="006343B6">
        <w:rPr>
          <w:rFonts w:ascii="Simplified Arabic" w:hAnsi="Simplified Arabic" w:cs="Simplified Arabic"/>
          <w:sz w:val="28"/>
          <w:szCs w:val="28"/>
          <w:rtl/>
        </w:rPr>
        <w:t>مراجعة جميع الأنشطة والخدمات التي يحق ل</w:t>
      </w:r>
      <w:r w:rsidR="0030655E" w:rsidRPr="006343B6">
        <w:rPr>
          <w:rFonts w:ascii="Simplified Arabic" w:hAnsi="Simplified Arabic" w:cs="Simplified Arabic"/>
          <w:sz w:val="28"/>
          <w:szCs w:val="28"/>
          <w:rtl/>
          <w:lang w:bidi="ar-JO"/>
        </w:rPr>
        <w:t>مزود الطرف الثالث (</w:t>
      </w:r>
      <w:r w:rsidR="0030655E" w:rsidRPr="006343B6">
        <w:rPr>
          <w:rFonts w:ascii="Simplified Arabic" w:hAnsi="Simplified Arabic" w:cs="Simplified Arabic"/>
          <w:sz w:val="28"/>
          <w:szCs w:val="28"/>
          <w:lang w:bidi="ar-JO"/>
        </w:rPr>
        <w:t>TPP</w:t>
      </w:r>
      <w:r w:rsidR="0030655E" w:rsidRPr="006343B6">
        <w:rPr>
          <w:rFonts w:ascii="Simplified Arabic" w:hAnsi="Simplified Arabic" w:cs="Simplified Arabic"/>
          <w:sz w:val="28"/>
          <w:szCs w:val="28"/>
          <w:rtl/>
          <w:lang w:bidi="ar-JO"/>
        </w:rPr>
        <w:t>)</w:t>
      </w:r>
      <w:r w:rsidR="0030655E" w:rsidRPr="006343B6">
        <w:rPr>
          <w:rFonts w:ascii="Simplified Arabic" w:hAnsi="Simplified Arabic" w:cs="Simplified Arabic"/>
          <w:sz w:val="28"/>
          <w:szCs w:val="28"/>
          <w:rtl/>
        </w:rPr>
        <w:t xml:space="preserve"> القيام بها </w:t>
      </w:r>
      <w:r w:rsidR="004344D9" w:rsidRPr="006343B6">
        <w:rPr>
          <w:rFonts w:ascii="Simplified Arabic" w:hAnsi="Simplified Arabic" w:cs="Simplified Arabic"/>
          <w:sz w:val="28"/>
          <w:szCs w:val="28"/>
          <w:rtl/>
        </w:rPr>
        <w:t>أو</w:t>
      </w:r>
      <w:r w:rsidR="0030655E" w:rsidRPr="006343B6">
        <w:rPr>
          <w:rFonts w:ascii="Simplified Arabic" w:hAnsi="Simplified Arabic" w:cs="Simplified Arabic"/>
          <w:sz w:val="28"/>
          <w:szCs w:val="28"/>
          <w:rtl/>
        </w:rPr>
        <w:t xml:space="preserve"> تقديمها، وإخطار </w:t>
      </w:r>
      <w:r w:rsidR="00CE0BE9" w:rsidRPr="006343B6">
        <w:rPr>
          <w:rFonts w:ascii="Simplified Arabic" w:hAnsi="Simplified Arabic" w:cs="Simplified Arabic"/>
          <w:sz w:val="28"/>
          <w:szCs w:val="28"/>
          <w:rtl/>
        </w:rPr>
        <w:t>ال</w:t>
      </w:r>
      <w:r w:rsidR="0030655E" w:rsidRPr="006343B6">
        <w:rPr>
          <w:rFonts w:ascii="Simplified Arabic" w:hAnsi="Simplified Arabic" w:cs="Simplified Arabic"/>
          <w:sz w:val="28"/>
          <w:szCs w:val="28"/>
          <w:rtl/>
        </w:rPr>
        <w:t>مجلس بانتظام عن المخاطر التي قد تنشأ عنها</w:t>
      </w:r>
      <w:r w:rsidR="0030655E" w:rsidRPr="006343B6">
        <w:rPr>
          <w:rFonts w:ascii="Simplified Arabic" w:hAnsi="Simplified Arabic" w:cs="Simplified Arabic"/>
          <w:sz w:val="28"/>
          <w:szCs w:val="28"/>
          <w:lang w:bidi="ar-JO"/>
        </w:rPr>
        <w:t>.</w:t>
      </w:r>
      <w:r w:rsidR="0030655E" w:rsidRPr="006343B6">
        <w:rPr>
          <w:rFonts w:ascii="Simplified Arabic" w:hAnsi="Simplified Arabic" w:cs="Simplified Arabic"/>
          <w:sz w:val="28"/>
          <w:szCs w:val="28"/>
          <w:rtl/>
        </w:rPr>
        <w:t xml:space="preserve"> </w:t>
      </w:r>
    </w:p>
    <w:p w:rsidR="009A6E29" w:rsidRPr="006343B6" w:rsidRDefault="0055252E" w:rsidP="000E4E36">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ضمان </w:t>
      </w:r>
      <w:r w:rsidR="0030655E" w:rsidRPr="006343B6">
        <w:rPr>
          <w:rFonts w:ascii="Simplified Arabic" w:hAnsi="Simplified Arabic" w:cs="Simplified Arabic"/>
          <w:sz w:val="28"/>
          <w:szCs w:val="28"/>
          <w:rtl/>
        </w:rPr>
        <w:t xml:space="preserve">تدريب وتثقيف وتوعية موظفيها حول </w:t>
      </w:r>
      <w:r w:rsidR="004344D9" w:rsidRPr="006343B6">
        <w:rPr>
          <w:rFonts w:ascii="Simplified Arabic" w:hAnsi="Simplified Arabic" w:cs="Simplified Arabic"/>
          <w:sz w:val="28"/>
          <w:szCs w:val="28"/>
          <w:rtl/>
        </w:rPr>
        <w:t>الأعمال</w:t>
      </w:r>
      <w:r w:rsidR="00A652A4" w:rsidRPr="006343B6">
        <w:rPr>
          <w:rFonts w:ascii="Simplified Arabic" w:hAnsi="Simplified Arabic" w:cs="Simplified Arabic"/>
          <w:sz w:val="28"/>
          <w:szCs w:val="28"/>
          <w:rtl/>
          <w:lang w:bidi="ar-JO"/>
        </w:rPr>
        <w:t xml:space="preserve"> ذات العلاقة</w:t>
      </w:r>
      <w:r w:rsidR="0030655E" w:rsidRPr="006343B6">
        <w:rPr>
          <w:rFonts w:ascii="Simplified Arabic" w:hAnsi="Simplified Arabic" w:cs="Simplified Arabic"/>
          <w:sz w:val="28"/>
          <w:szCs w:val="28"/>
          <w:rtl/>
        </w:rPr>
        <w:t xml:space="preserve"> التي سيقدمها مزود الطرف الثالث (</w:t>
      </w:r>
      <w:r w:rsidR="0030655E" w:rsidRPr="006343B6">
        <w:rPr>
          <w:rFonts w:ascii="Simplified Arabic" w:hAnsi="Simplified Arabic" w:cs="Simplified Arabic"/>
          <w:sz w:val="28"/>
          <w:szCs w:val="28"/>
          <w:lang w:bidi="ar-JO"/>
        </w:rPr>
        <w:t>TPP</w:t>
      </w:r>
      <w:r w:rsidR="0030655E" w:rsidRPr="006343B6">
        <w:rPr>
          <w:rFonts w:ascii="Simplified Arabic" w:hAnsi="Simplified Arabic" w:cs="Simplified Arabic"/>
          <w:sz w:val="28"/>
          <w:szCs w:val="28"/>
          <w:rtl/>
        </w:rPr>
        <w:t>)، وكيفية ارتباطها بأعمالهم.</w:t>
      </w:r>
    </w:p>
    <w:p w:rsidR="00FC3670" w:rsidRPr="006343B6" w:rsidRDefault="004344D9" w:rsidP="000E4E36">
      <w:pPr>
        <w:numPr>
          <w:ilvl w:val="0"/>
          <w:numId w:val="12"/>
        </w:numPr>
        <w:bidi/>
        <w:spacing w:before="60" w:after="0"/>
        <w:ind w:left="648"/>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إبلاغ</w:t>
      </w:r>
      <w:r w:rsidR="0030655E" w:rsidRPr="006343B6">
        <w:rPr>
          <w:rFonts w:ascii="Simplified Arabic" w:hAnsi="Simplified Arabic" w:cs="Simplified Arabic"/>
          <w:sz w:val="28"/>
          <w:szCs w:val="28"/>
          <w:rtl/>
        </w:rPr>
        <w:t xml:space="preserve"> البنك المركزي فورا بأي مخالفة </w:t>
      </w:r>
      <w:r w:rsidRPr="006343B6">
        <w:rPr>
          <w:rFonts w:ascii="Simplified Arabic" w:hAnsi="Simplified Arabic" w:cs="Simplified Arabic"/>
          <w:sz w:val="28"/>
          <w:szCs w:val="28"/>
          <w:rtl/>
        </w:rPr>
        <w:t>أو</w:t>
      </w:r>
      <w:r w:rsidR="0030655E" w:rsidRPr="006343B6">
        <w:rPr>
          <w:rFonts w:ascii="Simplified Arabic" w:hAnsi="Simplified Arabic" w:cs="Simplified Arabic"/>
          <w:sz w:val="28"/>
          <w:szCs w:val="28"/>
          <w:rtl/>
        </w:rPr>
        <w:t xml:space="preserve"> انتهاك للقوانين </w:t>
      </w:r>
      <w:r w:rsidRPr="006343B6">
        <w:rPr>
          <w:rFonts w:ascii="Simplified Arabic" w:hAnsi="Simplified Arabic" w:cs="Simplified Arabic"/>
          <w:sz w:val="28"/>
          <w:szCs w:val="28"/>
          <w:rtl/>
        </w:rPr>
        <w:t>والأنظمة</w:t>
      </w:r>
      <w:r w:rsidR="0030655E" w:rsidRPr="006343B6">
        <w:rPr>
          <w:rFonts w:ascii="Simplified Arabic" w:hAnsi="Simplified Arabic" w:cs="Simplified Arabic"/>
          <w:sz w:val="28"/>
          <w:szCs w:val="28"/>
          <w:rtl/>
        </w:rPr>
        <w:t xml:space="preserve"> والتعليمات النافذة </w:t>
      </w:r>
      <w:r w:rsidRPr="006343B6">
        <w:rPr>
          <w:rFonts w:ascii="Simplified Arabic" w:hAnsi="Simplified Arabic" w:cs="Simplified Arabic"/>
          <w:sz w:val="28"/>
          <w:szCs w:val="28"/>
          <w:rtl/>
        </w:rPr>
        <w:t>أو</w:t>
      </w:r>
      <w:r w:rsidR="0030655E" w:rsidRPr="006343B6">
        <w:rPr>
          <w:rFonts w:ascii="Simplified Arabic" w:hAnsi="Simplified Arabic" w:cs="Simplified Arabic"/>
          <w:sz w:val="28"/>
          <w:szCs w:val="28"/>
          <w:rtl/>
        </w:rPr>
        <w:t xml:space="preserve"> أي تطورات سلبية </w:t>
      </w:r>
      <w:r w:rsidR="00ED31B4" w:rsidRPr="006343B6">
        <w:rPr>
          <w:rFonts w:ascii="Simplified Arabic" w:hAnsi="Simplified Arabic" w:cs="Simplified Arabic"/>
          <w:sz w:val="28"/>
          <w:szCs w:val="28"/>
          <w:rtl/>
        </w:rPr>
        <w:t xml:space="preserve">خلال إجراءات </w:t>
      </w:r>
      <w:r w:rsidR="0030655E" w:rsidRPr="006343B6">
        <w:rPr>
          <w:rFonts w:ascii="Simplified Arabic" w:hAnsi="Simplified Arabic" w:cs="Simplified Arabic"/>
          <w:sz w:val="28"/>
          <w:szCs w:val="28"/>
          <w:rtl/>
        </w:rPr>
        <w:t>التعاقد مع مزود الطرف الثالث</w:t>
      </w:r>
      <w:r w:rsidR="0030655E" w:rsidRPr="006343B6">
        <w:rPr>
          <w:rFonts w:ascii="Simplified Arabic" w:hAnsi="Simplified Arabic" w:cs="Simplified Arabic"/>
          <w:sz w:val="28"/>
          <w:szCs w:val="28"/>
          <w:rtl/>
          <w:lang w:bidi="ar-JO"/>
        </w:rPr>
        <w:t xml:space="preserve"> (</w:t>
      </w:r>
      <w:r w:rsidR="0030655E" w:rsidRPr="006343B6">
        <w:rPr>
          <w:rFonts w:ascii="Simplified Arabic" w:hAnsi="Simplified Arabic" w:cs="Simplified Arabic"/>
          <w:sz w:val="28"/>
          <w:szCs w:val="28"/>
          <w:lang w:bidi="ar-JO"/>
        </w:rPr>
        <w:t>TPP</w:t>
      </w:r>
      <w:r w:rsidR="0030655E" w:rsidRPr="006343B6">
        <w:rPr>
          <w:rFonts w:ascii="Simplified Arabic" w:hAnsi="Simplified Arabic" w:cs="Simplified Arabic"/>
          <w:sz w:val="28"/>
          <w:szCs w:val="28"/>
          <w:rtl/>
          <w:lang w:bidi="ar-JO"/>
        </w:rPr>
        <w:t>)</w:t>
      </w:r>
      <w:r w:rsidR="0030655E" w:rsidRPr="006343B6">
        <w:rPr>
          <w:rFonts w:ascii="Simplified Arabic" w:hAnsi="Simplified Arabic" w:cs="Simplified Arabic"/>
          <w:sz w:val="28"/>
          <w:szCs w:val="28"/>
          <w:rtl/>
        </w:rPr>
        <w:t xml:space="preserve"> والتي من شأنها </w:t>
      </w:r>
      <w:r w:rsidRPr="006343B6">
        <w:rPr>
          <w:rFonts w:ascii="Simplified Arabic" w:hAnsi="Simplified Arabic" w:cs="Simplified Arabic"/>
          <w:sz w:val="28"/>
          <w:szCs w:val="28"/>
          <w:rtl/>
        </w:rPr>
        <w:t>أن</w:t>
      </w:r>
      <w:r w:rsidR="0030655E" w:rsidRPr="006343B6">
        <w:rPr>
          <w:rFonts w:ascii="Simplified Arabic" w:hAnsi="Simplified Arabic" w:cs="Simplified Arabic"/>
          <w:sz w:val="28"/>
          <w:szCs w:val="28"/>
          <w:rtl/>
        </w:rPr>
        <w:t xml:space="preserve"> تؤثر سلبا على </w:t>
      </w:r>
      <w:r w:rsidR="003C509F" w:rsidRPr="006343B6">
        <w:rPr>
          <w:rFonts w:ascii="Simplified Arabic" w:hAnsi="Simplified Arabic" w:cs="Simplified Arabic"/>
          <w:sz w:val="28"/>
          <w:szCs w:val="28"/>
          <w:rtl/>
        </w:rPr>
        <w:t>الشركة</w:t>
      </w:r>
      <w:r w:rsidR="0030655E"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وإجراءات</w:t>
      </w:r>
      <w:r w:rsidR="0030655E" w:rsidRPr="006343B6">
        <w:rPr>
          <w:rFonts w:ascii="Simplified Arabic" w:hAnsi="Simplified Arabic" w:cs="Simplified Arabic"/>
          <w:sz w:val="28"/>
          <w:szCs w:val="28"/>
          <w:rtl/>
        </w:rPr>
        <w:t xml:space="preserve"> </w:t>
      </w:r>
      <w:r w:rsidR="003C509F" w:rsidRPr="006343B6">
        <w:rPr>
          <w:rFonts w:ascii="Simplified Arabic" w:hAnsi="Simplified Arabic" w:cs="Simplified Arabic"/>
          <w:sz w:val="28"/>
          <w:szCs w:val="28"/>
          <w:rtl/>
        </w:rPr>
        <w:t>الشركة</w:t>
      </w:r>
      <w:r w:rsidR="00ED31B4" w:rsidRPr="006343B6">
        <w:rPr>
          <w:rFonts w:ascii="Simplified Arabic" w:hAnsi="Simplified Arabic" w:cs="Simplified Arabic"/>
          <w:sz w:val="28"/>
          <w:szCs w:val="28"/>
          <w:rtl/>
        </w:rPr>
        <w:t>.</w:t>
      </w:r>
    </w:p>
    <w:p w:rsidR="00E502B9" w:rsidRPr="006343B6" w:rsidRDefault="00E502B9" w:rsidP="00BC2ABC">
      <w:pPr>
        <w:pStyle w:val="Heading2"/>
        <w:numPr>
          <w:ilvl w:val="0"/>
          <w:numId w:val="0"/>
        </w:numPr>
        <w:bidi/>
        <w:spacing w:before="240"/>
        <w:jc w:val="both"/>
        <w:rPr>
          <w:rFonts w:ascii="Simplified Arabic" w:hAnsi="Simplified Arabic" w:cs="Simplified Arabic"/>
          <w:sz w:val="32"/>
          <w:szCs w:val="32"/>
          <w:rtl/>
          <w:lang w:bidi="ar-JO"/>
        </w:rPr>
      </w:pPr>
      <w:bookmarkStart w:id="6" w:name="_Toc44577973"/>
      <w:bookmarkStart w:id="7" w:name="_Toc63249485"/>
      <w:r w:rsidRPr="006343B6">
        <w:rPr>
          <w:rFonts w:ascii="Simplified Arabic" w:hAnsi="Simplified Arabic" w:cs="Simplified Arabic"/>
          <w:sz w:val="32"/>
          <w:szCs w:val="32"/>
          <w:rtl/>
          <w:lang w:bidi="ar-JO"/>
        </w:rPr>
        <w:t>المادة (</w:t>
      </w:r>
      <w:r w:rsidR="004F6894" w:rsidRPr="006343B6">
        <w:rPr>
          <w:rFonts w:ascii="Simplified Arabic" w:hAnsi="Simplified Arabic" w:cs="Simplified Arabic"/>
          <w:sz w:val="32"/>
          <w:szCs w:val="32"/>
          <w:rtl/>
          <w:lang w:bidi="ar-JO"/>
        </w:rPr>
        <w:t>5</w:t>
      </w:r>
      <w:r w:rsidRPr="006343B6">
        <w:rPr>
          <w:rFonts w:ascii="Simplified Arabic" w:hAnsi="Simplified Arabic" w:cs="Simplified Arabic"/>
          <w:sz w:val="32"/>
          <w:szCs w:val="32"/>
          <w:rtl/>
          <w:lang w:bidi="ar-JO"/>
        </w:rPr>
        <w:t>)</w:t>
      </w:r>
      <w:r w:rsidR="00B67443" w:rsidRPr="006343B6">
        <w:rPr>
          <w:rFonts w:ascii="Simplified Arabic" w:hAnsi="Simplified Arabic" w:cs="Simplified Arabic"/>
          <w:sz w:val="32"/>
          <w:szCs w:val="32"/>
          <w:lang w:bidi="ar-JO"/>
        </w:rPr>
        <w:t>:</w:t>
      </w:r>
      <w:r w:rsidRPr="006343B6">
        <w:rPr>
          <w:rFonts w:ascii="Simplified Arabic" w:hAnsi="Simplified Arabic" w:cs="Simplified Arabic"/>
          <w:sz w:val="32"/>
          <w:szCs w:val="32"/>
          <w:rtl/>
          <w:lang w:bidi="ar-JO"/>
        </w:rPr>
        <w:t xml:space="preserve"> سياسة </w:t>
      </w:r>
      <w:r w:rsidR="0030655E" w:rsidRPr="006343B6">
        <w:rPr>
          <w:rFonts w:ascii="Simplified Arabic" w:hAnsi="Simplified Arabic" w:cs="Simplified Arabic"/>
          <w:sz w:val="32"/>
          <w:szCs w:val="32"/>
          <w:rtl/>
          <w:lang w:bidi="ar-JO"/>
        </w:rPr>
        <w:t>الخدمات المالية المفتوحة</w:t>
      </w:r>
      <w:bookmarkEnd w:id="6"/>
      <w:bookmarkEnd w:id="7"/>
    </w:p>
    <w:p w:rsidR="005477A3" w:rsidRPr="006343B6" w:rsidRDefault="002B6D4E" w:rsidP="004344D9">
      <w:pPr>
        <w:pStyle w:val="ListParagraph"/>
        <w:numPr>
          <w:ilvl w:val="0"/>
          <w:numId w:val="40"/>
        </w:numPr>
        <w:bidi/>
        <w:spacing w:before="12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تلتزم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بوضع </w:t>
      </w:r>
      <w:r w:rsidR="00E502B9" w:rsidRPr="006343B6">
        <w:rPr>
          <w:rFonts w:ascii="Simplified Arabic" w:hAnsi="Simplified Arabic" w:cs="Simplified Arabic"/>
          <w:sz w:val="28"/>
          <w:szCs w:val="28"/>
          <w:rtl/>
          <w:lang w:bidi="ar-JO"/>
        </w:rPr>
        <w:t xml:space="preserve">سياسة </w:t>
      </w:r>
      <w:r w:rsidRPr="006343B6">
        <w:rPr>
          <w:rFonts w:ascii="Simplified Arabic" w:hAnsi="Simplified Arabic" w:cs="Simplified Arabic"/>
          <w:sz w:val="28"/>
          <w:szCs w:val="28"/>
          <w:rtl/>
          <w:lang w:bidi="ar-JO"/>
        </w:rPr>
        <w:t>ل</w:t>
      </w:r>
      <w:r w:rsidR="0030655E" w:rsidRPr="006343B6">
        <w:rPr>
          <w:rFonts w:ascii="Simplified Arabic" w:hAnsi="Simplified Arabic" w:cs="Simplified Arabic"/>
          <w:sz w:val="28"/>
          <w:szCs w:val="28"/>
          <w:rtl/>
          <w:lang w:bidi="ar-JO"/>
        </w:rPr>
        <w:t xml:space="preserve">لخدمات المالية المفتوحة </w:t>
      </w:r>
      <w:r w:rsidRPr="006343B6">
        <w:rPr>
          <w:rFonts w:ascii="Simplified Arabic" w:hAnsi="Simplified Arabic" w:cs="Simplified Arabic"/>
          <w:sz w:val="28"/>
          <w:szCs w:val="28"/>
          <w:rtl/>
          <w:lang w:bidi="ar-JO"/>
        </w:rPr>
        <w:t xml:space="preserve">بحيث تكون </w:t>
      </w:r>
      <w:r w:rsidR="00E502B9" w:rsidRPr="006343B6">
        <w:rPr>
          <w:rFonts w:ascii="Simplified Arabic" w:hAnsi="Simplified Arabic" w:cs="Simplified Arabic"/>
          <w:sz w:val="28"/>
          <w:szCs w:val="28"/>
          <w:rtl/>
          <w:lang w:bidi="ar-JO"/>
        </w:rPr>
        <w:t xml:space="preserve">موثقة ومعتمدة، وتغطي كافة العناصر الأمنية المتعلقة </w:t>
      </w:r>
      <w:r w:rsidR="0030655E" w:rsidRPr="006343B6">
        <w:rPr>
          <w:rFonts w:ascii="Simplified Arabic" w:hAnsi="Simplified Arabic" w:cs="Simplified Arabic"/>
          <w:sz w:val="28"/>
          <w:szCs w:val="28"/>
          <w:rtl/>
          <w:lang w:bidi="ar-JO"/>
        </w:rPr>
        <w:t>بها</w:t>
      </w:r>
      <w:r w:rsidR="00E502B9" w:rsidRPr="006343B6">
        <w:rPr>
          <w:rFonts w:ascii="Simplified Arabic" w:hAnsi="Simplified Arabic" w:cs="Simplified Arabic"/>
          <w:sz w:val="28"/>
          <w:szCs w:val="28"/>
          <w:rtl/>
          <w:lang w:bidi="ar-JO"/>
        </w:rPr>
        <w:t>، وأن تكون مبنية على أفضل الممارسات العالمية بالخصوص</w:t>
      </w:r>
      <w:r w:rsidR="00E502B9" w:rsidRPr="006343B6">
        <w:rPr>
          <w:rFonts w:ascii="Simplified Arabic" w:hAnsi="Simplified Arabic" w:cs="Simplified Arabic"/>
          <w:sz w:val="28"/>
          <w:szCs w:val="28"/>
          <w:lang w:bidi="ar-JO"/>
        </w:rPr>
        <w:t xml:space="preserve"> </w:t>
      </w:r>
      <w:r w:rsidR="00E502B9" w:rsidRPr="006343B6">
        <w:rPr>
          <w:rFonts w:ascii="Simplified Arabic" w:hAnsi="Simplified Arabic" w:cs="Simplified Arabic"/>
          <w:sz w:val="28"/>
          <w:szCs w:val="28"/>
          <w:rtl/>
          <w:lang w:bidi="ar-JO"/>
        </w:rPr>
        <w:t xml:space="preserve">ومتوافقة مع سياسة أمن المعلومات والأمن السيبراني لدى </w:t>
      </w:r>
      <w:r w:rsidR="003C509F" w:rsidRPr="006343B6">
        <w:rPr>
          <w:rFonts w:ascii="Simplified Arabic" w:hAnsi="Simplified Arabic" w:cs="Simplified Arabic"/>
          <w:sz w:val="28"/>
          <w:szCs w:val="28"/>
          <w:rtl/>
          <w:lang w:bidi="ar-JO"/>
        </w:rPr>
        <w:t>الشركة</w:t>
      </w:r>
      <w:r w:rsidR="004344D9" w:rsidRPr="006343B6">
        <w:rPr>
          <w:rFonts w:ascii="Simplified Arabic" w:hAnsi="Simplified Arabic" w:cs="Simplified Arabic"/>
          <w:sz w:val="28"/>
          <w:szCs w:val="28"/>
          <w:rtl/>
          <w:lang w:bidi="ar-JO"/>
        </w:rPr>
        <w:t>،</w:t>
      </w:r>
      <w:r w:rsidR="00E502B9" w:rsidRPr="006343B6">
        <w:rPr>
          <w:rFonts w:ascii="Simplified Arabic" w:hAnsi="Simplified Arabic" w:cs="Simplified Arabic"/>
          <w:sz w:val="28"/>
          <w:szCs w:val="28"/>
          <w:rtl/>
          <w:lang w:bidi="ar-JO"/>
        </w:rPr>
        <w:t xml:space="preserve"> ويجب أن تتضمن </w:t>
      </w:r>
      <w:r w:rsidRPr="006343B6">
        <w:rPr>
          <w:rFonts w:ascii="Simplified Arabic" w:hAnsi="Simplified Arabic" w:cs="Simplified Arabic"/>
          <w:sz w:val="28"/>
          <w:szCs w:val="28"/>
          <w:rtl/>
          <w:lang w:bidi="ar-JO"/>
        </w:rPr>
        <w:t>ال</w:t>
      </w:r>
      <w:r w:rsidR="00E502B9" w:rsidRPr="006343B6">
        <w:rPr>
          <w:rFonts w:ascii="Simplified Arabic" w:hAnsi="Simplified Arabic" w:cs="Simplified Arabic"/>
          <w:sz w:val="28"/>
          <w:szCs w:val="28"/>
          <w:rtl/>
          <w:lang w:bidi="ar-JO"/>
        </w:rPr>
        <w:t>سياسة بحد أدنى ما يلي</w:t>
      </w:r>
      <w:r w:rsidR="009A6E29" w:rsidRPr="006343B6">
        <w:rPr>
          <w:rFonts w:ascii="Simplified Arabic" w:hAnsi="Simplified Arabic" w:cs="Simplified Arabic"/>
          <w:sz w:val="28"/>
          <w:szCs w:val="28"/>
          <w:rtl/>
          <w:lang w:bidi="ar-JO"/>
        </w:rPr>
        <w:t>:</w:t>
      </w:r>
    </w:p>
    <w:p w:rsidR="001574E9" w:rsidRPr="006343B6" w:rsidRDefault="009A6E29"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وضع</w:t>
      </w:r>
      <w:r w:rsidR="001574E9" w:rsidRPr="006343B6">
        <w:rPr>
          <w:rFonts w:ascii="Simplified Arabic" w:hAnsi="Simplified Arabic" w:cs="Simplified Arabic"/>
          <w:sz w:val="28"/>
          <w:szCs w:val="28"/>
          <w:rtl/>
          <w:lang w:bidi="ar-JO"/>
        </w:rPr>
        <w:t xml:space="preserve"> </w:t>
      </w:r>
      <w:r w:rsidR="004344D9" w:rsidRPr="006343B6">
        <w:rPr>
          <w:rFonts w:ascii="Simplified Arabic" w:hAnsi="Simplified Arabic" w:cs="Simplified Arabic"/>
          <w:sz w:val="28"/>
          <w:szCs w:val="28"/>
          <w:rtl/>
          <w:lang w:bidi="ar-JO"/>
        </w:rPr>
        <w:t>إجراءات</w:t>
      </w:r>
      <w:r w:rsidR="001574E9" w:rsidRPr="006343B6">
        <w:rPr>
          <w:rFonts w:ascii="Simplified Arabic" w:hAnsi="Simplified Arabic" w:cs="Simplified Arabic"/>
          <w:sz w:val="28"/>
          <w:szCs w:val="28"/>
          <w:rtl/>
          <w:lang w:bidi="ar-JO"/>
        </w:rPr>
        <w:t xml:space="preserve"> عمل تفصيلية وواضحة لتنظيم التعامل مع مزود الطرف الثالث (</w:t>
      </w:r>
      <w:r w:rsidR="001574E9" w:rsidRPr="006343B6">
        <w:rPr>
          <w:rFonts w:ascii="Simplified Arabic" w:hAnsi="Simplified Arabic" w:cs="Simplified Arabic"/>
          <w:sz w:val="28"/>
          <w:szCs w:val="28"/>
          <w:lang w:bidi="ar-JO"/>
        </w:rPr>
        <w:t>TPP</w:t>
      </w:r>
      <w:r w:rsidR="001574E9"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w:t>
      </w:r>
    </w:p>
    <w:p w:rsidR="00E20F4A" w:rsidRPr="006343B6" w:rsidRDefault="00E20F4A"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البيانات والمعلومات والعمليات والخدمات المراد </w:t>
      </w:r>
      <w:r w:rsidR="004344D9" w:rsidRPr="006343B6">
        <w:rPr>
          <w:rFonts w:ascii="Simplified Arabic" w:hAnsi="Simplified Arabic" w:cs="Simplified Arabic"/>
          <w:sz w:val="28"/>
          <w:szCs w:val="28"/>
          <w:rtl/>
          <w:lang w:bidi="ar-JO"/>
        </w:rPr>
        <w:t>إتاحة</w:t>
      </w:r>
      <w:r w:rsidRPr="006343B6">
        <w:rPr>
          <w:rFonts w:ascii="Simplified Arabic" w:hAnsi="Simplified Arabic" w:cs="Simplified Arabic"/>
          <w:sz w:val="28"/>
          <w:szCs w:val="28"/>
          <w:rtl/>
          <w:lang w:bidi="ar-JO"/>
        </w:rPr>
        <w:t xml:space="preserve"> الوصول لها من خلال مزود الطرف الثالث (</w:t>
      </w:r>
      <w:r w:rsidRPr="006343B6">
        <w:rPr>
          <w:rFonts w:ascii="Simplified Arabic" w:hAnsi="Simplified Arabic" w:cs="Simplified Arabic"/>
          <w:sz w:val="28"/>
          <w:szCs w:val="28"/>
          <w:lang w:bidi="ar-JO"/>
        </w:rPr>
        <w:t>TPP</w:t>
      </w:r>
      <w:r w:rsidR="001B241C" w:rsidRPr="006343B6">
        <w:rPr>
          <w:rFonts w:ascii="Simplified Arabic" w:hAnsi="Simplified Arabic" w:cs="Simplified Arabic"/>
          <w:sz w:val="28"/>
          <w:szCs w:val="28"/>
          <w:rtl/>
          <w:lang w:bidi="ar-JO"/>
        </w:rPr>
        <w:t>).</w:t>
      </w:r>
    </w:p>
    <w:p w:rsidR="009A6E29" w:rsidRPr="006343B6" w:rsidRDefault="00E20F4A"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أسس التعاقد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والحد الأدنى من المتطلبات الواجب توفرها لدى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قبل الدخول في أي علاقة تعاقدية معه.</w:t>
      </w:r>
    </w:p>
    <w:p w:rsidR="009A6E29" w:rsidRPr="006343B6" w:rsidRDefault="00E20F4A"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أسس تقييم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009A6E29" w:rsidRPr="006343B6">
        <w:rPr>
          <w:rFonts w:ascii="Simplified Arabic" w:hAnsi="Simplified Arabic" w:cs="Simplified Arabic"/>
          <w:sz w:val="28"/>
          <w:szCs w:val="28"/>
          <w:rtl/>
          <w:lang w:bidi="ar-JO"/>
        </w:rPr>
        <w:t xml:space="preserve"> </w:t>
      </w:r>
      <w:r w:rsidR="00953795" w:rsidRPr="006343B6">
        <w:rPr>
          <w:rFonts w:ascii="Simplified Arabic" w:hAnsi="Simplified Arabic" w:cs="Simplified Arabic"/>
          <w:sz w:val="28"/>
          <w:szCs w:val="28"/>
          <w:rtl/>
          <w:lang w:bidi="ar-JO"/>
        </w:rPr>
        <w:t>حول قدر</w:t>
      </w:r>
      <w:r w:rsidR="009A6E29" w:rsidRPr="006343B6">
        <w:rPr>
          <w:rFonts w:ascii="Simplified Arabic" w:hAnsi="Simplified Arabic" w:cs="Simplified Arabic"/>
          <w:sz w:val="28"/>
          <w:szCs w:val="28"/>
          <w:rtl/>
          <w:lang w:bidi="ar-JO"/>
        </w:rPr>
        <w:t xml:space="preserve">ته على </w:t>
      </w:r>
      <w:r w:rsidR="00953795" w:rsidRPr="006343B6">
        <w:rPr>
          <w:rFonts w:ascii="Simplified Arabic" w:hAnsi="Simplified Arabic" w:cs="Simplified Arabic"/>
          <w:sz w:val="28"/>
          <w:szCs w:val="28"/>
          <w:rtl/>
          <w:lang w:bidi="ar-JO"/>
        </w:rPr>
        <w:t xml:space="preserve">استخدام حلول تقنية قادرة على التفاعل مع البرامج والأنظمة التي تستخدمها </w:t>
      </w:r>
      <w:r w:rsidR="003C509F" w:rsidRPr="006343B6">
        <w:rPr>
          <w:rFonts w:ascii="Simplified Arabic" w:hAnsi="Simplified Arabic" w:cs="Simplified Arabic"/>
          <w:sz w:val="28"/>
          <w:szCs w:val="28"/>
          <w:rtl/>
          <w:lang w:bidi="ar-JO"/>
        </w:rPr>
        <w:t>الشركة</w:t>
      </w:r>
      <w:r w:rsidR="00953795" w:rsidRPr="006343B6">
        <w:rPr>
          <w:rFonts w:ascii="Simplified Arabic" w:hAnsi="Simplified Arabic" w:cs="Simplified Arabic"/>
          <w:sz w:val="28"/>
          <w:szCs w:val="28"/>
          <w:rtl/>
          <w:lang w:bidi="ar-JO"/>
        </w:rPr>
        <w:t xml:space="preserve"> د</w:t>
      </w:r>
      <w:r w:rsidR="00F63B3E">
        <w:rPr>
          <w:rFonts w:ascii="Simplified Arabic" w:hAnsi="Simplified Arabic" w:cs="Simplified Arabic"/>
          <w:sz w:val="28"/>
          <w:szCs w:val="28"/>
          <w:rtl/>
          <w:lang w:bidi="ar-JO"/>
        </w:rPr>
        <w:t>ون أي تعديلات جوهرية على أنظمته</w:t>
      </w:r>
      <w:r w:rsidR="00953795"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 </w:t>
      </w:r>
    </w:p>
    <w:p w:rsidR="00E20F4A" w:rsidRPr="006343B6" w:rsidRDefault="00316915"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المعايير </w:t>
      </w:r>
      <w:r w:rsidR="008E44D1" w:rsidRPr="006343B6">
        <w:rPr>
          <w:rFonts w:ascii="Simplified Arabic" w:hAnsi="Simplified Arabic" w:cs="Simplified Arabic"/>
          <w:sz w:val="28"/>
          <w:szCs w:val="28"/>
          <w:rtl/>
          <w:lang w:bidi="ar-JO"/>
        </w:rPr>
        <w:t>الفنية والتقنية و</w:t>
      </w:r>
      <w:r w:rsidRPr="006343B6">
        <w:rPr>
          <w:rFonts w:ascii="Simplified Arabic" w:hAnsi="Simplified Arabic" w:cs="Simplified Arabic"/>
          <w:sz w:val="28"/>
          <w:szCs w:val="28"/>
          <w:rtl/>
          <w:lang w:bidi="ar-JO"/>
        </w:rPr>
        <w:t xml:space="preserve">الضوابط </w:t>
      </w:r>
      <w:r w:rsidR="00E20F4A" w:rsidRPr="006343B6">
        <w:rPr>
          <w:rFonts w:ascii="Simplified Arabic" w:hAnsi="Simplified Arabic" w:cs="Simplified Arabic"/>
          <w:sz w:val="28"/>
          <w:szCs w:val="28"/>
          <w:rtl/>
          <w:lang w:bidi="ar-JO"/>
        </w:rPr>
        <w:t>الأمنية الواجب اتباعها عند التعامل مع أي مزود الطرف الثالث (</w:t>
      </w:r>
      <w:r w:rsidR="00E20F4A" w:rsidRPr="006343B6">
        <w:rPr>
          <w:rFonts w:ascii="Simplified Arabic" w:hAnsi="Simplified Arabic" w:cs="Simplified Arabic"/>
          <w:sz w:val="28"/>
          <w:szCs w:val="28"/>
          <w:lang w:bidi="ar-JO"/>
        </w:rPr>
        <w:t>TPP</w:t>
      </w:r>
      <w:r w:rsidR="00E20F4A" w:rsidRPr="006343B6">
        <w:rPr>
          <w:rFonts w:ascii="Simplified Arabic" w:hAnsi="Simplified Arabic" w:cs="Simplified Arabic"/>
          <w:sz w:val="28"/>
          <w:szCs w:val="28"/>
          <w:rtl/>
          <w:lang w:bidi="ar-JO"/>
        </w:rPr>
        <w:t>).</w:t>
      </w:r>
    </w:p>
    <w:p w:rsidR="00E20F4A" w:rsidRPr="006343B6" w:rsidRDefault="00E20F4A"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آلية مناسبة للمراقبة المستمرة والتدقيق على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وفقا لشروط وأحكام الاتفاقية الموقعة بين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ومزود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p>
    <w:p w:rsidR="00B96EA3" w:rsidRPr="006343B6" w:rsidRDefault="004344D9"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أدوار</w:t>
      </w:r>
      <w:r w:rsidR="00E20F4A" w:rsidRPr="006343B6">
        <w:rPr>
          <w:rFonts w:ascii="Simplified Arabic" w:hAnsi="Simplified Arabic" w:cs="Simplified Arabic"/>
          <w:sz w:val="28"/>
          <w:szCs w:val="28"/>
          <w:rtl/>
          <w:lang w:bidi="ar-JO"/>
        </w:rPr>
        <w:t xml:space="preserve"> ومسؤوليات المعنيين لدى </w:t>
      </w:r>
      <w:r w:rsidR="003C509F" w:rsidRPr="006343B6">
        <w:rPr>
          <w:rFonts w:ascii="Simplified Arabic" w:hAnsi="Simplified Arabic" w:cs="Simplified Arabic"/>
          <w:sz w:val="28"/>
          <w:szCs w:val="28"/>
          <w:rtl/>
          <w:lang w:bidi="ar-JO"/>
        </w:rPr>
        <w:t>الشركة</w:t>
      </w:r>
      <w:r w:rsidR="00E20F4A" w:rsidRPr="006343B6">
        <w:rPr>
          <w:rFonts w:ascii="Simplified Arabic" w:hAnsi="Simplified Arabic" w:cs="Simplified Arabic"/>
          <w:sz w:val="28"/>
          <w:szCs w:val="28"/>
          <w:rtl/>
          <w:lang w:bidi="ar-JO"/>
        </w:rPr>
        <w:t xml:space="preserve"> بخصوص التعامل مع مزود الطرف الثالث (</w:t>
      </w:r>
      <w:r w:rsidR="00E20F4A" w:rsidRPr="006343B6">
        <w:rPr>
          <w:rFonts w:ascii="Simplified Arabic" w:hAnsi="Simplified Arabic" w:cs="Simplified Arabic"/>
          <w:sz w:val="28"/>
          <w:szCs w:val="28"/>
          <w:lang w:bidi="ar-JO"/>
        </w:rPr>
        <w:t>TPP</w:t>
      </w:r>
      <w:r w:rsidR="00E20F4A" w:rsidRPr="006343B6">
        <w:rPr>
          <w:rFonts w:ascii="Simplified Arabic" w:hAnsi="Simplified Arabic" w:cs="Simplified Arabic"/>
          <w:sz w:val="28"/>
          <w:szCs w:val="28"/>
          <w:rtl/>
          <w:lang w:bidi="ar-JO"/>
        </w:rPr>
        <w:t>).</w:t>
      </w:r>
    </w:p>
    <w:p w:rsidR="00E20F4A" w:rsidRPr="006343B6" w:rsidRDefault="00E20F4A" w:rsidP="000E4E36">
      <w:pPr>
        <w:pStyle w:val="ListParagraph"/>
        <w:numPr>
          <w:ilvl w:val="0"/>
          <w:numId w:val="41"/>
        </w:numPr>
        <w:bidi/>
        <w:spacing w:before="60" w:after="0"/>
        <w:ind w:left="648"/>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أسس تقييم مخاطر التعامل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وآليات وضوابط </w:t>
      </w:r>
      <w:r w:rsidR="004344D9" w:rsidRPr="006343B6">
        <w:rPr>
          <w:rFonts w:ascii="Simplified Arabic" w:hAnsi="Simplified Arabic" w:cs="Simplified Arabic"/>
          <w:sz w:val="28"/>
          <w:szCs w:val="28"/>
          <w:rtl/>
          <w:lang w:bidi="ar-JO"/>
        </w:rPr>
        <w:t>إدارتها</w:t>
      </w:r>
      <w:r w:rsidRPr="006343B6">
        <w:rPr>
          <w:rFonts w:ascii="Simplified Arabic" w:hAnsi="Simplified Arabic" w:cs="Simplified Arabic"/>
          <w:sz w:val="28"/>
          <w:szCs w:val="28"/>
          <w:rtl/>
          <w:lang w:bidi="ar-JO"/>
        </w:rPr>
        <w:t xml:space="preserve"> والتخفيف منها.</w:t>
      </w:r>
    </w:p>
    <w:p w:rsidR="009177B4" w:rsidRPr="006343B6" w:rsidRDefault="009177B4" w:rsidP="000E4E36">
      <w:pPr>
        <w:pStyle w:val="ListParagraph"/>
        <w:numPr>
          <w:ilvl w:val="0"/>
          <w:numId w:val="40"/>
        </w:numPr>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تلتزم الشركة بنشر أهم بنود سياسة الخدمات المالية المفتوحة والتي لا تعتبر بنود سرية على القنوات الرسمية والمعتمدة لديها.</w:t>
      </w:r>
    </w:p>
    <w:p w:rsidR="00E502B9" w:rsidRPr="006343B6" w:rsidRDefault="0030655E" w:rsidP="00270C6B">
      <w:pPr>
        <w:pStyle w:val="Heading1"/>
        <w:bidi/>
        <w:spacing w:line="276" w:lineRule="auto"/>
        <w:rPr>
          <w:rFonts w:ascii="Simplified Arabic" w:hAnsi="Simplified Arabic" w:cs="Simplified Arabic"/>
        </w:rPr>
      </w:pPr>
      <w:r w:rsidRPr="006343B6">
        <w:rPr>
          <w:rFonts w:ascii="Simplified Arabic" w:hAnsi="Simplified Arabic" w:cs="Simplified Arabic"/>
          <w:rtl/>
          <w:lang w:bidi="ar-JO"/>
        </w:rPr>
        <w:lastRenderedPageBreak/>
        <w:t>المادة (</w:t>
      </w:r>
      <w:r w:rsidR="004F6894" w:rsidRPr="006343B6">
        <w:rPr>
          <w:rFonts w:ascii="Simplified Arabic" w:hAnsi="Simplified Arabic" w:cs="Simplified Arabic"/>
          <w:rtl/>
          <w:lang w:bidi="ar-JO"/>
        </w:rPr>
        <w:t>6</w:t>
      </w:r>
      <w:r w:rsidRPr="006343B6">
        <w:rPr>
          <w:rFonts w:ascii="Simplified Arabic" w:hAnsi="Simplified Arabic" w:cs="Simplified Arabic"/>
          <w:rtl/>
          <w:lang w:bidi="ar-JO"/>
        </w:rPr>
        <w:t>)</w:t>
      </w:r>
      <w:bookmarkStart w:id="8" w:name="_Toc63249486"/>
      <w:r w:rsidR="00B67443" w:rsidRPr="006343B6">
        <w:rPr>
          <w:rFonts w:ascii="Simplified Arabic" w:hAnsi="Simplified Arabic" w:cs="Simplified Arabic"/>
          <w:lang w:bidi="ar-JO"/>
        </w:rPr>
        <w:t>:</w:t>
      </w:r>
      <w:r w:rsidRPr="006343B6">
        <w:rPr>
          <w:rFonts w:ascii="Simplified Arabic" w:hAnsi="Simplified Arabic" w:cs="Simplified Arabic"/>
          <w:rtl/>
        </w:rPr>
        <w:t xml:space="preserve"> إدارة المخاطر</w:t>
      </w:r>
      <w:bookmarkEnd w:id="8"/>
    </w:p>
    <w:p w:rsidR="0030655E" w:rsidRPr="006343B6" w:rsidRDefault="0030655E" w:rsidP="00270C6B">
      <w:pPr>
        <w:bidi/>
        <w:jc w:val="lowKashida"/>
        <w:rPr>
          <w:rFonts w:ascii="Simplified Arabic" w:hAnsi="Simplified Arabic" w:cs="Simplified Arabic"/>
          <w:sz w:val="30"/>
          <w:szCs w:val="30"/>
          <w:rtl/>
        </w:rPr>
      </w:pPr>
      <w:r w:rsidRPr="006343B6">
        <w:rPr>
          <w:rFonts w:ascii="Simplified Arabic" w:hAnsi="Simplified Arabic" w:cs="Simplified Arabic"/>
          <w:sz w:val="30"/>
          <w:szCs w:val="30"/>
          <w:rtl/>
        </w:rPr>
        <w:t xml:space="preserve">على </w:t>
      </w:r>
      <w:r w:rsidR="003C509F" w:rsidRPr="006343B6">
        <w:rPr>
          <w:rFonts w:ascii="Simplified Arabic" w:hAnsi="Simplified Arabic" w:cs="Simplified Arabic"/>
          <w:sz w:val="30"/>
          <w:szCs w:val="30"/>
          <w:rtl/>
        </w:rPr>
        <w:t>الشركة</w:t>
      </w:r>
      <w:r w:rsidRPr="006343B6">
        <w:rPr>
          <w:rFonts w:ascii="Simplified Arabic" w:hAnsi="Simplified Arabic" w:cs="Simplified Arabic"/>
          <w:sz w:val="30"/>
          <w:szCs w:val="30"/>
          <w:rtl/>
        </w:rPr>
        <w:t xml:space="preserve"> تحديد وإدارة</w:t>
      </w:r>
      <w:r w:rsidR="009177B4" w:rsidRPr="006343B6">
        <w:rPr>
          <w:rFonts w:ascii="Simplified Arabic" w:hAnsi="Simplified Arabic" w:cs="Simplified Arabic"/>
          <w:sz w:val="30"/>
          <w:szCs w:val="30"/>
          <w:rtl/>
        </w:rPr>
        <w:t xml:space="preserve"> ومراقبة</w:t>
      </w:r>
      <w:r w:rsidRPr="006343B6">
        <w:rPr>
          <w:rFonts w:ascii="Simplified Arabic" w:hAnsi="Simplified Arabic" w:cs="Simplified Arabic"/>
          <w:sz w:val="30"/>
          <w:szCs w:val="30"/>
          <w:rtl/>
        </w:rPr>
        <w:t xml:space="preserve"> أية مخاطر قد تنتج عن التعاقد مع </w:t>
      </w:r>
      <w:r w:rsidRPr="006343B6">
        <w:rPr>
          <w:rFonts w:ascii="Simplified Arabic" w:hAnsi="Simplified Arabic" w:cs="Simplified Arabic"/>
          <w:sz w:val="30"/>
          <w:szCs w:val="30"/>
          <w:rtl/>
          <w:lang w:bidi="ar-JO"/>
        </w:rPr>
        <w:t>مزود الطرف الثالث (</w:t>
      </w:r>
      <w:r w:rsidRPr="006343B6">
        <w:rPr>
          <w:rFonts w:ascii="Simplified Arabic" w:hAnsi="Simplified Arabic" w:cs="Simplified Arabic"/>
          <w:sz w:val="30"/>
          <w:szCs w:val="30"/>
          <w:lang w:bidi="ar-JO"/>
        </w:rPr>
        <w:t>TPP</w:t>
      </w:r>
      <w:r w:rsidRPr="006343B6">
        <w:rPr>
          <w:rFonts w:ascii="Simplified Arabic" w:hAnsi="Simplified Arabic" w:cs="Simplified Arabic"/>
          <w:sz w:val="30"/>
          <w:szCs w:val="30"/>
          <w:rtl/>
          <w:lang w:bidi="ar-JO"/>
        </w:rPr>
        <w:t>)</w:t>
      </w:r>
      <w:r w:rsidRPr="006343B6">
        <w:rPr>
          <w:rFonts w:ascii="Simplified Arabic" w:hAnsi="Simplified Arabic" w:cs="Simplified Arabic"/>
          <w:sz w:val="30"/>
          <w:szCs w:val="30"/>
          <w:rtl/>
        </w:rPr>
        <w:t xml:space="preserve"> </w:t>
      </w:r>
      <w:r w:rsidR="00B96EA3" w:rsidRPr="006343B6">
        <w:rPr>
          <w:rFonts w:ascii="Simplified Arabic" w:hAnsi="Simplified Arabic" w:cs="Simplified Arabic"/>
          <w:sz w:val="30"/>
          <w:szCs w:val="30"/>
          <w:rtl/>
        </w:rPr>
        <w:t>و</w:t>
      </w:r>
      <w:r w:rsidRPr="006343B6">
        <w:rPr>
          <w:rFonts w:ascii="Simplified Arabic" w:hAnsi="Simplified Arabic" w:cs="Simplified Arabic"/>
          <w:sz w:val="30"/>
          <w:szCs w:val="30"/>
          <w:rtl/>
        </w:rPr>
        <w:t xml:space="preserve">تضمينها ضمن إطار تقييم المخاطر الشامل </w:t>
      </w:r>
      <w:r w:rsidR="00B96EA3" w:rsidRPr="006343B6">
        <w:rPr>
          <w:rFonts w:ascii="Simplified Arabic" w:hAnsi="Simplified Arabic" w:cs="Simplified Arabic"/>
          <w:sz w:val="30"/>
          <w:szCs w:val="30"/>
          <w:rtl/>
        </w:rPr>
        <w:t xml:space="preserve">للمؤسسة </w:t>
      </w:r>
      <w:r w:rsidR="009160AD" w:rsidRPr="006343B6">
        <w:rPr>
          <w:rFonts w:ascii="Simplified Arabic" w:hAnsi="Simplified Arabic" w:cs="Simplified Arabic"/>
          <w:sz w:val="30"/>
          <w:szCs w:val="30"/>
          <w:rtl/>
        </w:rPr>
        <w:t>المالية وتحديثه</w:t>
      </w:r>
      <w:r w:rsidRPr="006343B6">
        <w:rPr>
          <w:rFonts w:ascii="Simplified Arabic" w:hAnsi="Simplified Arabic" w:cs="Simplified Arabic"/>
          <w:sz w:val="30"/>
          <w:szCs w:val="30"/>
          <w:rtl/>
          <w:lang w:bidi="ar-JO"/>
        </w:rPr>
        <w:t xml:space="preserve">، </w:t>
      </w:r>
      <w:r w:rsidRPr="006343B6">
        <w:rPr>
          <w:rFonts w:ascii="Simplified Arabic" w:hAnsi="Simplified Arabic" w:cs="Simplified Arabic"/>
          <w:sz w:val="30"/>
          <w:szCs w:val="30"/>
          <w:rtl/>
        </w:rPr>
        <w:t>مع الأخذ بعين الاعتبار ما يلي:</w:t>
      </w:r>
    </w:p>
    <w:p w:rsidR="0030655E" w:rsidRPr="006343B6" w:rsidRDefault="00FC3670" w:rsidP="00270C6B">
      <w:pPr>
        <w:pStyle w:val="ListParagraph"/>
        <w:numPr>
          <w:ilvl w:val="0"/>
          <w:numId w:val="31"/>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تحديد درجة حساسية أصول المعلومات والبيانات التي يتم الوصول إليها من قبل مزود الطرف الثالث</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009160AD" w:rsidRPr="006343B6">
        <w:rPr>
          <w:rFonts w:ascii="Simplified Arabic" w:hAnsi="Simplified Arabic" w:cs="Simplified Arabic"/>
          <w:sz w:val="28"/>
          <w:szCs w:val="28"/>
          <w:rtl/>
          <w:lang w:bidi="ar-JO"/>
        </w:rPr>
        <w:t>.</w:t>
      </w:r>
    </w:p>
    <w:p w:rsidR="0030655E" w:rsidRPr="006343B6" w:rsidRDefault="0030655E" w:rsidP="00270C6B">
      <w:pPr>
        <w:pStyle w:val="ListParagraph"/>
        <w:numPr>
          <w:ilvl w:val="0"/>
          <w:numId w:val="31"/>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تحليل وتقييم أثر التعامل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على ملف مخاطر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وتحقيق </w:t>
      </w:r>
      <w:r w:rsidR="004344D9" w:rsidRPr="006343B6">
        <w:rPr>
          <w:rFonts w:ascii="Simplified Arabic" w:hAnsi="Simplified Arabic" w:cs="Simplified Arabic"/>
          <w:sz w:val="28"/>
          <w:szCs w:val="28"/>
          <w:rtl/>
          <w:lang w:bidi="ar-JO"/>
        </w:rPr>
        <w:t>أهدافها</w:t>
      </w:r>
      <w:r w:rsidRPr="006343B6">
        <w:rPr>
          <w:rFonts w:ascii="Simplified Arabic" w:hAnsi="Simplified Arabic" w:cs="Simplified Arabic"/>
          <w:sz w:val="28"/>
          <w:szCs w:val="28"/>
          <w:rtl/>
          <w:lang w:bidi="ar-JO"/>
        </w:rPr>
        <w:t>، والقيام بتوثيقهما وتضمينها ضمن سجل المخاطر الخاص ب</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w:t>
      </w:r>
    </w:p>
    <w:p w:rsidR="009160AD" w:rsidRPr="006343B6" w:rsidRDefault="0030655E" w:rsidP="00270C6B">
      <w:pPr>
        <w:pStyle w:val="ListParagraph"/>
        <w:numPr>
          <w:ilvl w:val="0"/>
          <w:numId w:val="31"/>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تقييم المخاطر الأمنية </w:t>
      </w:r>
      <w:r w:rsidR="003F3032" w:rsidRPr="006343B6">
        <w:rPr>
          <w:rFonts w:ascii="Simplified Arabic" w:hAnsi="Simplified Arabic" w:cs="Simplified Arabic"/>
          <w:sz w:val="28"/>
          <w:szCs w:val="28"/>
          <w:rtl/>
          <w:lang w:bidi="ar-JO"/>
        </w:rPr>
        <w:t xml:space="preserve">والتشغيلية </w:t>
      </w:r>
      <w:r w:rsidRPr="006343B6">
        <w:rPr>
          <w:rFonts w:ascii="Simplified Arabic" w:hAnsi="Simplified Arabic" w:cs="Simplified Arabic"/>
          <w:sz w:val="28"/>
          <w:szCs w:val="28"/>
          <w:rtl/>
          <w:lang w:bidi="ar-JO"/>
        </w:rPr>
        <w:t>الشاملة المرتبطة بالتعامل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 xml:space="preserve">وتحديد دور ومسؤولية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في إدارتها وتوثيق هذا التقييم</w:t>
      </w:r>
      <w:r w:rsidR="003F3032" w:rsidRPr="006343B6">
        <w:rPr>
          <w:rFonts w:ascii="Simplified Arabic" w:hAnsi="Simplified Arabic" w:cs="Simplified Arabic"/>
          <w:sz w:val="28"/>
          <w:szCs w:val="28"/>
          <w:rtl/>
          <w:lang w:bidi="ar-JO"/>
        </w:rPr>
        <w:t xml:space="preserve"> ومستوى المخاطر المقبول</w:t>
      </w:r>
      <w:r w:rsidR="009160AD" w:rsidRPr="006343B6">
        <w:rPr>
          <w:rFonts w:ascii="Simplified Arabic" w:hAnsi="Simplified Arabic" w:cs="Simplified Arabic"/>
          <w:sz w:val="28"/>
          <w:szCs w:val="28"/>
          <w:rtl/>
          <w:lang w:bidi="ar-JO"/>
        </w:rPr>
        <w:t>.</w:t>
      </w:r>
    </w:p>
    <w:p w:rsidR="009160AD" w:rsidRPr="006343B6" w:rsidRDefault="003F3032" w:rsidP="00270C6B">
      <w:pPr>
        <w:pStyle w:val="ListParagraph"/>
        <w:numPr>
          <w:ilvl w:val="0"/>
          <w:numId w:val="31"/>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وضع خطة لتخفيف </w:t>
      </w:r>
      <w:r w:rsidR="00FD3032" w:rsidRPr="006343B6">
        <w:rPr>
          <w:rFonts w:ascii="Simplified Arabic" w:hAnsi="Simplified Arabic" w:cs="Simplified Arabic"/>
          <w:sz w:val="28"/>
          <w:szCs w:val="28"/>
          <w:rtl/>
          <w:lang w:bidi="ar-JO"/>
        </w:rPr>
        <w:t xml:space="preserve">من </w:t>
      </w:r>
      <w:r w:rsidRPr="006343B6">
        <w:rPr>
          <w:rFonts w:ascii="Simplified Arabic" w:hAnsi="Simplified Arabic" w:cs="Simplified Arabic"/>
          <w:sz w:val="28"/>
          <w:szCs w:val="28"/>
          <w:rtl/>
          <w:lang w:bidi="ar-JO"/>
        </w:rPr>
        <w:t>المخاطر</w:t>
      </w:r>
      <w:r w:rsidR="00FD3032" w:rsidRPr="006343B6">
        <w:rPr>
          <w:rFonts w:ascii="Simplified Arabic" w:hAnsi="Simplified Arabic" w:cs="Simplified Arabic"/>
          <w:sz w:val="28"/>
          <w:szCs w:val="28"/>
          <w:rtl/>
          <w:lang w:bidi="ar-JO"/>
        </w:rPr>
        <w:t xml:space="preserve"> الأمنية </w:t>
      </w:r>
      <w:r w:rsidR="00AD5FE2" w:rsidRPr="006343B6">
        <w:rPr>
          <w:rFonts w:ascii="Simplified Arabic" w:hAnsi="Simplified Arabic" w:cs="Simplified Arabic"/>
          <w:sz w:val="28"/>
          <w:szCs w:val="28"/>
          <w:rtl/>
          <w:lang w:bidi="ar-JO"/>
        </w:rPr>
        <w:t>والتشغيلية التي</w:t>
      </w:r>
      <w:r w:rsidRPr="006343B6">
        <w:rPr>
          <w:rFonts w:ascii="Simplified Arabic" w:hAnsi="Simplified Arabic" w:cs="Simplified Arabic"/>
          <w:sz w:val="28"/>
          <w:szCs w:val="28"/>
          <w:rtl/>
          <w:lang w:bidi="ar-JO"/>
        </w:rPr>
        <w:t xml:space="preserve"> قد تنتج عن التعاقد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009160AD" w:rsidRPr="006343B6">
        <w:rPr>
          <w:rFonts w:ascii="Simplified Arabic" w:hAnsi="Simplified Arabic" w:cs="Simplified Arabic"/>
          <w:sz w:val="28"/>
          <w:szCs w:val="28"/>
          <w:rtl/>
          <w:lang w:bidi="ar-JO"/>
        </w:rPr>
        <w:t>.</w:t>
      </w:r>
    </w:p>
    <w:p w:rsidR="009160AD" w:rsidRPr="006343B6" w:rsidRDefault="0030655E" w:rsidP="00270C6B">
      <w:pPr>
        <w:pStyle w:val="ListParagraph"/>
        <w:numPr>
          <w:ilvl w:val="0"/>
          <w:numId w:val="31"/>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وضع معايير </w:t>
      </w:r>
      <w:r w:rsidR="00F3647B" w:rsidRPr="006343B6">
        <w:rPr>
          <w:rFonts w:ascii="Simplified Arabic" w:hAnsi="Simplified Arabic" w:cs="Simplified Arabic"/>
          <w:sz w:val="28"/>
          <w:szCs w:val="28"/>
          <w:rtl/>
          <w:lang w:bidi="ar-JO"/>
        </w:rPr>
        <w:t xml:space="preserve">مخاطر </w:t>
      </w:r>
      <w:r w:rsidRPr="006343B6">
        <w:rPr>
          <w:rFonts w:ascii="Simplified Arabic" w:hAnsi="Simplified Arabic" w:cs="Simplified Arabic"/>
          <w:sz w:val="28"/>
          <w:szCs w:val="28"/>
          <w:rtl/>
          <w:lang w:bidi="ar-JO"/>
        </w:rPr>
        <w:t xml:space="preserve">رئيسية </w:t>
      </w:r>
      <w:r w:rsidRPr="006343B6">
        <w:rPr>
          <w:rFonts w:ascii="Simplified Arabic" w:hAnsi="Simplified Arabic" w:cs="Simplified Arabic"/>
          <w:sz w:val="28"/>
          <w:szCs w:val="28"/>
          <w:lang w:bidi="ar-JO"/>
        </w:rPr>
        <w:t>(Key Risk Indicators)</w:t>
      </w:r>
      <w:r w:rsidRPr="006343B6">
        <w:rPr>
          <w:rFonts w:ascii="Simplified Arabic" w:hAnsi="Simplified Arabic" w:cs="Simplified Arabic"/>
          <w:sz w:val="28"/>
          <w:szCs w:val="28"/>
          <w:rtl/>
          <w:lang w:bidi="ar-JO"/>
        </w:rPr>
        <w:t xml:space="preserve"> لمراقبة مستوى المخاطر المتعلقة بالتعامل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للتأكد من عدم تجاوز المخاطر المقبولة </w:t>
      </w:r>
      <w:r w:rsidRPr="006343B6">
        <w:rPr>
          <w:rFonts w:ascii="Simplified Arabic" w:hAnsi="Simplified Arabic" w:cs="Simplified Arabic"/>
          <w:sz w:val="28"/>
          <w:szCs w:val="28"/>
          <w:lang w:bidi="ar-JO"/>
        </w:rPr>
        <w:t>(</w:t>
      </w:r>
      <w:r w:rsidR="00F3647B" w:rsidRPr="006343B6">
        <w:rPr>
          <w:rFonts w:ascii="Simplified Arabic" w:hAnsi="Simplified Arabic" w:cs="Simplified Arabic"/>
          <w:sz w:val="28"/>
          <w:szCs w:val="28"/>
          <w:lang w:bidi="ar-JO"/>
        </w:rPr>
        <w:t xml:space="preserve">Risk </w:t>
      </w:r>
      <w:r w:rsidRPr="006343B6">
        <w:rPr>
          <w:rFonts w:ascii="Simplified Arabic" w:hAnsi="Simplified Arabic" w:cs="Simplified Arabic"/>
          <w:sz w:val="28"/>
          <w:szCs w:val="28"/>
          <w:lang w:bidi="ar-JO"/>
        </w:rPr>
        <w:t>Appetite)</w:t>
      </w:r>
      <w:r w:rsidRPr="006343B6">
        <w:rPr>
          <w:rFonts w:ascii="Simplified Arabic" w:hAnsi="Simplified Arabic" w:cs="Simplified Arabic"/>
          <w:sz w:val="28"/>
          <w:szCs w:val="28"/>
          <w:rtl/>
          <w:lang w:bidi="ar-JO"/>
        </w:rPr>
        <w:t xml:space="preserve"> ودرجة تحمل المخاطر.</w:t>
      </w:r>
    </w:p>
    <w:p w:rsidR="006A69F4" w:rsidRPr="006343B6" w:rsidRDefault="009177B4" w:rsidP="00270C6B">
      <w:pPr>
        <w:pStyle w:val="ListParagraph"/>
        <w:numPr>
          <w:ilvl w:val="0"/>
          <w:numId w:val="31"/>
        </w:numPr>
        <w:bidi/>
        <w:ind w:left="36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وضع </w:t>
      </w:r>
      <w:r w:rsidR="006A69F4" w:rsidRPr="006343B6">
        <w:rPr>
          <w:rFonts w:ascii="Simplified Arabic" w:hAnsi="Simplified Arabic" w:cs="Simplified Arabic"/>
          <w:sz w:val="28"/>
          <w:szCs w:val="28"/>
          <w:rtl/>
          <w:lang w:bidi="ar-JO"/>
        </w:rPr>
        <w:t>منهجية لتصنيف عمليات الدفع بناءً على المخاطر التي من الممكن أن تتعرض لها تلك العمليات وتناسبها مع عدد فئات التوثق المستخدمة لتحديد هوية العميل عند إجراء عمليات الدفع.</w:t>
      </w:r>
    </w:p>
    <w:p w:rsidR="009160AD" w:rsidRPr="006343B6" w:rsidRDefault="000E4F54" w:rsidP="00DA57E8">
      <w:pPr>
        <w:pStyle w:val="Heading1"/>
        <w:bidi/>
        <w:spacing w:line="276" w:lineRule="auto"/>
        <w:rPr>
          <w:rFonts w:ascii="Simplified Arabic" w:hAnsi="Simplified Arabic" w:cs="Simplified Arabic"/>
          <w:rtl/>
          <w:lang w:bidi="ar-JO"/>
        </w:rPr>
      </w:pPr>
      <w:r w:rsidRPr="006343B6">
        <w:rPr>
          <w:rFonts w:ascii="Simplified Arabic" w:hAnsi="Simplified Arabic" w:cs="Simplified Arabic"/>
          <w:rtl/>
          <w:lang w:bidi="ar-JO"/>
        </w:rPr>
        <w:t>المادة</w:t>
      </w:r>
      <w:r w:rsidR="009160AD" w:rsidRPr="006343B6">
        <w:rPr>
          <w:rFonts w:ascii="Simplified Arabic" w:hAnsi="Simplified Arabic" w:cs="Simplified Arabic"/>
          <w:rtl/>
          <w:lang w:bidi="ar-JO"/>
        </w:rPr>
        <w:t xml:space="preserve"> </w:t>
      </w:r>
      <w:r w:rsidRPr="006343B6">
        <w:rPr>
          <w:rFonts w:ascii="Simplified Arabic" w:hAnsi="Simplified Arabic" w:cs="Simplified Arabic"/>
          <w:rtl/>
          <w:lang w:bidi="ar-JO"/>
        </w:rPr>
        <w:t>(</w:t>
      </w:r>
      <w:r w:rsidR="00DA57E8" w:rsidRPr="006343B6">
        <w:rPr>
          <w:rFonts w:ascii="Simplified Arabic" w:hAnsi="Simplified Arabic" w:cs="Simplified Arabic"/>
          <w:rtl/>
          <w:lang w:bidi="ar-JO"/>
        </w:rPr>
        <w:t>7</w:t>
      </w:r>
      <w:r w:rsidRPr="006343B6">
        <w:rPr>
          <w:rFonts w:ascii="Simplified Arabic" w:hAnsi="Simplified Arabic" w:cs="Simplified Arabic"/>
          <w:rtl/>
          <w:lang w:bidi="ar-JO"/>
        </w:rPr>
        <w:t xml:space="preserve">): </w:t>
      </w:r>
      <w:r w:rsidR="009160AD" w:rsidRPr="006343B6">
        <w:rPr>
          <w:rFonts w:ascii="Simplified Arabic" w:hAnsi="Simplified Arabic" w:cs="Simplified Arabic"/>
          <w:rtl/>
          <w:lang w:bidi="ar-JO"/>
        </w:rPr>
        <w:t>ال</w:t>
      </w:r>
      <w:r w:rsidRPr="006343B6">
        <w:rPr>
          <w:rFonts w:ascii="Simplified Arabic" w:hAnsi="Simplified Arabic" w:cs="Simplified Arabic"/>
          <w:rtl/>
          <w:lang w:bidi="ar-JO"/>
        </w:rPr>
        <w:t xml:space="preserve">تعاقد مع مزود الطرف الثالث </w:t>
      </w:r>
      <w:r w:rsidR="00F80B10" w:rsidRPr="006343B6">
        <w:rPr>
          <w:rFonts w:ascii="Simplified Arabic" w:hAnsi="Simplified Arabic" w:cs="Simplified Arabic"/>
          <w:rtl/>
          <w:lang w:bidi="ar-JO"/>
        </w:rPr>
        <w:t>(</w:t>
      </w:r>
      <w:r w:rsidR="00F80B10" w:rsidRPr="006343B6">
        <w:rPr>
          <w:rFonts w:ascii="Simplified Arabic" w:hAnsi="Simplified Arabic" w:cs="Simplified Arabic"/>
          <w:lang w:bidi="ar-JO"/>
        </w:rPr>
        <w:t>TPP</w:t>
      </w:r>
      <w:r w:rsidR="00F80B10" w:rsidRPr="006343B6">
        <w:rPr>
          <w:rFonts w:ascii="Simplified Arabic" w:hAnsi="Simplified Arabic" w:cs="Simplified Arabic"/>
          <w:rtl/>
          <w:lang w:bidi="ar-JO"/>
        </w:rPr>
        <w:t>)</w:t>
      </w:r>
    </w:p>
    <w:p w:rsidR="00B96EA3" w:rsidRDefault="009160AD" w:rsidP="00BC2ABC">
      <w:pPr>
        <w:pStyle w:val="ListParagraph"/>
        <w:numPr>
          <w:ilvl w:val="0"/>
          <w:numId w:val="42"/>
        </w:numPr>
        <w:bidi/>
        <w:spacing w:before="240" w:after="160"/>
        <w:ind w:left="364"/>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على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عند التعاقد مع </w:t>
      </w:r>
      <w:r w:rsidR="00E90636" w:rsidRPr="006343B6">
        <w:rPr>
          <w:rFonts w:ascii="Simplified Arabic" w:hAnsi="Simplified Arabic" w:cs="Simplified Arabic"/>
          <w:sz w:val="28"/>
          <w:szCs w:val="28"/>
          <w:rtl/>
        </w:rPr>
        <w:t>م</w:t>
      </w:r>
      <w:r w:rsidRPr="006343B6">
        <w:rPr>
          <w:rFonts w:ascii="Simplified Arabic" w:hAnsi="Simplified Arabic" w:cs="Simplified Arabic"/>
          <w:sz w:val="28"/>
          <w:szCs w:val="28"/>
          <w:rtl/>
        </w:rPr>
        <w:t>زود الطرف الثالث</w:t>
      </w:r>
      <w:r w:rsidR="009C6768" w:rsidRPr="006343B6">
        <w:rPr>
          <w:rFonts w:ascii="Simplified Arabic" w:hAnsi="Simplified Arabic" w:cs="Simplified Arabic"/>
          <w:sz w:val="28"/>
          <w:szCs w:val="28"/>
          <w:rtl/>
        </w:rPr>
        <w:t xml:space="preserve"> (</w:t>
      </w:r>
      <w:r w:rsidR="009C6768" w:rsidRPr="006343B6">
        <w:rPr>
          <w:rFonts w:ascii="Simplified Arabic" w:hAnsi="Simplified Arabic" w:cs="Simplified Arabic"/>
          <w:sz w:val="28"/>
          <w:szCs w:val="28"/>
        </w:rPr>
        <w:t>TPP</w:t>
      </w:r>
      <w:r w:rsidR="009C6768" w:rsidRPr="006343B6">
        <w:rPr>
          <w:rFonts w:ascii="Simplified Arabic" w:hAnsi="Simplified Arabic" w:cs="Simplified Arabic"/>
          <w:sz w:val="28"/>
          <w:szCs w:val="28"/>
          <w:rtl/>
        </w:rPr>
        <w:t>)</w:t>
      </w:r>
      <w:r w:rsidRPr="006343B6">
        <w:rPr>
          <w:rFonts w:ascii="Simplified Arabic" w:hAnsi="Simplified Arabic" w:cs="Simplified Arabic"/>
          <w:sz w:val="28"/>
          <w:szCs w:val="28"/>
          <w:rtl/>
        </w:rPr>
        <w:t xml:space="preserve"> </w:t>
      </w:r>
      <w:r w:rsidR="000E4F54" w:rsidRPr="006343B6">
        <w:rPr>
          <w:rFonts w:ascii="Simplified Arabic" w:hAnsi="Simplified Arabic" w:cs="Simplified Arabic"/>
          <w:sz w:val="28"/>
          <w:szCs w:val="28"/>
          <w:rtl/>
        </w:rPr>
        <w:t>مراعاة ما يلي</w:t>
      </w:r>
      <w:r w:rsidR="00A652A4" w:rsidRPr="006343B6">
        <w:rPr>
          <w:rFonts w:ascii="Simplified Arabic" w:hAnsi="Simplified Arabic" w:cs="Simplified Arabic"/>
          <w:sz w:val="28"/>
          <w:szCs w:val="28"/>
          <w:rtl/>
        </w:rPr>
        <w:t xml:space="preserve"> وذلك بالحد الأدنى</w:t>
      </w:r>
      <w:r w:rsidR="00F64E11" w:rsidRPr="006343B6">
        <w:rPr>
          <w:rFonts w:ascii="Simplified Arabic" w:hAnsi="Simplified Arabic" w:cs="Simplified Arabic"/>
          <w:sz w:val="28"/>
          <w:szCs w:val="28"/>
          <w:rtl/>
        </w:rPr>
        <w:t xml:space="preserve"> و</w:t>
      </w:r>
      <w:r w:rsidR="00F64E11" w:rsidRPr="006343B6">
        <w:rPr>
          <w:rFonts w:ascii="Simplified Arabic" w:hAnsi="Simplified Arabic" w:cs="Simplified Arabic"/>
          <w:sz w:val="28"/>
          <w:szCs w:val="28"/>
          <w:rtl/>
          <w:lang w:bidi="ar-JO"/>
        </w:rPr>
        <w:t>بحدود العقد المبرم بينهم</w:t>
      </w:r>
      <w:r w:rsidR="000E4F54" w:rsidRPr="006343B6">
        <w:rPr>
          <w:rFonts w:ascii="Simplified Arabic" w:hAnsi="Simplified Arabic" w:cs="Simplified Arabic"/>
          <w:sz w:val="28"/>
          <w:szCs w:val="28"/>
          <w:rtl/>
        </w:rPr>
        <w:t>:</w:t>
      </w:r>
      <w:r w:rsidR="00B96EA3" w:rsidRPr="006343B6">
        <w:rPr>
          <w:rFonts w:ascii="Simplified Arabic" w:hAnsi="Simplified Arabic" w:cs="Simplified Arabic"/>
          <w:sz w:val="28"/>
          <w:szCs w:val="28"/>
          <w:rtl/>
        </w:rPr>
        <w:t xml:space="preserve"> </w:t>
      </w:r>
    </w:p>
    <w:p w:rsidR="00AA0E9E" w:rsidRDefault="00AA0E9E" w:rsidP="00AA0E9E">
      <w:pPr>
        <w:pStyle w:val="ListParagraph"/>
        <w:numPr>
          <w:ilvl w:val="1"/>
          <w:numId w:val="42"/>
        </w:numPr>
        <w:bidi/>
        <w:ind w:left="72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وجود علاقة تعاقدية مكتوبة وواضحة بين العميل ومزود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تحدد أدوار ومهام ومسؤوليات وحقوق كلا الطرفين.</w:t>
      </w:r>
    </w:p>
    <w:p w:rsidR="00AA0E9E" w:rsidRDefault="00AA0E9E" w:rsidP="00AA0E9E">
      <w:pPr>
        <w:pStyle w:val="ListParagraph"/>
        <w:numPr>
          <w:ilvl w:val="1"/>
          <w:numId w:val="42"/>
        </w:numPr>
        <w:bidi/>
        <w:ind w:left="720"/>
        <w:jc w:val="lowKashida"/>
        <w:rPr>
          <w:rFonts w:ascii="Simplified Arabic" w:hAnsi="Simplified Arabic" w:cs="Simplified Arabic"/>
          <w:sz w:val="28"/>
          <w:szCs w:val="28"/>
          <w:lang w:bidi="ar-JO"/>
        </w:rPr>
      </w:pPr>
      <w:r w:rsidRPr="00AA0E9E">
        <w:rPr>
          <w:rFonts w:ascii="Simplified Arabic" w:hAnsi="Simplified Arabic" w:cs="Simplified Arabic"/>
          <w:sz w:val="28"/>
          <w:szCs w:val="28"/>
          <w:rtl/>
          <w:lang w:bidi="ar-JO"/>
        </w:rPr>
        <w:t>وجود سياسة امن وحماية المعلومات وخطط استمرارية العمل والاستجابة لحوادث الأمن السيبراني لدى مزود الطرف الثالث (</w:t>
      </w:r>
      <w:r w:rsidRPr="00AA0E9E">
        <w:rPr>
          <w:rFonts w:ascii="Simplified Arabic" w:hAnsi="Simplified Arabic" w:cs="Simplified Arabic"/>
          <w:sz w:val="28"/>
          <w:szCs w:val="28"/>
          <w:lang w:bidi="ar-JO"/>
        </w:rPr>
        <w:t>TPP</w:t>
      </w:r>
      <w:r w:rsidRPr="00AA0E9E">
        <w:rPr>
          <w:rFonts w:ascii="Simplified Arabic" w:hAnsi="Simplified Arabic" w:cs="Simplified Arabic"/>
          <w:sz w:val="28"/>
          <w:szCs w:val="28"/>
          <w:rtl/>
          <w:lang w:bidi="ar-JO"/>
        </w:rPr>
        <w:t>) والتأكد من فعاليتها.</w:t>
      </w:r>
    </w:p>
    <w:p w:rsidR="00AA0E9E" w:rsidRDefault="00AA0E9E" w:rsidP="00AA0E9E">
      <w:pPr>
        <w:pStyle w:val="ListParagraph"/>
        <w:numPr>
          <w:ilvl w:val="1"/>
          <w:numId w:val="42"/>
        </w:numPr>
        <w:bidi/>
        <w:ind w:left="720"/>
        <w:jc w:val="lowKashida"/>
        <w:rPr>
          <w:rFonts w:ascii="Simplified Arabic" w:hAnsi="Simplified Arabic" w:cs="Simplified Arabic"/>
          <w:sz w:val="28"/>
          <w:szCs w:val="28"/>
          <w:lang w:bidi="ar-JO"/>
        </w:rPr>
      </w:pPr>
      <w:r w:rsidRPr="00AA0E9E">
        <w:rPr>
          <w:rFonts w:ascii="Simplified Arabic" w:hAnsi="Simplified Arabic" w:cs="Simplified Arabic"/>
          <w:sz w:val="28"/>
          <w:szCs w:val="28"/>
          <w:rtl/>
          <w:lang w:bidi="ar-JO"/>
        </w:rPr>
        <w:t>قيام مزود الطرف الثالث (</w:t>
      </w:r>
      <w:r w:rsidRPr="00AA0E9E">
        <w:rPr>
          <w:rFonts w:ascii="Simplified Arabic" w:hAnsi="Simplified Arabic" w:cs="Simplified Arabic"/>
          <w:sz w:val="28"/>
          <w:szCs w:val="28"/>
          <w:lang w:bidi="ar-JO"/>
        </w:rPr>
        <w:t>TPP</w:t>
      </w:r>
      <w:r w:rsidRPr="00AA0E9E">
        <w:rPr>
          <w:rFonts w:ascii="Simplified Arabic" w:hAnsi="Simplified Arabic" w:cs="Simplified Arabic"/>
          <w:sz w:val="28"/>
          <w:szCs w:val="28"/>
          <w:rtl/>
          <w:lang w:bidi="ar-JO"/>
        </w:rPr>
        <w:t>) بتعيين جهة خارجية مستقلة متخصصة لإجراء تقييم نقاط الضعف والثغرات الأمنية مرة واحدة على الأقل كل 6 أشهر، واختبار الاختراق مرة واحدة سنويا على الأقل أو بعد أي تغيير جذري لديه.</w:t>
      </w:r>
    </w:p>
    <w:p w:rsidR="00AA0E9E" w:rsidRDefault="00AA0E9E" w:rsidP="00AA0E9E">
      <w:pPr>
        <w:pStyle w:val="ListParagraph"/>
        <w:numPr>
          <w:ilvl w:val="1"/>
          <w:numId w:val="42"/>
        </w:numPr>
        <w:bidi/>
        <w:ind w:left="720"/>
        <w:jc w:val="lowKashida"/>
        <w:rPr>
          <w:rFonts w:ascii="Simplified Arabic" w:hAnsi="Simplified Arabic" w:cs="Simplified Arabic"/>
          <w:sz w:val="28"/>
          <w:szCs w:val="28"/>
          <w:lang w:bidi="ar-JO"/>
        </w:rPr>
      </w:pPr>
      <w:r w:rsidRPr="00AA0E9E">
        <w:rPr>
          <w:rFonts w:ascii="Simplified Arabic" w:hAnsi="Simplified Arabic" w:cs="Simplified Arabic"/>
          <w:sz w:val="28"/>
          <w:szCs w:val="28"/>
          <w:rtl/>
          <w:lang w:bidi="ar-JO"/>
        </w:rPr>
        <w:t>ضمان المقدرة على التدقيق والمراقبة على مزود الطرف الثالث (</w:t>
      </w:r>
      <w:r w:rsidRPr="00AA0E9E">
        <w:rPr>
          <w:rFonts w:ascii="Simplified Arabic" w:hAnsi="Simplified Arabic" w:cs="Simplified Arabic"/>
          <w:sz w:val="28"/>
          <w:szCs w:val="28"/>
          <w:lang w:bidi="ar-JO"/>
        </w:rPr>
        <w:t>TPP</w:t>
      </w:r>
      <w:r w:rsidRPr="00AA0E9E">
        <w:rPr>
          <w:rFonts w:ascii="Simplified Arabic" w:hAnsi="Simplified Arabic" w:cs="Simplified Arabic"/>
          <w:sz w:val="28"/>
          <w:szCs w:val="28"/>
          <w:rtl/>
          <w:lang w:bidi="ar-JO"/>
        </w:rPr>
        <w:t>).</w:t>
      </w:r>
    </w:p>
    <w:p w:rsidR="00F35CA5" w:rsidRDefault="00F35CA5" w:rsidP="00F35CA5">
      <w:pPr>
        <w:pStyle w:val="ListParagraph"/>
        <w:numPr>
          <w:ilvl w:val="1"/>
          <w:numId w:val="42"/>
        </w:numPr>
        <w:bidi/>
        <w:ind w:left="720"/>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ضمان القدرة على تحديد الحد الأدنى والأعلى للعمولات التي يتقاضاها </w:t>
      </w:r>
      <w:r w:rsidRPr="00AA0E9E">
        <w:rPr>
          <w:rFonts w:ascii="Simplified Arabic" w:hAnsi="Simplified Arabic" w:cs="Simplified Arabic"/>
          <w:sz w:val="28"/>
          <w:szCs w:val="28"/>
          <w:rtl/>
          <w:lang w:bidi="ar-JO"/>
        </w:rPr>
        <w:t>مزود الطرف الثالث (</w:t>
      </w:r>
      <w:r w:rsidRPr="00AA0E9E">
        <w:rPr>
          <w:rFonts w:ascii="Simplified Arabic" w:hAnsi="Simplified Arabic" w:cs="Simplified Arabic"/>
          <w:sz w:val="28"/>
          <w:szCs w:val="28"/>
          <w:lang w:bidi="ar-JO"/>
        </w:rPr>
        <w:t>TPP</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وفق الأوامر الصادرة عن البنك المركزي.</w:t>
      </w:r>
    </w:p>
    <w:p w:rsidR="00AA0E9E" w:rsidRPr="00AA0E9E" w:rsidRDefault="00AA0E9E" w:rsidP="00AA0E9E">
      <w:pPr>
        <w:pStyle w:val="ListParagraph"/>
        <w:numPr>
          <w:ilvl w:val="1"/>
          <w:numId w:val="42"/>
        </w:numPr>
        <w:bidi/>
        <w:ind w:left="720"/>
        <w:jc w:val="lowKashida"/>
        <w:rPr>
          <w:rFonts w:ascii="Simplified Arabic" w:hAnsi="Simplified Arabic" w:cs="Simplified Arabic"/>
          <w:sz w:val="28"/>
          <w:szCs w:val="28"/>
          <w:lang w:bidi="ar-JO"/>
        </w:rPr>
      </w:pPr>
      <w:r w:rsidRPr="00AA0E9E">
        <w:rPr>
          <w:rFonts w:ascii="Simplified Arabic" w:hAnsi="Simplified Arabic" w:cs="Simplified Arabic"/>
          <w:sz w:val="28"/>
          <w:szCs w:val="28"/>
          <w:rtl/>
          <w:lang w:bidi="ar-JO"/>
        </w:rPr>
        <w:t>للبنك المركزي الحق بالتفتيش على مزود الطرف الثالث (</w:t>
      </w:r>
      <w:r w:rsidRPr="00AA0E9E">
        <w:rPr>
          <w:rFonts w:ascii="Simplified Arabic" w:hAnsi="Simplified Arabic" w:cs="Simplified Arabic"/>
          <w:sz w:val="28"/>
          <w:szCs w:val="28"/>
          <w:lang w:bidi="ar-JO"/>
        </w:rPr>
        <w:t>TPP</w:t>
      </w:r>
      <w:r w:rsidRPr="00AA0E9E">
        <w:rPr>
          <w:rFonts w:ascii="Simplified Arabic" w:hAnsi="Simplified Arabic" w:cs="Simplified Arabic"/>
          <w:sz w:val="28"/>
          <w:szCs w:val="28"/>
          <w:rtl/>
          <w:lang w:bidi="ar-JO"/>
        </w:rPr>
        <w:t>) وبحدود الخدمات المالية المفتوحة التي يقدمها من الموظفين المفوضين من البنك المركزي أو أي طرف خارجي يعينه البنك المركزي وعلى نفقة الشركة، وتلتزم الشركة ومزود الطرف الثالث (</w:t>
      </w:r>
      <w:r w:rsidRPr="00AA0E9E">
        <w:rPr>
          <w:rFonts w:ascii="Simplified Arabic" w:hAnsi="Simplified Arabic" w:cs="Simplified Arabic"/>
          <w:sz w:val="28"/>
          <w:szCs w:val="28"/>
          <w:lang w:bidi="ar-JO"/>
        </w:rPr>
        <w:t>TPP</w:t>
      </w:r>
      <w:r w:rsidRPr="00AA0E9E">
        <w:rPr>
          <w:rFonts w:ascii="Simplified Arabic" w:hAnsi="Simplified Arabic" w:cs="Simplified Arabic"/>
          <w:sz w:val="28"/>
          <w:szCs w:val="28"/>
          <w:rtl/>
          <w:lang w:bidi="ar-JO"/>
        </w:rPr>
        <w:t>) بالتعاون معهم بما يمكنهم من القيام بأعمالهم بشكل كامل.</w:t>
      </w:r>
    </w:p>
    <w:p w:rsidR="00D965C6" w:rsidRPr="00AA0E9E" w:rsidRDefault="007961F3" w:rsidP="00AA0E9E">
      <w:pPr>
        <w:pStyle w:val="ListParagraph"/>
        <w:numPr>
          <w:ilvl w:val="0"/>
          <w:numId w:val="42"/>
        </w:numPr>
        <w:bidi/>
        <w:spacing w:before="240" w:after="160"/>
        <w:ind w:left="364"/>
        <w:jc w:val="lowKashida"/>
        <w:rPr>
          <w:rFonts w:ascii="Simplified Arabic" w:hAnsi="Simplified Arabic" w:cs="Simplified Arabic"/>
          <w:sz w:val="28"/>
          <w:szCs w:val="28"/>
          <w:rtl/>
        </w:rPr>
      </w:pPr>
      <w:r w:rsidRPr="00AA0E9E">
        <w:rPr>
          <w:rFonts w:ascii="Simplified Arabic" w:hAnsi="Simplified Arabic" w:cs="Simplified Arabic"/>
          <w:sz w:val="28"/>
          <w:szCs w:val="28"/>
          <w:rtl/>
          <w:lang w:bidi="ar-JO"/>
        </w:rPr>
        <w:lastRenderedPageBreak/>
        <w:t>تلتزم الشركة بإعلام البنك المركزي خلال (15) يوم كحد أقصى من تاريخ التعاقد مع مزود طرف ثالث (</w:t>
      </w:r>
      <w:r w:rsidRPr="00AA0E9E">
        <w:rPr>
          <w:rFonts w:ascii="Simplified Arabic" w:hAnsi="Simplified Arabic" w:cs="Simplified Arabic"/>
          <w:sz w:val="28"/>
          <w:szCs w:val="28"/>
          <w:lang w:bidi="ar-JO"/>
        </w:rPr>
        <w:t>TPP</w:t>
      </w:r>
      <w:r w:rsidRPr="00AA0E9E">
        <w:rPr>
          <w:rFonts w:ascii="Simplified Arabic" w:hAnsi="Simplified Arabic" w:cs="Simplified Arabic"/>
          <w:sz w:val="28"/>
          <w:szCs w:val="28"/>
          <w:rtl/>
          <w:lang w:bidi="ar-JO"/>
        </w:rPr>
        <w:t>) وبعد إنهاء التعاقد معه.</w:t>
      </w:r>
    </w:p>
    <w:p w:rsidR="00E425B8" w:rsidRPr="006343B6" w:rsidRDefault="00EE6CC0" w:rsidP="00D965C6">
      <w:pPr>
        <w:bidi/>
        <w:spacing w:after="160"/>
        <w:jc w:val="lowKashida"/>
        <w:rPr>
          <w:rFonts w:ascii="Simplified Arabic" w:eastAsiaTheme="majorEastAsia" w:hAnsi="Simplified Arabic" w:cs="Simplified Arabic"/>
          <w:color w:val="365F91" w:themeColor="accent1" w:themeShade="BF"/>
          <w:sz w:val="32"/>
          <w:szCs w:val="32"/>
        </w:rPr>
      </w:pPr>
      <w:r w:rsidRPr="006343B6">
        <w:rPr>
          <w:rFonts w:ascii="Simplified Arabic" w:eastAsiaTheme="majorEastAsia" w:hAnsi="Simplified Arabic" w:cs="Simplified Arabic"/>
          <w:color w:val="365F91" w:themeColor="accent1" w:themeShade="BF"/>
          <w:sz w:val="32"/>
          <w:szCs w:val="32"/>
          <w:rtl/>
        </w:rPr>
        <w:t>المادة (</w:t>
      </w:r>
      <w:r w:rsidR="00DA57E8" w:rsidRPr="006343B6">
        <w:rPr>
          <w:rFonts w:ascii="Simplified Arabic" w:eastAsiaTheme="majorEastAsia" w:hAnsi="Simplified Arabic" w:cs="Simplified Arabic"/>
          <w:color w:val="365F91" w:themeColor="accent1" w:themeShade="BF"/>
          <w:sz w:val="32"/>
          <w:szCs w:val="32"/>
          <w:rtl/>
        </w:rPr>
        <w:t>8</w:t>
      </w:r>
      <w:r w:rsidRPr="006343B6">
        <w:rPr>
          <w:rFonts w:ascii="Simplified Arabic" w:eastAsiaTheme="majorEastAsia" w:hAnsi="Simplified Arabic" w:cs="Simplified Arabic"/>
          <w:color w:val="365F91" w:themeColor="accent1" w:themeShade="BF"/>
          <w:sz w:val="32"/>
          <w:szCs w:val="32"/>
          <w:rtl/>
        </w:rPr>
        <w:t xml:space="preserve">): </w:t>
      </w:r>
      <w:r w:rsidR="00FD3032" w:rsidRPr="006343B6">
        <w:rPr>
          <w:rFonts w:ascii="Simplified Arabic" w:eastAsiaTheme="majorEastAsia" w:hAnsi="Simplified Arabic" w:cs="Simplified Arabic"/>
          <w:color w:val="365F91" w:themeColor="accent1" w:themeShade="BF"/>
          <w:sz w:val="32"/>
          <w:szCs w:val="32"/>
          <w:rtl/>
        </w:rPr>
        <w:t>متطلبات واجهة برمجة</w:t>
      </w:r>
      <w:r w:rsidR="00FD3032" w:rsidRPr="006343B6">
        <w:rPr>
          <w:rFonts w:ascii="Simplified Arabic" w:eastAsiaTheme="majorEastAsia" w:hAnsi="Simplified Arabic" w:cs="Simplified Arabic"/>
          <w:color w:val="365F91" w:themeColor="accent1" w:themeShade="BF"/>
          <w:sz w:val="32"/>
          <w:szCs w:val="32"/>
          <w:rtl/>
          <w:lang w:bidi="ar"/>
        </w:rPr>
        <w:t xml:space="preserve"> </w:t>
      </w:r>
      <w:r w:rsidR="00FD3032" w:rsidRPr="006343B6">
        <w:rPr>
          <w:rFonts w:ascii="Simplified Arabic" w:eastAsiaTheme="majorEastAsia" w:hAnsi="Simplified Arabic" w:cs="Simplified Arabic"/>
          <w:color w:val="365F91" w:themeColor="accent1" w:themeShade="BF"/>
          <w:sz w:val="32"/>
          <w:szCs w:val="32"/>
          <w:rtl/>
        </w:rPr>
        <w:t>التطبيقات</w:t>
      </w:r>
      <w:r w:rsidR="00FD3032" w:rsidRPr="006343B6" w:rsidDel="00FD3032">
        <w:rPr>
          <w:rFonts w:ascii="Simplified Arabic" w:eastAsiaTheme="majorEastAsia" w:hAnsi="Simplified Arabic" w:cs="Simplified Arabic"/>
          <w:color w:val="365F91" w:themeColor="accent1" w:themeShade="BF"/>
          <w:sz w:val="32"/>
          <w:szCs w:val="32"/>
          <w:rtl/>
        </w:rPr>
        <w:t xml:space="preserve"> </w:t>
      </w:r>
    </w:p>
    <w:p w:rsidR="00EE6CC0" w:rsidRPr="006343B6" w:rsidRDefault="00EE6CC0" w:rsidP="00592B24">
      <w:pPr>
        <w:bidi/>
        <w:spacing w:after="160"/>
        <w:jc w:val="lowKashida"/>
        <w:rPr>
          <w:rFonts w:ascii="Simplified Arabic" w:hAnsi="Simplified Arabic" w:cs="Simplified Arabic"/>
          <w:sz w:val="28"/>
          <w:szCs w:val="28"/>
          <w:rtl/>
        </w:rPr>
      </w:pPr>
      <w:r w:rsidRPr="006343B6">
        <w:rPr>
          <w:rFonts w:ascii="Simplified Arabic" w:hAnsi="Simplified Arabic" w:cs="Simplified Arabic"/>
          <w:sz w:val="28"/>
          <w:szCs w:val="28"/>
          <w:rtl/>
          <w:lang w:bidi="ar-JO"/>
        </w:rPr>
        <w:t xml:space="preserve">على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w:t>
      </w:r>
      <w:r w:rsidR="00FD3032" w:rsidRPr="006343B6">
        <w:rPr>
          <w:rFonts w:ascii="Simplified Arabic" w:hAnsi="Simplified Arabic" w:cs="Simplified Arabic"/>
          <w:sz w:val="28"/>
          <w:szCs w:val="28"/>
          <w:rtl/>
        </w:rPr>
        <w:t xml:space="preserve">السماح لمزود الطرف الثالث </w:t>
      </w:r>
      <w:r w:rsidR="00AA0E9E" w:rsidRPr="006343B6">
        <w:rPr>
          <w:rFonts w:ascii="Simplified Arabic" w:hAnsi="Simplified Arabic" w:cs="Simplified Arabic"/>
          <w:sz w:val="28"/>
          <w:szCs w:val="28"/>
          <w:rtl/>
          <w:lang w:bidi="ar-JO"/>
        </w:rPr>
        <w:t>(</w:t>
      </w:r>
      <w:r w:rsidR="00AA0E9E" w:rsidRPr="006343B6">
        <w:rPr>
          <w:rFonts w:ascii="Simplified Arabic" w:hAnsi="Simplified Arabic" w:cs="Simplified Arabic"/>
          <w:sz w:val="28"/>
          <w:szCs w:val="28"/>
          <w:lang w:bidi="ar-JO"/>
        </w:rPr>
        <w:t>TPP</w:t>
      </w:r>
      <w:r w:rsidR="00AA0E9E" w:rsidRPr="006343B6">
        <w:rPr>
          <w:rFonts w:ascii="Simplified Arabic" w:hAnsi="Simplified Arabic" w:cs="Simplified Arabic"/>
          <w:sz w:val="28"/>
          <w:szCs w:val="28"/>
          <w:rtl/>
          <w:lang w:bidi="ar-JO"/>
        </w:rPr>
        <w:t>)</w:t>
      </w:r>
      <w:r w:rsidR="00AA0E9E">
        <w:rPr>
          <w:rFonts w:ascii="Simplified Arabic" w:hAnsi="Simplified Arabic" w:cs="Simplified Arabic" w:hint="cs"/>
          <w:sz w:val="28"/>
          <w:szCs w:val="28"/>
          <w:rtl/>
          <w:lang w:bidi="ar-JO"/>
        </w:rPr>
        <w:t xml:space="preserve"> </w:t>
      </w:r>
      <w:r w:rsidR="00FD3032" w:rsidRPr="006343B6">
        <w:rPr>
          <w:rFonts w:ascii="Simplified Arabic" w:hAnsi="Simplified Arabic" w:cs="Simplified Arabic"/>
          <w:sz w:val="28"/>
          <w:szCs w:val="28"/>
          <w:rtl/>
        </w:rPr>
        <w:t>ا</w:t>
      </w:r>
      <w:r w:rsidRPr="006343B6">
        <w:rPr>
          <w:rFonts w:ascii="Simplified Arabic" w:hAnsi="Simplified Arabic" w:cs="Simplified Arabic"/>
          <w:sz w:val="28"/>
          <w:szCs w:val="28"/>
          <w:rtl/>
        </w:rPr>
        <w:t xml:space="preserve">لوصول إلى </w:t>
      </w:r>
      <w:r w:rsidR="00346937" w:rsidRPr="006343B6">
        <w:rPr>
          <w:rFonts w:ascii="Simplified Arabic" w:hAnsi="Simplified Arabic" w:cs="Simplified Arabic"/>
          <w:sz w:val="28"/>
          <w:szCs w:val="28"/>
          <w:rtl/>
          <w:lang w:bidi="ar-JO"/>
        </w:rPr>
        <w:t xml:space="preserve">البيانات </w:t>
      </w:r>
      <w:r w:rsidR="00F86EFF" w:rsidRPr="006343B6">
        <w:rPr>
          <w:rFonts w:ascii="Simplified Arabic" w:hAnsi="Simplified Arabic" w:cs="Simplified Arabic"/>
          <w:sz w:val="28"/>
          <w:szCs w:val="28"/>
          <w:rtl/>
          <w:lang w:bidi="ar-JO"/>
        </w:rPr>
        <w:t>وحسابات</w:t>
      </w:r>
      <w:r w:rsidR="009930E8" w:rsidRPr="006343B6">
        <w:rPr>
          <w:rFonts w:ascii="Simplified Arabic" w:hAnsi="Simplified Arabic" w:cs="Simplified Arabic"/>
          <w:sz w:val="28"/>
          <w:szCs w:val="28"/>
          <w:rtl/>
          <w:lang w:bidi="ar-JO"/>
        </w:rPr>
        <w:t xml:space="preserve"> العملاء </w:t>
      </w:r>
      <w:r w:rsidR="00592B24">
        <w:rPr>
          <w:rFonts w:ascii="Simplified Arabic" w:hAnsi="Simplified Arabic" w:cs="Simplified Arabic"/>
          <w:sz w:val="28"/>
          <w:szCs w:val="28"/>
          <w:rtl/>
        </w:rPr>
        <w:t>وذلك باستخدام واجه</w:t>
      </w:r>
      <w:r w:rsidR="00592B24">
        <w:rPr>
          <w:rFonts w:ascii="Simplified Arabic" w:hAnsi="Simplified Arabic" w:cs="Simplified Arabic" w:hint="cs"/>
          <w:sz w:val="28"/>
          <w:szCs w:val="28"/>
          <w:rtl/>
        </w:rPr>
        <w:t>ة</w:t>
      </w:r>
      <w:r w:rsidRPr="006343B6">
        <w:rPr>
          <w:rFonts w:ascii="Simplified Arabic" w:hAnsi="Simplified Arabic" w:cs="Simplified Arabic"/>
          <w:sz w:val="28"/>
          <w:szCs w:val="28"/>
          <w:rtl/>
        </w:rPr>
        <w:t xml:space="preserve"> برمجة التطبيقات (</w:t>
      </w:r>
      <w:r w:rsidRPr="006343B6">
        <w:rPr>
          <w:rFonts w:ascii="Simplified Arabic" w:hAnsi="Simplified Arabic" w:cs="Simplified Arabic"/>
          <w:sz w:val="28"/>
          <w:szCs w:val="28"/>
        </w:rPr>
        <w:t>API</w:t>
      </w:r>
      <w:r w:rsidRPr="006343B6">
        <w:rPr>
          <w:rFonts w:ascii="Simplified Arabic" w:hAnsi="Simplified Arabic" w:cs="Simplified Arabic"/>
          <w:sz w:val="28"/>
          <w:szCs w:val="28"/>
          <w:rtl/>
        </w:rPr>
        <w:t>)، لتمكين</w:t>
      </w:r>
      <w:r w:rsidR="00FD3032" w:rsidRPr="006343B6">
        <w:rPr>
          <w:rFonts w:ascii="Simplified Arabic" w:hAnsi="Simplified Arabic" w:cs="Simplified Arabic"/>
          <w:sz w:val="28"/>
          <w:szCs w:val="28"/>
          <w:rtl/>
        </w:rPr>
        <w:t>ه</w:t>
      </w:r>
      <w:r w:rsidRPr="006343B6">
        <w:rPr>
          <w:rFonts w:ascii="Simplified Arabic" w:hAnsi="Simplified Arabic" w:cs="Simplified Arabic"/>
          <w:sz w:val="28"/>
          <w:szCs w:val="28"/>
          <w:rtl/>
        </w:rPr>
        <w:t xml:space="preserve"> من </w:t>
      </w:r>
      <w:r w:rsidR="00FD3032" w:rsidRPr="006343B6">
        <w:rPr>
          <w:rFonts w:ascii="Simplified Arabic" w:hAnsi="Simplified Arabic" w:cs="Simplified Arabic"/>
          <w:sz w:val="28"/>
          <w:szCs w:val="28"/>
          <w:rtl/>
        </w:rPr>
        <w:t xml:space="preserve">تقديم </w:t>
      </w:r>
      <w:r w:rsidR="00346937" w:rsidRPr="006343B6">
        <w:rPr>
          <w:rFonts w:ascii="Simplified Arabic" w:hAnsi="Simplified Arabic" w:cs="Simplified Arabic"/>
          <w:sz w:val="28"/>
          <w:szCs w:val="28"/>
          <w:rtl/>
        </w:rPr>
        <w:t>ال</w:t>
      </w:r>
      <w:r w:rsidRPr="006343B6">
        <w:rPr>
          <w:rFonts w:ascii="Simplified Arabic" w:hAnsi="Simplified Arabic" w:cs="Simplified Arabic"/>
          <w:sz w:val="28"/>
          <w:szCs w:val="28"/>
          <w:rtl/>
        </w:rPr>
        <w:t xml:space="preserve">خدمات </w:t>
      </w:r>
      <w:r w:rsidR="00346937" w:rsidRPr="006343B6">
        <w:rPr>
          <w:rFonts w:ascii="Simplified Arabic" w:hAnsi="Simplified Arabic" w:cs="Simplified Arabic"/>
          <w:sz w:val="28"/>
          <w:szCs w:val="28"/>
          <w:rtl/>
        </w:rPr>
        <w:t xml:space="preserve">المالية المفتوحة </w:t>
      </w:r>
      <w:r w:rsidR="00FD3032" w:rsidRPr="006343B6">
        <w:rPr>
          <w:rFonts w:ascii="Simplified Arabic" w:hAnsi="Simplified Arabic" w:cs="Simplified Arabic"/>
          <w:sz w:val="28"/>
          <w:szCs w:val="28"/>
          <w:rtl/>
        </w:rPr>
        <w:t xml:space="preserve">للعملاء </w:t>
      </w:r>
      <w:r w:rsidRPr="006343B6">
        <w:rPr>
          <w:rFonts w:ascii="Simplified Arabic" w:hAnsi="Simplified Arabic" w:cs="Simplified Arabic"/>
          <w:sz w:val="28"/>
          <w:szCs w:val="28"/>
          <w:rtl/>
        </w:rPr>
        <w:t xml:space="preserve">وبحيث تضمن </w:t>
      </w:r>
      <w:r w:rsidR="004C3BE9" w:rsidRPr="006343B6">
        <w:rPr>
          <w:rFonts w:ascii="Simplified Arabic" w:hAnsi="Simplified Arabic" w:cs="Simplified Arabic"/>
          <w:sz w:val="28"/>
          <w:szCs w:val="28"/>
          <w:rtl/>
        </w:rPr>
        <w:t xml:space="preserve">الشركة توفر ما يلي </w:t>
      </w:r>
      <w:r w:rsidRPr="006343B6">
        <w:rPr>
          <w:rFonts w:ascii="Simplified Arabic" w:hAnsi="Simplified Arabic" w:cs="Simplified Arabic"/>
          <w:sz w:val="28"/>
          <w:szCs w:val="28"/>
          <w:rtl/>
        </w:rPr>
        <w:t>بالحد ال</w:t>
      </w:r>
      <w:r w:rsidR="00994E04" w:rsidRPr="006343B6">
        <w:rPr>
          <w:rFonts w:ascii="Simplified Arabic" w:hAnsi="Simplified Arabic" w:cs="Simplified Arabic"/>
          <w:sz w:val="28"/>
          <w:szCs w:val="28"/>
          <w:rtl/>
        </w:rPr>
        <w:t>أ</w:t>
      </w:r>
      <w:r w:rsidRPr="006343B6">
        <w:rPr>
          <w:rFonts w:ascii="Simplified Arabic" w:hAnsi="Simplified Arabic" w:cs="Simplified Arabic"/>
          <w:sz w:val="28"/>
          <w:szCs w:val="28"/>
          <w:rtl/>
        </w:rPr>
        <w:t>دنى:</w:t>
      </w:r>
    </w:p>
    <w:p w:rsidR="00F86EFF" w:rsidRPr="006343B6" w:rsidRDefault="00C81AE4"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توفير وتطوير واستمرارية وتهيئة واجهة برمجة تطبيقات واحدة على الأقل لمزودي </w:t>
      </w:r>
      <w:r w:rsidR="00F80B10" w:rsidRPr="006343B6">
        <w:rPr>
          <w:rFonts w:ascii="Simplified Arabic" w:hAnsi="Simplified Arabic" w:cs="Simplified Arabic"/>
          <w:sz w:val="28"/>
          <w:szCs w:val="28"/>
          <w:rtl/>
          <w:lang w:bidi="ar-JO"/>
        </w:rPr>
        <w:t>الطرف الثالث (</w:t>
      </w:r>
      <w:r w:rsidR="00F80B10" w:rsidRPr="006343B6">
        <w:rPr>
          <w:rFonts w:ascii="Simplified Arabic" w:hAnsi="Simplified Arabic" w:cs="Simplified Arabic"/>
          <w:sz w:val="28"/>
          <w:szCs w:val="28"/>
          <w:lang w:bidi="ar-JO"/>
        </w:rPr>
        <w:t>TPP</w:t>
      </w:r>
      <w:r w:rsidR="00F80B10"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 سواء كانت مخصصة فقط لمزودي </w:t>
      </w:r>
      <w:r w:rsidR="00F80B10" w:rsidRPr="006343B6">
        <w:rPr>
          <w:rFonts w:ascii="Simplified Arabic" w:hAnsi="Simplified Arabic" w:cs="Simplified Arabic"/>
          <w:sz w:val="28"/>
          <w:szCs w:val="28"/>
          <w:rtl/>
          <w:lang w:bidi="ar-JO"/>
        </w:rPr>
        <w:t>الطرف الثالث (</w:t>
      </w:r>
      <w:r w:rsidR="00F80B10" w:rsidRPr="006343B6">
        <w:rPr>
          <w:rFonts w:ascii="Simplified Arabic" w:hAnsi="Simplified Arabic" w:cs="Simplified Arabic"/>
          <w:sz w:val="28"/>
          <w:szCs w:val="28"/>
          <w:lang w:bidi="ar-JO"/>
        </w:rPr>
        <w:t>TPP</w:t>
      </w:r>
      <w:r w:rsidR="00F80B10" w:rsidRPr="006343B6">
        <w:rPr>
          <w:rFonts w:ascii="Simplified Arabic" w:hAnsi="Simplified Arabic" w:cs="Simplified Arabic"/>
          <w:sz w:val="28"/>
          <w:szCs w:val="28"/>
          <w:rtl/>
          <w:lang w:bidi="ar-JO"/>
        </w:rPr>
        <w:t>)</w:t>
      </w:r>
      <w:r w:rsidR="00F80B10"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 xml:space="preserve">أو الواجهة المستخدمة لعملاء </w:t>
      </w:r>
      <w:r w:rsidR="003C509F" w:rsidRPr="006343B6">
        <w:rPr>
          <w:rFonts w:ascii="Simplified Arabic" w:hAnsi="Simplified Arabic" w:cs="Simplified Arabic"/>
          <w:sz w:val="28"/>
          <w:szCs w:val="28"/>
          <w:rtl/>
          <w:lang w:bidi="ar-JO"/>
        </w:rPr>
        <w:t>الشركة</w:t>
      </w:r>
      <w:r w:rsidR="00F86EFF" w:rsidRPr="006343B6">
        <w:rPr>
          <w:rFonts w:ascii="Simplified Arabic" w:hAnsi="Simplified Arabic" w:cs="Simplified Arabic"/>
          <w:sz w:val="28"/>
          <w:szCs w:val="28"/>
          <w:rtl/>
          <w:lang w:bidi="ar-JO"/>
        </w:rPr>
        <w:t>.</w:t>
      </w:r>
    </w:p>
    <w:p w:rsidR="001D1D6C" w:rsidRPr="006343B6" w:rsidRDefault="00EE6CC0" w:rsidP="00466F37">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التأكد من هوية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الذي يحاول الوصول </w:t>
      </w:r>
      <w:r w:rsidR="004344D9" w:rsidRPr="006343B6">
        <w:rPr>
          <w:rFonts w:ascii="Simplified Arabic" w:hAnsi="Simplified Arabic" w:cs="Simplified Arabic"/>
          <w:sz w:val="28"/>
          <w:szCs w:val="28"/>
          <w:rtl/>
          <w:lang w:bidi="ar-JO"/>
        </w:rPr>
        <w:t>إلى</w:t>
      </w:r>
      <w:r w:rsidRPr="006343B6">
        <w:rPr>
          <w:rFonts w:ascii="Simplified Arabic" w:hAnsi="Simplified Arabic" w:cs="Simplified Arabic"/>
          <w:sz w:val="28"/>
          <w:szCs w:val="28"/>
          <w:rtl/>
          <w:lang w:bidi="ar-JO"/>
        </w:rPr>
        <w:t xml:space="preserve"> </w:t>
      </w:r>
      <w:r w:rsidR="005477A3" w:rsidRPr="006343B6">
        <w:rPr>
          <w:rFonts w:ascii="Simplified Arabic" w:hAnsi="Simplified Arabic" w:cs="Simplified Arabic"/>
          <w:sz w:val="28"/>
          <w:szCs w:val="28"/>
          <w:rtl/>
          <w:lang w:bidi="ar-JO"/>
        </w:rPr>
        <w:t>البيانات و</w:t>
      </w:r>
      <w:r w:rsidRPr="006343B6">
        <w:rPr>
          <w:rFonts w:ascii="Simplified Arabic" w:hAnsi="Simplified Arabic" w:cs="Simplified Arabic"/>
          <w:sz w:val="28"/>
          <w:szCs w:val="28"/>
          <w:rtl/>
          <w:lang w:bidi="ar-JO"/>
        </w:rPr>
        <w:t xml:space="preserve">الحسابات المتاحة من قبل </w:t>
      </w:r>
      <w:r w:rsidR="003C509F" w:rsidRPr="006343B6">
        <w:rPr>
          <w:rFonts w:ascii="Simplified Arabic" w:hAnsi="Simplified Arabic" w:cs="Simplified Arabic"/>
          <w:sz w:val="28"/>
          <w:szCs w:val="28"/>
          <w:rtl/>
          <w:lang w:bidi="ar-JO"/>
        </w:rPr>
        <w:t>الشركة</w:t>
      </w:r>
      <w:r w:rsidR="004C3BE9" w:rsidRPr="006343B6">
        <w:rPr>
          <w:rFonts w:ascii="Simplified Arabic" w:hAnsi="Simplified Arabic" w:cs="Simplified Arabic"/>
          <w:sz w:val="28"/>
          <w:szCs w:val="28"/>
          <w:rtl/>
          <w:lang w:bidi="ar-JO"/>
        </w:rPr>
        <w:t>.</w:t>
      </w:r>
      <w:r w:rsidR="009930E8" w:rsidRPr="006343B6">
        <w:rPr>
          <w:rFonts w:ascii="Simplified Arabic" w:hAnsi="Simplified Arabic" w:cs="Simplified Arabic"/>
          <w:sz w:val="28"/>
          <w:szCs w:val="28"/>
          <w:rtl/>
          <w:lang w:bidi="ar-JO"/>
        </w:rPr>
        <w:t xml:space="preserve">  </w:t>
      </w:r>
    </w:p>
    <w:p w:rsidR="00EE6CC0"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 المقدرة على حجب </w:t>
      </w:r>
      <w:r w:rsidR="00483038" w:rsidRPr="006343B6">
        <w:rPr>
          <w:rFonts w:ascii="Simplified Arabic" w:hAnsi="Simplified Arabic" w:cs="Simplified Arabic"/>
          <w:sz w:val="28"/>
          <w:szCs w:val="28"/>
          <w:rtl/>
          <w:lang w:bidi="ar-JO"/>
        </w:rPr>
        <w:t xml:space="preserve">البيانات </w:t>
      </w:r>
      <w:r w:rsidR="009A4591" w:rsidRPr="006343B6">
        <w:rPr>
          <w:rFonts w:ascii="Simplified Arabic" w:hAnsi="Simplified Arabic" w:cs="Simplified Arabic"/>
          <w:sz w:val="28"/>
          <w:szCs w:val="28"/>
          <w:rtl/>
          <w:lang w:bidi="ar-JO"/>
        </w:rPr>
        <w:t xml:space="preserve">والحسابات </w:t>
      </w:r>
      <w:r w:rsidRPr="006343B6">
        <w:rPr>
          <w:rFonts w:ascii="Simplified Arabic" w:hAnsi="Simplified Arabic" w:cs="Simplified Arabic"/>
          <w:sz w:val="28"/>
          <w:szCs w:val="28"/>
          <w:rtl/>
          <w:lang w:bidi="ar-JO"/>
        </w:rPr>
        <w:t>عن الجهات غير المخولة بالوصول اليها</w:t>
      </w:r>
      <w:r w:rsidR="00483038" w:rsidRPr="006343B6">
        <w:rPr>
          <w:rFonts w:ascii="Simplified Arabic" w:hAnsi="Simplified Arabic" w:cs="Simplified Arabic"/>
          <w:sz w:val="28"/>
          <w:szCs w:val="28"/>
          <w:rtl/>
          <w:lang w:bidi="ar-JO"/>
        </w:rPr>
        <w:t xml:space="preserve"> وتوفير ضوابط الحماية اللازمة ضد أي محاولات </w:t>
      </w:r>
      <w:r w:rsidR="004C3BE9" w:rsidRPr="006343B6">
        <w:rPr>
          <w:rFonts w:ascii="Simplified Arabic" w:hAnsi="Simplified Arabic" w:cs="Simplified Arabic"/>
          <w:sz w:val="28"/>
          <w:szCs w:val="28"/>
          <w:rtl/>
          <w:lang w:bidi="ar-JO"/>
        </w:rPr>
        <w:t>ل</w:t>
      </w:r>
      <w:r w:rsidR="00483038" w:rsidRPr="006343B6">
        <w:rPr>
          <w:rFonts w:ascii="Simplified Arabic" w:hAnsi="Simplified Arabic" w:cs="Simplified Arabic"/>
          <w:sz w:val="28"/>
          <w:szCs w:val="28"/>
          <w:rtl/>
          <w:lang w:bidi="ar-JO"/>
        </w:rPr>
        <w:t>هج</w:t>
      </w:r>
      <w:r w:rsidR="004C3BE9" w:rsidRPr="006343B6">
        <w:rPr>
          <w:rFonts w:ascii="Simplified Arabic" w:hAnsi="Simplified Arabic" w:cs="Simplified Arabic"/>
          <w:sz w:val="28"/>
          <w:szCs w:val="28"/>
          <w:rtl/>
          <w:lang w:bidi="ar-JO"/>
        </w:rPr>
        <w:t>مات</w:t>
      </w:r>
      <w:r w:rsidR="00483038" w:rsidRPr="006343B6">
        <w:rPr>
          <w:rFonts w:ascii="Simplified Arabic" w:hAnsi="Simplified Arabic" w:cs="Simplified Arabic"/>
          <w:sz w:val="28"/>
          <w:szCs w:val="28"/>
          <w:rtl/>
          <w:lang w:bidi="ar-JO"/>
        </w:rPr>
        <w:t xml:space="preserve"> سيبراني</w:t>
      </w:r>
      <w:r w:rsidR="004C3BE9" w:rsidRPr="006343B6">
        <w:rPr>
          <w:rFonts w:ascii="Simplified Arabic" w:hAnsi="Simplified Arabic" w:cs="Simplified Arabic"/>
          <w:sz w:val="28"/>
          <w:szCs w:val="28"/>
          <w:rtl/>
          <w:lang w:bidi="ar-JO"/>
        </w:rPr>
        <w:t>ة أو التلاعب بها.</w:t>
      </w:r>
    </w:p>
    <w:p w:rsidR="00EE6CC0"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الحفاظ على سرية وأمن البيانات</w:t>
      </w:r>
      <w:r w:rsidR="00483038" w:rsidRPr="006343B6">
        <w:rPr>
          <w:rFonts w:ascii="Simplified Arabic" w:hAnsi="Simplified Arabic" w:cs="Simplified Arabic"/>
          <w:sz w:val="28"/>
          <w:szCs w:val="28"/>
          <w:rtl/>
          <w:lang w:bidi="ar-JO"/>
        </w:rPr>
        <w:t xml:space="preserve"> الخاصة </w:t>
      </w:r>
      <w:r w:rsidR="004C3BE9" w:rsidRPr="006343B6">
        <w:rPr>
          <w:rFonts w:ascii="Simplified Arabic" w:hAnsi="Simplified Arabic" w:cs="Simplified Arabic"/>
          <w:sz w:val="28"/>
          <w:szCs w:val="28"/>
          <w:rtl/>
          <w:lang w:bidi="ar-JO"/>
        </w:rPr>
        <w:t xml:space="preserve">بالشركة </w:t>
      </w:r>
      <w:r w:rsidR="00483038" w:rsidRPr="006343B6">
        <w:rPr>
          <w:rFonts w:ascii="Simplified Arabic" w:hAnsi="Simplified Arabic" w:cs="Simplified Arabic"/>
          <w:sz w:val="28"/>
          <w:szCs w:val="28"/>
          <w:rtl/>
          <w:lang w:bidi="ar-JO"/>
        </w:rPr>
        <w:t>والعملاء</w:t>
      </w:r>
    </w:p>
    <w:p w:rsidR="00EE6CC0"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استخدام آليات تشفير مناسبة </w:t>
      </w:r>
      <w:r w:rsidR="007847BD" w:rsidRPr="006343B6">
        <w:rPr>
          <w:rFonts w:ascii="Simplified Arabic" w:hAnsi="Simplified Arabic" w:cs="Simplified Arabic"/>
          <w:sz w:val="28"/>
          <w:szCs w:val="28"/>
          <w:rtl/>
          <w:lang w:bidi="ar-JO"/>
        </w:rPr>
        <w:t xml:space="preserve">ومحكمة </w:t>
      </w:r>
      <w:r w:rsidRPr="006343B6">
        <w:rPr>
          <w:rFonts w:ascii="Simplified Arabic" w:hAnsi="Simplified Arabic" w:cs="Simplified Arabic"/>
          <w:sz w:val="28"/>
          <w:szCs w:val="28"/>
          <w:rtl/>
          <w:lang w:bidi="ar-JO"/>
        </w:rPr>
        <w:t xml:space="preserve">عند تبادل البيانات والمعلومات عبر واجهة </w:t>
      </w:r>
      <w:r w:rsidR="009A4591" w:rsidRPr="006343B6">
        <w:rPr>
          <w:rFonts w:ascii="Simplified Arabic" w:hAnsi="Simplified Arabic" w:cs="Simplified Arabic"/>
          <w:sz w:val="28"/>
          <w:szCs w:val="28"/>
          <w:rtl/>
          <w:lang w:bidi="ar-JO"/>
        </w:rPr>
        <w:t>برمجة التطبيقات (</w:t>
      </w:r>
      <w:r w:rsidR="009A4591" w:rsidRPr="006343B6">
        <w:rPr>
          <w:rFonts w:ascii="Simplified Arabic" w:hAnsi="Simplified Arabic" w:cs="Simplified Arabic"/>
          <w:sz w:val="28"/>
          <w:szCs w:val="28"/>
          <w:lang w:bidi="ar-JO"/>
        </w:rPr>
        <w:t>API</w:t>
      </w:r>
      <w:r w:rsidR="009A4591" w:rsidRPr="006343B6">
        <w:rPr>
          <w:rFonts w:ascii="Simplified Arabic" w:hAnsi="Simplified Arabic" w:cs="Simplified Arabic"/>
          <w:sz w:val="28"/>
          <w:szCs w:val="28"/>
          <w:rtl/>
          <w:lang w:bidi="ar-JO"/>
        </w:rPr>
        <w:t>)</w:t>
      </w:r>
      <w:r w:rsidR="00483038" w:rsidRPr="006343B6">
        <w:rPr>
          <w:rFonts w:ascii="Simplified Arabic" w:hAnsi="Simplified Arabic" w:cs="Simplified Arabic"/>
          <w:sz w:val="28"/>
          <w:szCs w:val="28"/>
          <w:rtl/>
          <w:lang w:bidi="ar-JO"/>
        </w:rPr>
        <w:t xml:space="preserve"> مع مزود الطرف الثالث</w:t>
      </w:r>
      <w:r w:rsidR="00F80B10" w:rsidRPr="006343B6">
        <w:rPr>
          <w:rFonts w:ascii="Simplified Arabic" w:hAnsi="Simplified Arabic" w:cs="Simplified Arabic"/>
          <w:sz w:val="28"/>
          <w:szCs w:val="28"/>
          <w:rtl/>
          <w:lang w:bidi="ar-JO"/>
        </w:rPr>
        <w:t xml:space="preserve"> (</w:t>
      </w:r>
      <w:r w:rsidR="00F80B10" w:rsidRPr="006343B6">
        <w:rPr>
          <w:rFonts w:ascii="Simplified Arabic" w:hAnsi="Simplified Arabic" w:cs="Simplified Arabic"/>
          <w:sz w:val="28"/>
          <w:szCs w:val="28"/>
          <w:lang w:bidi="ar-JO"/>
        </w:rPr>
        <w:t>TPP</w:t>
      </w:r>
      <w:r w:rsidR="00F80B10" w:rsidRPr="006343B6">
        <w:rPr>
          <w:rFonts w:ascii="Simplified Arabic" w:hAnsi="Simplified Arabic" w:cs="Simplified Arabic"/>
          <w:sz w:val="28"/>
          <w:szCs w:val="28"/>
          <w:rtl/>
          <w:lang w:bidi="ar-JO"/>
        </w:rPr>
        <w:t>)</w:t>
      </w:r>
      <w:r w:rsidR="00C44919" w:rsidRPr="006343B6">
        <w:rPr>
          <w:rFonts w:ascii="Simplified Arabic" w:hAnsi="Simplified Arabic" w:cs="Simplified Arabic"/>
          <w:sz w:val="28"/>
          <w:szCs w:val="28"/>
          <w:rtl/>
          <w:lang w:bidi="ar-JO"/>
        </w:rPr>
        <w:t>.</w:t>
      </w:r>
    </w:p>
    <w:p w:rsidR="00EE6CC0" w:rsidRPr="006343B6" w:rsidRDefault="00EE6CC0" w:rsidP="00287AA2">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تناسب واجهة </w:t>
      </w:r>
      <w:r w:rsidR="004C3BE9" w:rsidRPr="006343B6">
        <w:rPr>
          <w:rFonts w:ascii="Simplified Arabic" w:hAnsi="Simplified Arabic" w:cs="Simplified Arabic"/>
          <w:sz w:val="28"/>
          <w:szCs w:val="28"/>
          <w:rtl/>
          <w:lang w:bidi="ar-JO"/>
        </w:rPr>
        <w:t xml:space="preserve">برمجة التطبيقات </w:t>
      </w:r>
      <w:r w:rsidRPr="006343B6">
        <w:rPr>
          <w:rFonts w:ascii="Simplified Arabic" w:hAnsi="Simplified Arabic" w:cs="Simplified Arabic"/>
          <w:sz w:val="28"/>
          <w:szCs w:val="28"/>
          <w:rtl/>
          <w:lang w:bidi="ar-JO"/>
        </w:rPr>
        <w:t>مع طبيعة المهام التي سيقوم بها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00287AA2">
        <w:rPr>
          <w:rFonts w:ascii="Simplified Arabic" w:hAnsi="Simplified Arabic" w:cs="Simplified Arabic" w:hint="cs"/>
          <w:sz w:val="28"/>
          <w:szCs w:val="28"/>
          <w:rtl/>
          <w:lang w:bidi="ar-JO"/>
        </w:rPr>
        <w:t xml:space="preserve">. </w:t>
      </w:r>
    </w:p>
    <w:p w:rsidR="009873E5" w:rsidRPr="006343B6" w:rsidRDefault="00EE6CC0" w:rsidP="00287AA2">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تسجيل</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وصول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lang w:bidi="ar-JO"/>
        </w:rPr>
        <w:t xml:space="preserve"> </w:t>
      </w:r>
      <w:r w:rsidR="004344D9" w:rsidRPr="006343B6">
        <w:rPr>
          <w:rFonts w:ascii="Simplified Arabic" w:hAnsi="Simplified Arabic" w:cs="Simplified Arabic"/>
          <w:sz w:val="28"/>
          <w:szCs w:val="28"/>
          <w:rtl/>
          <w:lang w:bidi="ar-JO"/>
        </w:rPr>
        <w:t>إلى</w:t>
      </w:r>
      <w:r w:rsidRPr="006343B6">
        <w:rPr>
          <w:rFonts w:ascii="Simplified Arabic" w:hAnsi="Simplified Arabic" w:cs="Simplified Arabic"/>
          <w:sz w:val="28"/>
          <w:szCs w:val="28"/>
          <w:rtl/>
          <w:lang w:bidi="ar-JO"/>
        </w:rPr>
        <w:t xml:space="preserve"> حسابات العملاء في</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سجلات</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الوصول</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التابعة</w:t>
      </w:r>
      <w:r w:rsidR="00C44919" w:rsidRPr="006343B6">
        <w:rPr>
          <w:rFonts w:ascii="Simplified Arabic" w:hAnsi="Simplified Arabic" w:cs="Simplified Arabic"/>
          <w:sz w:val="28"/>
          <w:szCs w:val="28"/>
          <w:rtl/>
          <w:lang w:bidi="ar-JO"/>
        </w:rPr>
        <w:t xml:space="preserve"> </w:t>
      </w:r>
      <w:r w:rsidR="004C3BE9" w:rsidRPr="006343B6">
        <w:rPr>
          <w:rFonts w:ascii="Simplified Arabic" w:hAnsi="Simplified Arabic" w:cs="Simplified Arabic"/>
          <w:sz w:val="28"/>
          <w:szCs w:val="28"/>
          <w:rtl/>
          <w:lang w:bidi="ar-JO"/>
        </w:rPr>
        <w:t>للشركة</w:t>
      </w:r>
      <w:r w:rsidR="00C44919" w:rsidRPr="006343B6">
        <w:rPr>
          <w:rFonts w:ascii="Simplified Arabic" w:hAnsi="Simplified Arabic" w:cs="Simplified Arabic"/>
          <w:sz w:val="28"/>
          <w:szCs w:val="28"/>
          <w:rtl/>
          <w:lang w:bidi="ar-JO"/>
        </w:rPr>
        <w:t xml:space="preserve"> وسجلات</w:t>
      </w:r>
      <w:r w:rsidRPr="006343B6">
        <w:rPr>
          <w:rFonts w:ascii="Simplified Arabic" w:hAnsi="Simplified Arabic" w:cs="Simplified Arabic"/>
          <w:sz w:val="28"/>
          <w:szCs w:val="28"/>
          <w:rtl/>
          <w:lang w:bidi="ar-JO"/>
        </w:rPr>
        <w:t xml:space="preserve"> الوصول التابعة لمزود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 xml:space="preserve">والعمليات التي تتم عليها </w:t>
      </w:r>
      <w:r w:rsidR="004344D9" w:rsidRPr="006343B6">
        <w:rPr>
          <w:rFonts w:ascii="Simplified Arabic" w:hAnsi="Simplified Arabic" w:cs="Simplified Arabic"/>
          <w:sz w:val="28"/>
          <w:szCs w:val="28"/>
          <w:rtl/>
          <w:lang w:bidi="ar-JO"/>
        </w:rPr>
        <w:t>وإمكانية</w:t>
      </w:r>
      <w:r w:rsidRPr="006343B6">
        <w:rPr>
          <w:rFonts w:ascii="Simplified Arabic" w:hAnsi="Simplified Arabic" w:cs="Simplified Arabic"/>
          <w:sz w:val="28"/>
          <w:szCs w:val="28"/>
          <w:rtl/>
          <w:lang w:bidi="ar-JO"/>
        </w:rPr>
        <w:t xml:space="preserve"> الرجوع اليها عند الحاجة</w:t>
      </w:r>
      <w:r w:rsidR="00C44919" w:rsidRPr="006343B6">
        <w:rPr>
          <w:rFonts w:ascii="Simplified Arabic" w:hAnsi="Simplified Arabic" w:cs="Simplified Arabic"/>
          <w:sz w:val="28"/>
          <w:szCs w:val="28"/>
          <w:rtl/>
          <w:lang w:bidi="ar-JO"/>
        </w:rPr>
        <w:t xml:space="preserve"> وتحديد مدد الاحتفاظ </w:t>
      </w:r>
      <w:r w:rsidR="004C3BE9" w:rsidRPr="006343B6">
        <w:rPr>
          <w:rFonts w:ascii="Simplified Arabic" w:hAnsi="Simplified Arabic" w:cs="Simplified Arabic"/>
          <w:sz w:val="28"/>
          <w:szCs w:val="28"/>
          <w:rtl/>
          <w:lang w:bidi="ar-JO"/>
        </w:rPr>
        <w:t xml:space="preserve">بها </w:t>
      </w:r>
      <w:r w:rsidR="005E00FF" w:rsidRPr="006343B6">
        <w:rPr>
          <w:rFonts w:ascii="Simplified Arabic" w:hAnsi="Simplified Arabic" w:cs="Simplified Arabic"/>
          <w:sz w:val="28"/>
          <w:szCs w:val="28"/>
          <w:rtl/>
          <w:lang w:bidi="ar-JO"/>
        </w:rPr>
        <w:t xml:space="preserve">وفق </w:t>
      </w:r>
      <w:r w:rsidR="00D965C6" w:rsidRPr="006343B6">
        <w:rPr>
          <w:rFonts w:ascii="Simplified Arabic" w:hAnsi="Simplified Arabic" w:cs="Simplified Arabic" w:hint="cs"/>
          <w:sz w:val="28"/>
          <w:szCs w:val="28"/>
          <w:rtl/>
          <w:lang w:bidi="ar-JO"/>
        </w:rPr>
        <w:t xml:space="preserve">التشريعات </w:t>
      </w:r>
      <w:r w:rsidR="00D965C6">
        <w:rPr>
          <w:rFonts w:ascii="Simplified Arabic" w:hAnsi="Simplified Arabic" w:cs="Simplified Arabic" w:hint="cs"/>
          <w:sz w:val="28"/>
          <w:szCs w:val="28"/>
          <w:rtl/>
          <w:lang w:bidi="ar-JO"/>
        </w:rPr>
        <w:t>النافذة</w:t>
      </w:r>
      <w:r w:rsidR="00287AA2" w:rsidRPr="006343B6">
        <w:rPr>
          <w:rFonts w:ascii="Simplified Arabic" w:hAnsi="Simplified Arabic" w:cs="Simplified Arabic"/>
          <w:sz w:val="28"/>
          <w:szCs w:val="28"/>
          <w:rtl/>
          <w:lang w:bidi="ar-JO"/>
        </w:rPr>
        <w:t xml:space="preserve"> </w:t>
      </w:r>
      <w:r w:rsidR="00C44919" w:rsidRPr="006343B6">
        <w:rPr>
          <w:rFonts w:ascii="Simplified Arabic" w:hAnsi="Simplified Arabic" w:cs="Simplified Arabic"/>
          <w:sz w:val="28"/>
          <w:szCs w:val="28"/>
          <w:rtl/>
          <w:lang w:bidi="ar-JO"/>
        </w:rPr>
        <w:t>بالخصوص.</w:t>
      </w:r>
    </w:p>
    <w:p w:rsidR="00C44919" w:rsidRPr="006343B6" w:rsidRDefault="004A2E15"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أمان </w:t>
      </w:r>
      <w:r w:rsidR="00EE6CC0" w:rsidRPr="006343B6">
        <w:rPr>
          <w:rFonts w:ascii="Simplified Arabic" w:hAnsi="Simplified Arabic" w:cs="Simplified Arabic"/>
          <w:sz w:val="28"/>
          <w:szCs w:val="28"/>
          <w:rtl/>
          <w:lang w:bidi="ar-JO"/>
        </w:rPr>
        <w:t xml:space="preserve">جلسات الاتصال </w:t>
      </w:r>
      <w:r w:rsidR="00EE6CC0" w:rsidRPr="006343B6">
        <w:rPr>
          <w:rFonts w:ascii="Simplified Arabic" w:hAnsi="Simplified Arabic" w:cs="Simplified Arabic"/>
          <w:sz w:val="28"/>
          <w:szCs w:val="28"/>
          <w:lang w:bidi="ar-JO"/>
        </w:rPr>
        <w:t>(Communication Sessions)</w:t>
      </w:r>
      <w:r w:rsidR="00EE6CC0" w:rsidRPr="006343B6">
        <w:rPr>
          <w:rFonts w:ascii="Simplified Arabic" w:hAnsi="Simplified Arabic" w:cs="Simplified Arabic"/>
          <w:sz w:val="28"/>
          <w:szCs w:val="28"/>
          <w:rtl/>
          <w:lang w:bidi="ar-JO"/>
        </w:rPr>
        <w:t xml:space="preserve"> بين </w:t>
      </w:r>
      <w:r w:rsidR="005E00FF" w:rsidRPr="006343B6">
        <w:rPr>
          <w:rFonts w:ascii="Simplified Arabic" w:hAnsi="Simplified Arabic" w:cs="Simplified Arabic"/>
          <w:sz w:val="28"/>
          <w:szCs w:val="28"/>
          <w:rtl/>
          <w:lang w:bidi="ar-JO"/>
        </w:rPr>
        <w:t>المشاركين</w:t>
      </w:r>
      <w:r w:rsidR="004C3BE9" w:rsidRPr="006343B6">
        <w:rPr>
          <w:rFonts w:ascii="Simplified Arabic" w:hAnsi="Simplified Arabic" w:cs="Simplified Arabic"/>
          <w:sz w:val="28"/>
          <w:szCs w:val="28"/>
          <w:rtl/>
          <w:lang w:bidi="ar-JO"/>
        </w:rPr>
        <w:t xml:space="preserve"> والعميل</w:t>
      </w:r>
      <w:r w:rsidR="00A65E6F" w:rsidRPr="006343B6">
        <w:rPr>
          <w:rFonts w:ascii="Simplified Arabic" w:hAnsi="Simplified Arabic" w:cs="Simplified Arabic"/>
          <w:sz w:val="28"/>
          <w:szCs w:val="28"/>
          <w:rtl/>
          <w:lang w:bidi="ar-JO"/>
        </w:rPr>
        <w:t>.</w:t>
      </w:r>
      <w:r w:rsidR="00EE6CC0" w:rsidRPr="006343B6">
        <w:rPr>
          <w:rFonts w:ascii="Simplified Arabic" w:hAnsi="Simplified Arabic" w:cs="Simplified Arabic"/>
          <w:sz w:val="28"/>
          <w:szCs w:val="28"/>
          <w:rtl/>
          <w:lang w:bidi="ar-JO"/>
        </w:rPr>
        <w:t xml:space="preserve"> </w:t>
      </w:r>
    </w:p>
    <w:p w:rsidR="00B41423" w:rsidRPr="006343B6" w:rsidRDefault="00B41423"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الاحتفاظ </w:t>
      </w:r>
      <w:r w:rsidR="00EE0190" w:rsidRPr="006343B6">
        <w:rPr>
          <w:rFonts w:ascii="Simplified Arabic" w:hAnsi="Simplified Arabic" w:cs="Simplified Arabic"/>
          <w:sz w:val="28"/>
          <w:szCs w:val="28"/>
          <w:rtl/>
          <w:lang w:bidi="ar-JO"/>
        </w:rPr>
        <w:t xml:space="preserve">بسجلات </w:t>
      </w:r>
      <w:r w:rsidRPr="006343B6">
        <w:rPr>
          <w:rFonts w:ascii="Simplified Arabic" w:hAnsi="Simplified Arabic" w:cs="Simplified Arabic"/>
          <w:sz w:val="28"/>
          <w:szCs w:val="28"/>
          <w:rtl/>
          <w:lang w:bidi="ar-JO"/>
        </w:rPr>
        <w:t>جلسات الاتصال</w:t>
      </w:r>
      <w:r w:rsidR="00EE0190" w:rsidRPr="006343B6">
        <w:rPr>
          <w:rFonts w:ascii="Simplified Arabic" w:hAnsi="Simplified Arabic" w:cs="Simplified Arabic"/>
          <w:sz w:val="28"/>
          <w:szCs w:val="28"/>
          <w:rtl/>
          <w:lang w:bidi="ar-JO"/>
        </w:rPr>
        <w:t xml:space="preserve"> بين المشاركين </w:t>
      </w:r>
      <w:r w:rsidR="004C3BE9" w:rsidRPr="006343B6">
        <w:rPr>
          <w:rFonts w:ascii="Simplified Arabic" w:hAnsi="Simplified Arabic" w:cs="Simplified Arabic"/>
          <w:sz w:val="28"/>
          <w:szCs w:val="28"/>
          <w:rtl/>
          <w:lang w:bidi="ar-JO"/>
        </w:rPr>
        <w:t xml:space="preserve">والعميل </w:t>
      </w:r>
      <w:r w:rsidR="00EE0190" w:rsidRPr="006343B6">
        <w:rPr>
          <w:rFonts w:ascii="Simplified Arabic" w:hAnsi="Simplified Arabic" w:cs="Simplified Arabic"/>
          <w:sz w:val="28"/>
          <w:szCs w:val="28"/>
          <w:rtl/>
          <w:lang w:bidi="ar-JO"/>
        </w:rPr>
        <w:t>حسب التشريعات ذات العلاقة</w:t>
      </w:r>
      <w:r w:rsidRPr="006343B6">
        <w:rPr>
          <w:rFonts w:ascii="Simplified Arabic" w:hAnsi="Simplified Arabic" w:cs="Simplified Arabic"/>
          <w:sz w:val="28"/>
          <w:szCs w:val="28"/>
          <w:rtl/>
          <w:lang w:bidi="ar-JO"/>
        </w:rPr>
        <w:t>.</w:t>
      </w:r>
    </w:p>
    <w:p w:rsidR="00B41423" w:rsidRPr="006343B6" w:rsidRDefault="00B41423"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قصر مدة جلسات </w:t>
      </w:r>
      <w:r w:rsidR="00994E04" w:rsidRPr="006343B6">
        <w:rPr>
          <w:rFonts w:ascii="Simplified Arabic" w:hAnsi="Simplified Arabic" w:cs="Simplified Arabic"/>
          <w:sz w:val="28"/>
          <w:szCs w:val="28"/>
          <w:rtl/>
          <w:lang w:bidi="ar-JO"/>
        </w:rPr>
        <w:t xml:space="preserve">الاتصال </w:t>
      </w:r>
      <w:r w:rsidRPr="006343B6">
        <w:rPr>
          <w:rFonts w:ascii="Simplified Arabic" w:hAnsi="Simplified Arabic" w:cs="Simplified Arabic"/>
          <w:sz w:val="28"/>
          <w:szCs w:val="28"/>
          <w:rtl/>
          <w:lang w:bidi="ar-JO"/>
        </w:rPr>
        <w:t xml:space="preserve">قدر الإمكان </w:t>
      </w:r>
      <w:r w:rsidR="004344D9" w:rsidRPr="006343B6">
        <w:rPr>
          <w:rFonts w:ascii="Simplified Arabic" w:hAnsi="Simplified Arabic" w:cs="Simplified Arabic"/>
          <w:sz w:val="28"/>
          <w:szCs w:val="28"/>
          <w:rtl/>
          <w:lang w:bidi="ar-JO"/>
        </w:rPr>
        <w:t>وإنهاء</w:t>
      </w:r>
      <w:r w:rsidRPr="006343B6">
        <w:rPr>
          <w:rFonts w:ascii="Simplified Arabic" w:hAnsi="Simplified Arabic" w:cs="Simplified Arabic"/>
          <w:sz w:val="28"/>
          <w:szCs w:val="28"/>
          <w:rtl/>
          <w:lang w:bidi="ar-JO"/>
        </w:rPr>
        <w:t xml:space="preserve"> الجلسات فور استكمال العمل المطلوب.</w:t>
      </w:r>
    </w:p>
    <w:p w:rsidR="00C44919"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قدرة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على منع/</w:t>
      </w:r>
      <w:r w:rsidR="004344D9" w:rsidRPr="006343B6">
        <w:rPr>
          <w:rFonts w:ascii="Simplified Arabic" w:hAnsi="Simplified Arabic" w:cs="Simplified Arabic"/>
          <w:sz w:val="28"/>
          <w:szCs w:val="28"/>
          <w:rtl/>
          <w:lang w:bidi="ar-JO"/>
        </w:rPr>
        <w:t>إيقاف</w:t>
      </w:r>
      <w:r w:rsidRPr="006343B6">
        <w:rPr>
          <w:rFonts w:ascii="Simplified Arabic" w:hAnsi="Simplified Arabic" w:cs="Simplified Arabic"/>
          <w:sz w:val="28"/>
          <w:szCs w:val="28"/>
          <w:rtl/>
          <w:lang w:bidi="ar-JO"/>
        </w:rPr>
        <w:t xml:space="preserve">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w:t>
      </w:r>
      <w:r w:rsidR="007A0448" w:rsidRPr="006343B6">
        <w:rPr>
          <w:rFonts w:ascii="Simplified Arabic" w:hAnsi="Simplified Arabic" w:cs="Simplified Arabic"/>
          <w:sz w:val="28"/>
          <w:szCs w:val="28"/>
          <w:rtl/>
          <w:lang w:bidi="ar-JO"/>
        </w:rPr>
        <w:t xml:space="preserve">من </w:t>
      </w:r>
      <w:r w:rsidRPr="006343B6">
        <w:rPr>
          <w:rFonts w:ascii="Simplified Arabic" w:hAnsi="Simplified Arabic" w:cs="Simplified Arabic"/>
          <w:sz w:val="28"/>
          <w:szCs w:val="28"/>
          <w:rtl/>
          <w:lang w:bidi="ar-JO"/>
        </w:rPr>
        <w:t xml:space="preserve">الوصول غير المصرح به إلى </w:t>
      </w:r>
      <w:r w:rsidR="009930E8" w:rsidRPr="006343B6">
        <w:rPr>
          <w:rFonts w:ascii="Simplified Arabic" w:hAnsi="Simplified Arabic" w:cs="Simplified Arabic"/>
          <w:sz w:val="28"/>
          <w:szCs w:val="28"/>
          <w:rtl/>
          <w:lang w:bidi="ar-JO"/>
        </w:rPr>
        <w:t>ال</w:t>
      </w:r>
      <w:r w:rsidRPr="006343B6">
        <w:rPr>
          <w:rFonts w:ascii="Simplified Arabic" w:hAnsi="Simplified Arabic" w:cs="Simplified Arabic"/>
          <w:sz w:val="28"/>
          <w:szCs w:val="28"/>
          <w:rtl/>
          <w:lang w:bidi="ar-JO"/>
        </w:rPr>
        <w:t xml:space="preserve">بيانات أو تخزينها أو معالجتها لأغراض أخرى غير تقديم الخدمات المسموح بتقديمها </w:t>
      </w:r>
      <w:r w:rsidR="00C44919" w:rsidRPr="006343B6">
        <w:rPr>
          <w:rFonts w:ascii="Simplified Arabic" w:hAnsi="Simplified Arabic" w:cs="Simplified Arabic"/>
          <w:sz w:val="28"/>
          <w:szCs w:val="28"/>
          <w:rtl/>
          <w:lang w:bidi="ar-JO"/>
        </w:rPr>
        <w:t>والمتفق عليها.</w:t>
      </w:r>
    </w:p>
    <w:p w:rsidR="00A65E6F"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وجود</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ضوابط</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لإدارة</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وصول</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العملاء للخدمات المقدمة من مزود الطرف الثالث (</w:t>
      </w:r>
      <w:r w:rsidRPr="006343B6">
        <w:rPr>
          <w:rFonts w:ascii="Simplified Arabic" w:hAnsi="Simplified Arabic" w:cs="Simplified Arabic"/>
          <w:sz w:val="28"/>
          <w:szCs w:val="28"/>
          <w:lang w:bidi="ar-JO"/>
        </w:rPr>
        <w:t>TPP</w:t>
      </w:r>
      <w:proofErr w:type="gramStart"/>
      <w:r w:rsidRPr="006343B6">
        <w:rPr>
          <w:rFonts w:ascii="Simplified Arabic" w:hAnsi="Simplified Arabic" w:cs="Simplified Arabic"/>
          <w:sz w:val="28"/>
          <w:szCs w:val="28"/>
          <w:rtl/>
          <w:lang w:bidi="ar-JO"/>
        </w:rPr>
        <w:t xml:space="preserve">) </w:t>
      </w:r>
      <w:r w:rsidR="00E14F29">
        <w:rPr>
          <w:rFonts w:ascii="Simplified Arabic" w:hAnsi="Simplified Arabic" w:cs="Simplified Arabic" w:hint="cs"/>
          <w:sz w:val="28"/>
          <w:szCs w:val="28"/>
          <w:rtl/>
          <w:lang w:bidi="ar-JO"/>
        </w:rPr>
        <w:t>.</w:t>
      </w:r>
      <w:proofErr w:type="gramEnd"/>
    </w:p>
    <w:p w:rsidR="00A65E6F"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على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تحديد مؤشرات الأداء الرئيسية </w:t>
      </w:r>
      <w:r w:rsidR="004344D9" w:rsidRPr="006343B6">
        <w:rPr>
          <w:rFonts w:ascii="Simplified Arabic" w:hAnsi="Simplified Arabic" w:cs="Simplified Arabic"/>
          <w:sz w:val="28"/>
          <w:szCs w:val="28"/>
          <w:rtl/>
          <w:lang w:bidi="ar-JO"/>
        </w:rPr>
        <w:t>والأهداف</w:t>
      </w:r>
      <w:r w:rsidRPr="006343B6">
        <w:rPr>
          <w:rFonts w:ascii="Simplified Arabic" w:hAnsi="Simplified Arabic" w:cs="Simplified Arabic"/>
          <w:sz w:val="28"/>
          <w:szCs w:val="28"/>
          <w:rtl/>
          <w:lang w:bidi="ar-JO"/>
        </w:rPr>
        <w:t xml:space="preserve"> التشغيلية للخدمة لقياس توافر وأداء </w:t>
      </w:r>
      <w:r w:rsidR="002D1C57" w:rsidRPr="006343B6">
        <w:rPr>
          <w:rFonts w:ascii="Simplified Arabic" w:hAnsi="Simplified Arabic" w:cs="Simplified Arabic"/>
          <w:sz w:val="28"/>
          <w:szCs w:val="28"/>
          <w:rtl/>
          <w:lang w:bidi="ar-JO"/>
        </w:rPr>
        <w:t>واجهة برمجة</w:t>
      </w:r>
      <w:r w:rsidR="00E5766F" w:rsidRPr="006343B6">
        <w:rPr>
          <w:rFonts w:ascii="Simplified Arabic" w:hAnsi="Simplified Arabic" w:cs="Simplified Arabic"/>
          <w:sz w:val="28"/>
          <w:szCs w:val="28"/>
          <w:rtl/>
          <w:lang w:bidi="ar-JO"/>
        </w:rPr>
        <w:t xml:space="preserve"> التطبيقات الموفرة لمزود الطرف الثالث (</w:t>
      </w:r>
      <w:r w:rsidR="00E5766F" w:rsidRPr="006343B6">
        <w:rPr>
          <w:rFonts w:ascii="Simplified Arabic" w:hAnsi="Simplified Arabic" w:cs="Simplified Arabic"/>
          <w:sz w:val="28"/>
          <w:szCs w:val="28"/>
          <w:lang w:bidi="ar-DZ"/>
        </w:rPr>
        <w:t>TPP</w:t>
      </w:r>
      <w:r w:rsidR="00E5766F"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على </w:t>
      </w:r>
      <w:r w:rsidR="004344D9" w:rsidRPr="006343B6">
        <w:rPr>
          <w:rFonts w:ascii="Simplified Arabic" w:hAnsi="Simplified Arabic" w:cs="Simplified Arabic"/>
          <w:sz w:val="28"/>
          <w:szCs w:val="28"/>
          <w:rtl/>
          <w:lang w:bidi="ar-JO"/>
        </w:rPr>
        <w:t>أن</w:t>
      </w:r>
      <w:r w:rsidRPr="006343B6">
        <w:rPr>
          <w:rFonts w:ascii="Simplified Arabic" w:hAnsi="Simplified Arabic" w:cs="Simplified Arabic"/>
          <w:sz w:val="28"/>
          <w:szCs w:val="28"/>
          <w:rtl/>
          <w:lang w:bidi="ar-JO"/>
        </w:rPr>
        <w:t xml:space="preserve"> تتسم بالشفافية وان تكون على الأقل بنفس مستوى المؤشرات </w:t>
      </w:r>
      <w:r w:rsidR="00723B87" w:rsidRPr="006343B6">
        <w:rPr>
          <w:rFonts w:ascii="Simplified Arabic" w:hAnsi="Simplified Arabic" w:cs="Simplified Arabic"/>
          <w:sz w:val="28"/>
          <w:szCs w:val="28"/>
          <w:rtl/>
          <w:lang w:bidi="ar-JO"/>
        </w:rPr>
        <w:t xml:space="preserve">والتوافر والأداء </w:t>
      </w:r>
      <w:r w:rsidR="004344D9" w:rsidRPr="006343B6">
        <w:rPr>
          <w:rFonts w:ascii="Simplified Arabic" w:hAnsi="Simplified Arabic" w:cs="Simplified Arabic"/>
          <w:sz w:val="28"/>
          <w:szCs w:val="28"/>
          <w:rtl/>
          <w:lang w:bidi="ar-JO"/>
        </w:rPr>
        <w:t>والأهداف</w:t>
      </w:r>
      <w:r w:rsidRPr="006343B6">
        <w:rPr>
          <w:rFonts w:ascii="Simplified Arabic" w:hAnsi="Simplified Arabic" w:cs="Simplified Arabic"/>
          <w:sz w:val="28"/>
          <w:szCs w:val="28"/>
          <w:rtl/>
          <w:lang w:bidi="ar-JO"/>
        </w:rPr>
        <w:t xml:space="preserve"> الخاصة بالواجهة المخصصة </w:t>
      </w:r>
      <w:r w:rsidR="00E5766F" w:rsidRPr="006343B6">
        <w:rPr>
          <w:rFonts w:ascii="Simplified Arabic" w:hAnsi="Simplified Arabic" w:cs="Simplified Arabic"/>
          <w:sz w:val="28"/>
          <w:szCs w:val="28"/>
          <w:rtl/>
          <w:lang w:bidi="ar-JO"/>
        </w:rPr>
        <w:t xml:space="preserve">للشركة </w:t>
      </w:r>
      <w:r w:rsidRPr="006343B6">
        <w:rPr>
          <w:rFonts w:ascii="Simplified Arabic" w:hAnsi="Simplified Arabic" w:cs="Simplified Arabic"/>
          <w:sz w:val="28"/>
          <w:szCs w:val="28"/>
          <w:rtl/>
          <w:lang w:bidi="ar-JO"/>
        </w:rPr>
        <w:t xml:space="preserve">المتاحة </w:t>
      </w:r>
      <w:r w:rsidR="004344D9" w:rsidRPr="006343B6">
        <w:rPr>
          <w:rFonts w:ascii="Simplified Arabic" w:hAnsi="Simplified Arabic" w:cs="Simplified Arabic"/>
          <w:sz w:val="28"/>
          <w:szCs w:val="28"/>
          <w:rtl/>
          <w:lang w:bidi="ar-JO"/>
        </w:rPr>
        <w:t>أمام</w:t>
      </w:r>
      <w:r w:rsidR="00A330C7" w:rsidRPr="006343B6">
        <w:rPr>
          <w:rFonts w:ascii="Simplified Arabic" w:hAnsi="Simplified Arabic" w:cs="Simplified Arabic"/>
          <w:sz w:val="28"/>
          <w:szCs w:val="28"/>
          <w:rtl/>
          <w:lang w:bidi="ar-JO"/>
        </w:rPr>
        <w:t xml:space="preserve"> عملاء</w:t>
      </w:r>
      <w:r w:rsidRPr="006343B6">
        <w:rPr>
          <w:rFonts w:ascii="Simplified Arabic" w:hAnsi="Simplified Arabic" w:cs="Simplified Arabic"/>
          <w:sz w:val="28"/>
          <w:szCs w:val="28"/>
          <w:rtl/>
          <w:lang w:bidi="ar-JO"/>
        </w:rPr>
        <w:t xml:space="preserve"> </w:t>
      </w:r>
      <w:r w:rsidR="00E5766F" w:rsidRPr="006343B6">
        <w:rPr>
          <w:rFonts w:ascii="Simplified Arabic" w:hAnsi="Simplified Arabic" w:cs="Simplified Arabic"/>
          <w:sz w:val="28"/>
          <w:szCs w:val="28"/>
          <w:rtl/>
          <w:lang w:bidi="ar-DZ"/>
        </w:rPr>
        <w:t>الشركة.</w:t>
      </w:r>
    </w:p>
    <w:p w:rsidR="00A65E6F" w:rsidRPr="006343B6" w:rsidRDefault="00EE6CC0"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ضمان عدم تأثير الخدمات المقدمة من قبل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على خدمات وسمعة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w:t>
      </w:r>
    </w:p>
    <w:p w:rsidR="00624A19" w:rsidRPr="006343B6" w:rsidRDefault="00392122" w:rsidP="00BC2ABC">
      <w:pPr>
        <w:pStyle w:val="ListParagraph"/>
        <w:numPr>
          <w:ilvl w:val="0"/>
          <w:numId w:val="33"/>
        </w:numPr>
        <w:bidi/>
        <w:spacing w:before="120" w:after="0"/>
        <w:ind w:left="364"/>
        <w:contextualSpacing w:val="0"/>
        <w:jc w:val="lowKashida"/>
        <w:rPr>
          <w:rFonts w:ascii="Simplified Arabic" w:hAnsi="Simplified Arabic" w:cs="Simplified Arabic"/>
          <w:lang w:bidi="ar-JO"/>
        </w:rPr>
      </w:pPr>
      <w:r w:rsidRPr="006343B6">
        <w:rPr>
          <w:rFonts w:ascii="Simplified Arabic" w:hAnsi="Simplified Arabic" w:cs="Simplified Arabic"/>
          <w:sz w:val="28"/>
          <w:szCs w:val="28"/>
          <w:rtl/>
          <w:lang w:bidi="ar-JO"/>
        </w:rPr>
        <w:lastRenderedPageBreak/>
        <w:t xml:space="preserve">ضمان عدم تأثير </w:t>
      </w:r>
      <w:r w:rsidR="00B41423" w:rsidRPr="006343B6">
        <w:rPr>
          <w:rFonts w:ascii="Simplified Arabic" w:hAnsi="Simplified Arabic" w:cs="Simplified Arabic"/>
          <w:sz w:val="28"/>
          <w:szCs w:val="28"/>
          <w:rtl/>
          <w:lang w:bidi="ar-JO"/>
        </w:rPr>
        <w:t>تعطل</w:t>
      </w:r>
      <w:r w:rsidRPr="006343B6">
        <w:rPr>
          <w:rFonts w:ascii="Simplified Arabic" w:hAnsi="Simplified Arabic" w:cs="Simplified Arabic"/>
          <w:sz w:val="28"/>
          <w:szCs w:val="28"/>
          <w:rtl/>
          <w:lang w:bidi="ar-JO"/>
        </w:rPr>
        <w:t xml:space="preserve"> </w:t>
      </w:r>
      <w:r w:rsidR="004344D9" w:rsidRPr="006343B6">
        <w:rPr>
          <w:rFonts w:ascii="Simplified Arabic" w:hAnsi="Simplified Arabic" w:cs="Simplified Arabic"/>
          <w:sz w:val="28"/>
          <w:szCs w:val="28"/>
          <w:rtl/>
          <w:lang w:bidi="ar-JO"/>
        </w:rPr>
        <w:t>أو</w:t>
      </w:r>
      <w:r w:rsidR="00B41423"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عدم كفاءة أداء الواجهة المخصصة لمزودي </w:t>
      </w:r>
      <w:r w:rsidR="00F80B10" w:rsidRPr="006343B6">
        <w:rPr>
          <w:rFonts w:ascii="Simplified Arabic" w:hAnsi="Simplified Arabic" w:cs="Simplified Arabic"/>
          <w:sz w:val="28"/>
          <w:szCs w:val="28"/>
          <w:rtl/>
          <w:lang w:bidi="ar-JO"/>
        </w:rPr>
        <w:t>الطرف الثالث (</w:t>
      </w:r>
      <w:r w:rsidR="00F80B10" w:rsidRPr="006343B6">
        <w:rPr>
          <w:rFonts w:ascii="Simplified Arabic" w:hAnsi="Simplified Arabic" w:cs="Simplified Arabic"/>
          <w:sz w:val="28"/>
          <w:szCs w:val="28"/>
          <w:lang w:bidi="ar-JO"/>
        </w:rPr>
        <w:t>TPP</w:t>
      </w:r>
      <w:r w:rsidR="00F80B10"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 على تقديم الخدمات من قبل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w:t>
      </w:r>
    </w:p>
    <w:p w:rsidR="00A65E6F" w:rsidRPr="006343B6" w:rsidRDefault="00D81F90" w:rsidP="00BC2ABC">
      <w:pPr>
        <w:pStyle w:val="ListParagraph"/>
        <w:numPr>
          <w:ilvl w:val="0"/>
          <w:numId w:val="33"/>
        </w:numPr>
        <w:bidi/>
        <w:spacing w:before="120" w:after="0"/>
        <w:ind w:left="360" w:hanging="356"/>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أن تكون جميع المواصفات الفنية لأي من الواجهات موثقة بحيث تحدد مجموعة من الإجراءات والبروتوكولات والأدوات اللازمة لمزودي </w:t>
      </w:r>
      <w:r w:rsidR="00E5766F" w:rsidRPr="006343B6">
        <w:rPr>
          <w:rFonts w:ascii="Simplified Arabic" w:hAnsi="Simplified Arabic" w:cs="Simplified Arabic"/>
          <w:sz w:val="28"/>
          <w:szCs w:val="28"/>
          <w:rtl/>
          <w:lang w:bidi="ar-JO"/>
        </w:rPr>
        <w:t xml:space="preserve">الطرف </w:t>
      </w:r>
      <w:r w:rsidR="002D1C57" w:rsidRPr="006343B6">
        <w:rPr>
          <w:rFonts w:ascii="Simplified Arabic" w:hAnsi="Simplified Arabic" w:cs="Simplified Arabic"/>
          <w:sz w:val="28"/>
          <w:szCs w:val="28"/>
          <w:rtl/>
          <w:lang w:bidi="ar-JO"/>
        </w:rPr>
        <w:t>الثالث بهدف</w:t>
      </w:r>
      <w:r w:rsidRPr="006343B6">
        <w:rPr>
          <w:rFonts w:ascii="Simplified Arabic" w:hAnsi="Simplified Arabic" w:cs="Simplified Arabic"/>
          <w:sz w:val="28"/>
          <w:szCs w:val="28"/>
          <w:rtl/>
          <w:lang w:bidi="ar-JO"/>
        </w:rPr>
        <w:t xml:space="preserve"> السماح لبرامجهم وتطبيقاتهم من التعامل مع الأنظمة الخاصة ب</w:t>
      </w:r>
      <w:r w:rsidR="003C509F" w:rsidRPr="006343B6">
        <w:rPr>
          <w:rFonts w:ascii="Simplified Arabic" w:hAnsi="Simplified Arabic" w:cs="Simplified Arabic"/>
          <w:sz w:val="28"/>
          <w:szCs w:val="28"/>
          <w:rtl/>
          <w:lang w:bidi="ar-JO"/>
        </w:rPr>
        <w:t>الشركة</w:t>
      </w:r>
      <w:r w:rsidR="00A65E6F" w:rsidRPr="006343B6">
        <w:rPr>
          <w:rFonts w:ascii="Simplified Arabic" w:hAnsi="Simplified Arabic" w:cs="Simplified Arabic"/>
          <w:sz w:val="28"/>
          <w:szCs w:val="28"/>
          <w:rtl/>
          <w:lang w:bidi="ar-JO"/>
        </w:rPr>
        <w:t>.</w:t>
      </w:r>
    </w:p>
    <w:p w:rsidR="00A65E6F" w:rsidRPr="006343B6" w:rsidRDefault="00994E04" w:rsidP="00BC2ABC">
      <w:pPr>
        <w:pStyle w:val="ListParagraph"/>
        <w:numPr>
          <w:ilvl w:val="0"/>
          <w:numId w:val="33"/>
        </w:numPr>
        <w:bidi/>
        <w:spacing w:before="120" w:after="0"/>
        <w:ind w:left="360" w:hanging="412"/>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إعلام والتنسيق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xml:space="preserve">) عن </w:t>
      </w:r>
      <w:r w:rsidR="00D81F90" w:rsidRPr="006343B6">
        <w:rPr>
          <w:rFonts w:ascii="Simplified Arabic" w:hAnsi="Simplified Arabic" w:cs="Simplified Arabic"/>
          <w:sz w:val="28"/>
          <w:szCs w:val="28"/>
          <w:rtl/>
          <w:lang w:bidi="ar-JO"/>
        </w:rPr>
        <w:t xml:space="preserve">أي تغيير على المواصفات الفنية الخاصة بواجهة </w:t>
      </w:r>
      <w:r w:rsidR="002D1C57" w:rsidRPr="006343B6">
        <w:rPr>
          <w:rFonts w:ascii="Simplified Arabic" w:hAnsi="Simplified Arabic" w:cs="Simplified Arabic"/>
          <w:sz w:val="28"/>
          <w:szCs w:val="28"/>
          <w:rtl/>
          <w:lang w:bidi="ar-JO"/>
        </w:rPr>
        <w:t xml:space="preserve">برمجة </w:t>
      </w:r>
      <w:r w:rsidR="00A65E6F" w:rsidRPr="006343B6">
        <w:rPr>
          <w:rFonts w:ascii="Simplified Arabic" w:hAnsi="Simplified Arabic" w:cs="Simplified Arabic"/>
          <w:sz w:val="28"/>
          <w:szCs w:val="28"/>
          <w:rtl/>
          <w:lang w:bidi="ar-JO"/>
        </w:rPr>
        <w:t>التطبيق</w:t>
      </w:r>
      <w:r w:rsidR="002D1C57" w:rsidRPr="006343B6">
        <w:rPr>
          <w:rFonts w:ascii="Simplified Arabic" w:hAnsi="Simplified Arabic" w:cs="Simplified Arabic"/>
          <w:sz w:val="28"/>
          <w:szCs w:val="28"/>
          <w:rtl/>
          <w:lang w:bidi="ar-JO"/>
        </w:rPr>
        <w:t>ات</w:t>
      </w:r>
      <w:r w:rsidRPr="006343B6">
        <w:rPr>
          <w:rFonts w:ascii="Simplified Arabic" w:hAnsi="Simplified Arabic" w:cs="Simplified Arabic"/>
          <w:sz w:val="28"/>
          <w:szCs w:val="28"/>
          <w:rtl/>
          <w:lang w:bidi="ar-JO"/>
        </w:rPr>
        <w:t xml:space="preserve"> بحيث يضمن عدم انقطاع الخدمات المقدمة من قبله.</w:t>
      </w:r>
    </w:p>
    <w:p w:rsidR="006D0A86" w:rsidRPr="006343B6" w:rsidRDefault="005A7C07" w:rsidP="008B48A6">
      <w:pPr>
        <w:pStyle w:val="ListParagraph"/>
        <w:numPr>
          <w:ilvl w:val="0"/>
          <w:numId w:val="33"/>
        </w:numPr>
        <w:bidi/>
        <w:spacing w:before="120" w:after="0"/>
        <w:ind w:left="360" w:hanging="45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توفير </w:t>
      </w:r>
      <w:r w:rsidR="009D2F3B" w:rsidRPr="006343B6">
        <w:rPr>
          <w:rFonts w:ascii="Simplified Arabic" w:hAnsi="Simplified Arabic" w:cs="Simplified Arabic"/>
          <w:sz w:val="28"/>
          <w:szCs w:val="28"/>
          <w:rtl/>
          <w:lang w:bidi="ar-JO"/>
        </w:rPr>
        <w:t xml:space="preserve">منصة </w:t>
      </w:r>
      <w:r w:rsidRPr="006343B6">
        <w:rPr>
          <w:rFonts w:ascii="Simplified Arabic" w:hAnsi="Simplified Arabic" w:cs="Simplified Arabic"/>
          <w:sz w:val="28"/>
          <w:szCs w:val="28"/>
          <w:rtl/>
          <w:lang w:bidi="ar-JO"/>
        </w:rPr>
        <w:t>تجريبية لتمكين مزودي الطرف الثالث</w:t>
      </w:r>
      <w:r w:rsidR="00F80B10" w:rsidRPr="006343B6">
        <w:rPr>
          <w:rFonts w:ascii="Simplified Arabic" w:hAnsi="Simplified Arabic" w:cs="Simplified Arabic"/>
          <w:sz w:val="28"/>
          <w:szCs w:val="28"/>
          <w:rtl/>
          <w:lang w:bidi="ar-JO"/>
        </w:rPr>
        <w:t xml:space="preserve"> (</w:t>
      </w:r>
      <w:r w:rsidR="00F80B10" w:rsidRPr="006343B6">
        <w:rPr>
          <w:rFonts w:ascii="Simplified Arabic" w:hAnsi="Simplified Arabic" w:cs="Simplified Arabic"/>
          <w:sz w:val="28"/>
          <w:szCs w:val="28"/>
          <w:lang w:bidi="ar-JO"/>
        </w:rPr>
        <w:t>TPP</w:t>
      </w:r>
      <w:r w:rsidR="00F80B10"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 من تجربة برامجهم وتطبيقاتهم المستخدمة لتوفير </w:t>
      </w:r>
      <w:r w:rsidR="00E16E05" w:rsidRPr="006343B6">
        <w:rPr>
          <w:rFonts w:ascii="Simplified Arabic" w:hAnsi="Simplified Arabic" w:cs="Simplified Arabic"/>
          <w:sz w:val="28"/>
          <w:szCs w:val="28"/>
          <w:rtl/>
          <w:lang w:bidi="ar-JO"/>
        </w:rPr>
        <w:t xml:space="preserve">الخدمات المالية </w:t>
      </w:r>
      <w:r w:rsidR="002D1C57" w:rsidRPr="006343B6">
        <w:rPr>
          <w:rFonts w:ascii="Simplified Arabic" w:hAnsi="Simplified Arabic" w:cs="Simplified Arabic"/>
          <w:sz w:val="28"/>
          <w:szCs w:val="28"/>
          <w:rtl/>
          <w:lang w:bidi="ar-JO"/>
        </w:rPr>
        <w:t>المفتوحة،</w:t>
      </w:r>
      <w:r w:rsidR="009D2F3B"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بحيث لا يتم مشاركة أي معلومات سرية من خلال </w:t>
      </w:r>
      <w:r w:rsidR="009D2F3B" w:rsidRPr="006343B6">
        <w:rPr>
          <w:rFonts w:ascii="Simplified Arabic" w:hAnsi="Simplified Arabic" w:cs="Simplified Arabic"/>
          <w:sz w:val="28"/>
          <w:szCs w:val="28"/>
          <w:rtl/>
          <w:lang w:bidi="ar-JO"/>
        </w:rPr>
        <w:t>هذه المنصة</w:t>
      </w:r>
      <w:r w:rsidR="006D0A86" w:rsidRPr="006343B6">
        <w:rPr>
          <w:rFonts w:ascii="Simplified Arabic" w:hAnsi="Simplified Arabic" w:cs="Simplified Arabic"/>
          <w:sz w:val="28"/>
          <w:szCs w:val="28"/>
          <w:rtl/>
          <w:lang w:bidi="ar-JO"/>
        </w:rPr>
        <w:t>.</w:t>
      </w:r>
    </w:p>
    <w:p w:rsidR="00A65E6F" w:rsidRPr="006343B6" w:rsidRDefault="009D3EF6" w:rsidP="00BC2ABC">
      <w:pPr>
        <w:pStyle w:val="ListParagraph"/>
        <w:numPr>
          <w:ilvl w:val="0"/>
          <w:numId w:val="33"/>
        </w:numPr>
        <w:bidi/>
        <w:spacing w:before="12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عدم إمكانية قراءة بيانات العملاء من قبل أي من موظفين </w:t>
      </w:r>
      <w:r w:rsidR="003E3143" w:rsidRPr="006343B6">
        <w:rPr>
          <w:rFonts w:ascii="Simplified Arabic" w:hAnsi="Simplified Arabic" w:cs="Simplified Arabic"/>
          <w:sz w:val="28"/>
          <w:szCs w:val="28"/>
          <w:rtl/>
          <w:lang w:bidi="ar-JO"/>
        </w:rPr>
        <w:t xml:space="preserve">غير المصرح لهم من </w:t>
      </w:r>
      <w:r w:rsidR="00A65E6F" w:rsidRPr="006343B6">
        <w:rPr>
          <w:rFonts w:ascii="Simplified Arabic" w:hAnsi="Simplified Arabic" w:cs="Simplified Arabic"/>
          <w:sz w:val="28"/>
          <w:szCs w:val="28"/>
          <w:rtl/>
          <w:lang w:bidi="ar-JO"/>
        </w:rPr>
        <w:t>المشارك</w:t>
      </w:r>
      <w:r w:rsidR="00BA7FF4" w:rsidRPr="006343B6">
        <w:rPr>
          <w:rFonts w:ascii="Simplified Arabic" w:hAnsi="Simplified Arabic" w:cs="Simplified Arabic"/>
          <w:sz w:val="28"/>
          <w:szCs w:val="28"/>
          <w:rtl/>
          <w:lang w:bidi="ar-JO"/>
        </w:rPr>
        <w:t>ين</w:t>
      </w:r>
      <w:r w:rsidR="009F4A8A" w:rsidRPr="006343B6">
        <w:rPr>
          <w:rFonts w:ascii="Simplified Arabic" w:hAnsi="Simplified Arabic" w:cs="Simplified Arabic"/>
          <w:sz w:val="28"/>
          <w:szCs w:val="28"/>
          <w:rtl/>
          <w:lang w:bidi="ar-JO"/>
        </w:rPr>
        <w:t>.</w:t>
      </w:r>
    </w:p>
    <w:p w:rsidR="00D04421" w:rsidRPr="006343B6" w:rsidRDefault="00D04421" w:rsidP="00BC2ABC">
      <w:pPr>
        <w:pStyle w:val="ListParagraph"/>
        <w:numPr>
          <w:ilvl w:val="0"/>
          <w:numId w:val="33"/>
        </w:numPr>
        <w:bidi/>
        <w:spacing w:before="120" w:after="0"/>
        <w:ind w:left="360"/>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على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عند تصميم واجهة </w:t>
      </w:r>
      <w:r w:rsidR="003508DF" w:rsidRPr="006343B6">
        <w:rPr>
          <w:rFonts w:ascii="Simplified Arabic" w:hAnsi="Simplified Arabic" w:cs="Simplified Arabic"/>
          <w:sz w:val="28"/>
          <w:szCs w:val="28"/>
          <w:rtl/>
          <w:lang w:bidi="ar-JO"/>
        </w:rPr>
        <w:t>برمجة التطبيقات</w:t>
      </w:r>
      <w:r w:rsidR="004F52EA"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تضمين استراتيجيات وخطط ل</w:t>
      </w:r>
      <w:r w:rsidR="009D3EF6" w:rsidRPr="006343B6">
        <w:rPr>
          <w:rFonts w:ascii="Simplified Arabic" w:hAnsi="Simplified Arabic" w:cs="Simplified Arabic"/>
          <w:sz w:val="28"/>
          <w:szCs w:val="28"/>
          <w:rtl/>
          <w:lang w:bidi="ar-JO"/>
        </w:rPr>
        <w:t>م</w:t>
      </w:r>
      <w:r w:rsidRPr="006343B6">
        <w:rPr>
          <w:rFonts w:ascii="Simplified Arabic" w:hAnsi="Simplified Arabic" w:cs="Simplified Arabic"/>
          <w:sz w:val="28"/>
          <w:szCs w:val="28"/>
          <w:rtl/>
          <w:lang w:bidi="ar-JO"/>
        </w:rPr>
        <w:t>واجهة الطوارئ في حال حد</w:t>
      </w:r>
      <w:r w:rsidR="004F52EA" w:rsidRPr="006343B6">
        <w:rPr>
          <w:rFonts w:ascii="Simplified Arabic" w:hAnsi="Simplified Arabic" w:cs="Simplified Arabic"/>
          <w:sz w:val="28"/>
          <w:szCs w:val="28"/>
          <w:rtl/>
          <w:lang w:bidi="ar-JO"/>
        </w:rPr>
        <w:t>و</w:t>
      </w:r>
      <w:r w:rsidRPr="006343B6">
        <w:rPr>
          <w:rFonts w:ascii="Simplified Arabic" w:hAnsi="Simplified Arabic" w:cs="Simplified Arabic"/>
          <w:sz w:val="28"/>
          <w:szCs w:val="28"/>
          <w:rtl/>
          <w:lang w:bidi="ar-JO"/>
        </w:rPr>
        <w:t xml:space="preserve">ث توقف في عمل الواجهة </w:t>
      </w:r>
      <w:r w:rsidR="004344D9" w:rsidRPr="006343B6">
        <w:rPr>
          <w:rFonts w:ascii="Simplified Arabic" w:hAnsi="Simplified Arabic" w:cs="Simplified Arabic"/>
          <w:sz w:val="28"/>
          <w:szCs w:val="28"/>
          <w:rtl/>
          <w:lang w:bidi="ar-JO"/>
        </w:rPr>
        <w:t>أو</w:t>
      </w:r>
      <w:r w:rsidRPr="006343B6">
        <w:rPr>
          <w:rFonts w:ascii="Simplified Arabic" w:hAnsi="Simplified Arabic" w:cs="Simplified Arabic"/>
          <w:sz w:val="28"/>
          <w:szCs w:val="28"/>
          <w:rtl/>
          <w:lang w:bidi="ar-JO"/>
        </w:rPr>
        <w:t xml:space="preserve"> تعطل في أنظمتها مع مراعاة ما يلي:</w:t>
      </w:r>
    </w:p>
    <w:p w:rsidR="00D04421" w:rsidRPr="006343B6" w:rsidRDefault="004344D9" w:rsidP="00BC2ABC">
      <w:pPr>
        <w:numPr>
          <w:ilvl w:val="0"/>
          <w:numId w:val="35"/>
        </w:numPr>
        <w:bidi/>
        <w:spacing w:before="120" w:after="0"/>
        <w:ind w:left="792"/>
        <w:jc w:val="lowKashida"/>
        <w:rPr>
          <w:rFonts w:ascii="Simplified Arabic" w:hAnsi="Simplified Arabic" w:cs="Simplified Arabic"/>
          <w:sz w:val="28"/>
          <w:szCs w:val="28"/>
        </w:rPr>
      </w:pPr>
      <w:r w:rsidRPr="006343B6">
        <w:rPr>
          <w:rFonts w:ascii="Simplified Arabic" w:hAnsi="Simplified Arabic" w:cs="Simplified Arabic"/>
          <w:sz w:val="28"/>
          <w:szCs w:val="28"/>
          <w:rtl/>
        </w:rPr>
        <w:t>أن</w:t>
      </w:r>
      <w:r w:rsidR="00D04421" w:rsidRPr="006343B6">
        <w:rPr>
          <w:rFonts w:ascii="Simplified Arabic" w:hAnsi="Simplified Arabic" w:cs="Simplified Arabic"/>
          <w:sz w:val="28"/>
          <w:szCs w:val="28"/>
          <w:rtl/>
        </w:rPr>
        <w:t xml:space="preserve"> تتضمن خطط مواجهة الطوارئ </w:t>
      </w:r>
      <w:r w:rsidR="00396BF7" w:rsidRPr="006343B6">
        <w:rPr>
          <w:rFonts w:ascii="Simplified Arabic" w:hAnsi="Simplified Arabic" w:cs="Simplified Arabic"/>
          <w:sz w:val="28"/>
          <w:szCs w:val="28"/>
          <w:rtl/>
        </w:rPr>
        <w:t xml:space="preserve">خطط الاتصال </w:t>
      </w:r>
      <w:r w:rsidR="00A65E6F" w:rsidRPr="006343B6">
        <w:rPr>
          <w:rFonts w:ascii="Simplified Arabic" w:hAnsi="Simplified Arabic" w:cs="Simplified Arabic"/>
          <w:sz w:val="28"/>
          <w:szCs w:val="28"/>
          <w:rtl/>
        </w:rPr>
        <w:t>لإبلاغ</w:t>
      </w:r>
      <w:r w:rsidR="00396BF7" w:rsidRPr="006343B6">
        <w:rPr>
          <w:rFonts w:ascii="Simplified Arabic" w:hAnsi="Simplified Arabic" w:cs="Simplified Arabic"/>
          <w:sz w:val="28"/>
          <w:szCs w:val="28"/>
          <w:rtl/>
        </w:rPr>
        <w:t xml:space="preserve"> مزودي الطرف الثالث</w:t>
      </w:r>
      <w:r w:rsidR="00FE1D20" w:rsidRPr="006343B6">
        <w:rPr>
          <w:rFonts w:ascii="Simplified Arabic" w:hAnsi="Simplified Arabic" w:cs="Simplified Arabic"/>
          <w:sz w:val="28"/>
          <w:szCs w:val="28"/>
        </w:rPr>
        <w:t xml:space="preserve"> </w:t>
      </w:r>
      <w:r w:rsidR="00FE1D20" w:rsidRPr="006343B6">
        <w:rPr>
          <w:rFonts w:ascii="Simplified Arabic" w:hAnsi="Simplified Arabic" w:cs="Simplified Arabic"/>
          <w:sz w:val="28"/>
          <w:szCs w:val="28"/>
          <w:rtl/>
          <w:lang w:bidi="ar-JO"/>
        </w:rPr>
        <w:t>(</w:t>
      </w:r>
      <w:r w:rsidR="00FE1D20" w:rsidRPr="006343B6">
        <w:rPr>
          <w:rFonts w:ascii="Simplified Arabic" w:hAnsi="Simplified Arabic" w:cs="Simplified Arabic"/>
          <w:sz w:val="28"/>
          <w:szCs w:val="28"/>
          <w:lang w:bidi="ar-JO"/>
        </w:rPr>
        <w:t>TPP</w:t>
      </w:r>
      <w:r w:rsidR="00FE1D20" w:rsidRPr="006343B6">
        <w:rPr>
          <w:rFonts w:ascii="Simplified Arabic" w:hAnsi="Simplified Arabic" w:cs="Simplified Arabic"/>
          <w:sz w:val="28"/>
          <w:szCs w:val="28"/>
          <w:rtl/>
          <w:lang w:bidi="ar-JO"/>
        </w:rPr>
        <w:t>)</w:t>
      </w:r>
      <w:r w:rsidR="00396BF7" w:rsidRPr="006343B6">
        <w:rPr>
          <w:rFonts w:ascii="Simplified Arabic" w:hAnsi="Simplified Arabic" w:cs="Simplified Arabic"/>
          <w:sz w:val="28"/>
          <w:szCs w:val="28"/>
          <w:rtl/>
        </w:rPr>
        <w:t xml:space="preserve"> بالتدابير اللازمة لاستعادة الخدمة حسب الخيارات البديلة الممكنة والمتوفرة وبشكل فوري</w:t>
      </w:r>
      <w:r w:rsidR="004F52EA" w:rsidRPr="006343B6">
        <w:rPr>
          <w:rFonts w:ascii="Simplified Arabic" w:hAnsi="Simplified Arabic" w:cs="Simplified Arabic"/>
          <w:sz w:val="28"/>
          <w:szCs w:val="28"/>
          <w:rtl/>
        </w:rPr>
        <w:t>.</w:t>
      </w:r>
      <w:r w:rsidR="00396BF7" w:rsidRPr="006343B6">
        <w:rPr>
          <w:rFonts w:ascii="Simplified Arabic" w:hAnsi="Simplified Arabic" w:cs="Simplified Arabic"/>
          <w:sz w:val="28"/>
          <w:szCs w:val="28"/>
          <w:rtl/>
        </w:rPr>
        <w:t xml:space="preserve"> </w:t>
      </w:r>
    </w:p>
    <w:p w:rsidR="00396BF7" w:rsidRPr="006343B6" w:rsidRDefault="00396BF7" w:rsidP="00BC2ABC">
      <w:pPr>
        <w:numPr>
          <w:ilvl w:val="0"/>
          <w:numId w:val="35"/>
        </w:numPr>
        <w:bidi/>
        <w:spacing w:before="120" w:after="0"/>
        <w:ind w:left="792"/>
        <w:jc w:val="lowKashida"/>
        <w:rPr>
          <w:rFonts w:ascii="Simplified Arabic" w:hAnsi="Simplified Arabic" w:cs="Simplified Arabic"/>
          <w:sz w:val="28"/>
          <w:szCs w:val="28"/>
        </w:rPr>
      </w:pPr>
      <w:r w:rsidRPr="006343B6">
        <w:rPr>
          <w:rFonts w:ascii="Simplified Arabic" w:hAnsi="Simplified Arabic" w:cs="Simplified Arabic"/>
          <w:sz w:val="28"/>
          <w:szCs w:val="28"/>
          <w:rtl/>
        </w:rPr>
        <w:t>الاتفاق مع مزودي الطرف الثالث</w:t>
      </w:r>
      <w:r w:rsidR="002A0BF9" w:rsidRPr="006343B6">
        <w:rPr>
          <w:rFonts w:ascii="Simplified Arabic" w:hAnsi="Simplified Arabic" w:cs="Simplified Arabic"/>
          <w:sz w:val="28"/>
          <w:szCs w:val="28"/>
          <w:rtl/>
        </w:rPr>
        <w:t xml:space="preserve"> (</w:t>
      </w:r>
      <w:r w:rsidR="002A0BF9" w:rsidRPr="006343B6">
        <w:rPr>
          <w:rFonts w:ascii="Simplified Arabic" w:hAnsi="Simplified Arabic" w:cs="Simplified Arabic"/>
          <w:sz w:val="28"/>
          <w:szCs w:val="28"/>
        </w:rPr>
        <w:t>TPP</w:t>
      </w:r>
      <w:r w:rsidR="002A0BF9" w:rsidRPr="006343B6">
        <w:rPr>
          <w:rFonts w:ascii="Simplified Arabic" w:hAnsi="Simplified Arabic" w:cs="Simplified Arabic"/>
          <w:sz w:val="28"/>
          <w:szCs w:val="28"/>
          <w:rtl/>
        </w:rPr>
        <w:t>)</w:t>
      </w:r>
      <w:r w:rsidRPr="006343B6">
        <w:rPr>
          <w:rFonts w:ascii="Simplified Arabic" w:hAnsi="Simplified Arabic" w:cs="Simplified Arabic"/>
          <w:sz w:val="28"/>
          <w:szCs w:val="28"/>
          <w:rtl/>
        </w:rPr>
        <w:t xml:space="preserve"> على آلية رفع تقارير بالمشاكل المتعلقة بواجهة </w:t>
      </w:r>
      <w:r w:rsidR="003508DF" w:rsidRPr="006343B6">
        <w:rPr>
          <w:rFonts w:ascii="Simplified Arabic" w:hAnsi="Simplified Arabic" w:cs="Simplified Arabic"/>
          <w:sz w:val="28"/>
          <w:szCs w:val="28"/>
          <w:rtl/>
        </w:rPr>
        <w:t xml:space="preserve">برمجة </w:t>
      </w:r>
      <w:r w:rsidR="002D1C57" w:rsidRPr="006343B6">
        <w:rPr>
          <w:rFonts w:ascii="Simplified Arabic" w:hAnsi="Simplified Arabic" w:cs="Simplified Arabic"/>
          <w:sz w:val="28"/>
          <w:szCs w:val="28"/>
          <w:rtl/>
        </w:rPr>
        <w:t>التطبيقات.</w:t>
      </w:r>
    </w:p>
    <w:p w:rsidR="00396BF7" w:rsidRPr="006343B6" w:rsidRDefault="004F52EA" w:rsidP="00BC2ABC">
      <w:pPr>
        <w:numPr>
          <w:ilvl w:val="0"/>
          <w:numId w:val="35"/>
        </w:numPr>
        <w:bidi/>
        <w:spacing w:before="120" w:after="0"/>
        <w:ind w:left="79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إخطار المشاركين في منظومة الخدمات المالية المفتوحة </w:t>
      </w:r>
      <w:r w:rsidR="009D3EF6" w:rsidRPr="006343B6">
        <w:rPr>
          <w:rFonts w:ascii="Simplified Arabic" w:hAnsi="Simplified Arabic" w:cs="Simplified Arabic"/>
          <w:sz w:val="28"/>
          <w:szCs w:val="28"/>
          <w:rtl/>
        </w:rPr>
        <w:t>ب</w:t>
      </w:r>
      <w:r w:rsidR="004F036B" w:rsidRPr="006343B6">
        <w:rPr>
          <w:rFonts w:ascii="Simplified Arabic" w:hAnsi="Simplified Arabic" w:cs="Simplified Arabic"/>
          <w:sz w:val="28"/>
          <w:szCs w:val="28"/>
          <w:rtl/>
        </w:rPr>
        <w:t>ذلك</w:t>
      </w:r>
      <w:r w:rsidR="00A65E6F" w:rsidRPr="006343B6">
        <w:rPr>
          <w:rFonts w:ascii="Simplified Arabic" w:hAnsi="Simplified Arabic" w:cs="Simplified Arabic"/>
          <w:sz w:val="28"/>
          <w:szCs w:val="28"/>
          <w:rtl/>
        </w:rPr>
        <w:t>.</w:t>
      </w:r>
      <w:r w:rsidR="00396BF7" w:rsidRPr="006343B6">
        <w:rPr>
          <w:rFonts w:ascii="Simplified Arabic" w:hAnsi="Simplified Arabic" w:cs="Simplified Arabic"/>
          <w:sz w:val="28"/>
          <w:szCs w:val="28"/>
          <w:rtl/>
        </w:rPr>
        <w:t xml:space="preserve"> </w:t>
      </w:r>
    </w:p>
    <w:p w:rsidR="003D3F00" w:rsidRPr="006343B6" w:rsidRDefault="003D3F00" w:rsidP="00BC2ABC">
      <w:pPr>
        <w:pStyle w:val="ListParagraph"/>
        <w:numPr>
          <w:ilvl w:val="0"/>
          <w:numId w:val="33"/>
        </w:numPr>
        <w:bidi/>
        <w:spacing w:before="240"/>
        <w:ind w:left="364"/>
        <w:jc w:val="lowKashida"/>
        <w:rPr>
          <w:rFonts w:ascii="Simplified Arabic" w:hAnsi="Simplified Arabic" w:cs="Simplified Arabic"/>
          <w:sz w:val="28"/>
          <w:szCs w:val="28"/>
          <w:rtl/>
        </w:rPr>
      </w:pPr>
      <w:r w:rsidRPr="006343B6">
        <w:rPr>
          <w:rFonts w:ascii="Simplified Arabic" w:hAnsi="Simplified Arabic" w:cs="Simplified Arabic"/>
          <w:sz w:val="28"/>
          <w:szCs w:val="28"/>
          <w:rtl/>
        </w:rPr>
        <w:t xml:space="preserve">على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مراعاة ما يلي</w:t>
      </w:r>
      <w:r w:rsidR="009D3EF6" w:rsidRPr="006343B6">
        <w:rPr>
          <w:rFonts w:ascii="Simplified Arabic" w:hAnsi="Simplified Arabic" w:cs="Simplified Arabic"/>
          <w:sz w:val="28"/>
          <w:szCs w:val="28"/>
          <w:rtl/>
        </w:rPr>
        <w:t xml:space="preserve"> </w:t>
      </w:r>
      <w:r w:rsidR="00E1745F" w:rsidRPr="006343B6">
        <w:rPr>
          <w:rFonts w:ascii="Simplified Arabic" w:hAnsi="Simplified Arabic" w:cs="Simplified Arabic"/>
          <w:sz w:val="28"/>
          <w:szCs w:val="28"/>
          <w:rtl/>
        </w:rPr>
        <w:t xml:space="preserve">عند تبادل </w:t>
      </w:r>
      <w:r w:rsidR="00972685" w:rsidRPr="006343B6">
        <w:rPr>
          <w:rFonts w:ascii="Simplified Arabic" w:hAnsi="Simplified Arabic" w:cs="Simplified Arabic"/>
          <w:sz w:val="28"/>
          <w:szCs w:val="28"/>
          <w:rtl/>
        </w:rPr>
        <w:t xml:space="preserve">البيانات و/أو </w:t>
      </w:r>
      <w:r w:rsidR="002C5AA5" w:rsidRPr="006343B6">
        <w:rPr>
          <w:rFonts w:ascii="Simplified Arabic" w:hAnsi="Simplified Arabic" w:cs="Simplified Arabic"/>
          <w:sz w:val="28"/>
          <w:szCs w:val="28"/>
          <w:rtl/>
        </w:rPr>
        <w:t>المعلومات مع</w:t>
      </w:r>
      <w:r w:rsidRPr="006343B6">
        <w:rPr>
          <w:rFonts w:ascii="Simplified Arabic" w:hAnsi="Simplified Arabic" w:cs="Simplified Arabic"/>
          <w:sz w:val="28"/>
          <w:szCs w:val="28"/>
          <w:rtl/>
        </w:rPr>
        <w:t xml:space="preserve"> مزود الطرف الثالث</w:t>
      </w:r>
      <w:r w:rsidR="00A32E2F" w:rsidRPr="006343B6">
        <w:rPr>
          <w:rFonts w:ascii="Simplified Arabic" w:hAnsi="Simplified Arabic" w:cs="Simplified Arabic"/>
          <w:sz w:val="28"/>
          <w:szCs w:val="28"/>
          <w:rtl/>
        </w:rPr>
        <w:t xml:space="preserve"> (</w:t>
      </w:r>
      <w:r w:rsidR="00A32E2F" w:rsidRPr="006343B6">
        <w:rPr>
          <w:rFonts w:ascii="Simplified Arabic" w:hAnsi="Simplified Arabic" w:cs="Simplified Arabic"/>
          <w:sz w:val="28"/>
          <w:szCs w:val="28"/>
        </w:rPr>
        <w:t>TPP</w:t>
      </w:r>
      <w:r w:rsidR="00A32E2F" w:rsidRPr="006343B6">
        <w:rPr>
          <w:rFonts w:ascii="Simplified Arabic" w:hAnsi="Simplified Arabic" w:cs="Simplified Arabic"/>
          <w:sz w:val="28"/>
          <w:szCs w:val="28"/>
          <w:rtl/>
        </w:rPr>
        <w:t>)</w:t>
      </w:r>
      <w:r w:rsidRPr="006343B6">
        <w:rPr>
          <w:rFonts w:ascii="Simplified Arabic" w:hAnsi="Simplified Arabic" w:cs="Simplified Arabic"/>
          <w:sz w:val="28"/>
          <w:szCs w:val="28"/>
          <w:rtl/>
        </w:rPr>
        <w:t>:</w:t>
      </w:r>
    </w:p>
    <w:p w:rsidR="003D3F00" w:rsidRPr="006343B6" w:rsidRDefault="003D3F00" w:rsidP="004344D9">
      <w:pPr>
        <w:numPr>
          <w:ilvl w:val="0"/>
          <w:numId w:val="36"/>
        </w:numPr>
        <w:bidi/>
        <w:ind w:left="789"/>
        <w:jc w:val="both"/>
        <w:rPr>
          <w:rFonts w:ascii="Simplified Arabic" w:hAnsi="Simplified Arabic" w:cs="Simplified Arabic"/>
          <w:sz w:val="28"/>
          <w:szCs w:val="28"/>
          <w:rtl/>
        </w:rPr>
      </w:pPr>
      <w:r w:rsidRPr="006343B6">
        <w:rPr>
          <w:rFonts w:ascii="Simplified Arabic" w:hAnsi="Simplified Arabic" w:cs="Simplified Arabic"/>
          <w:sz w:val="28"/>
          <w:szCs w:val="28"/>
          <w:rtl/>
        </w:rPr>
        <w:t xml:space="preserve">تزويد مزود خدمة معلومات الحساب </w:t>
      </w:r>
      <w:r w:rsidR="002C5AA5" w:rsidRPr="006343B6">
        <w:rPr>
          <w:rFonts w:ascii="Simplified Arabic" w:hAnsi="Simplified Arabic" w:cs="Simplified Arabic"/>
          <w:sz w:val="28"/>
          <w:szCs w:val="28"/>
          <w:rtl/>
        </w:rPr>
        <w:t>(</w:t>
      </w:r>
      <w:r w:rsidR="002C5AA5" w:rsidRPr="006343B6">
        <w:rPr>
          <w:rFonts w:ascii="Simplified Arabic" w:hAnsi="Simplified Arabic" w:cs="Simplified Arabic"/>
          <w:sz w:val="28"/>
          <w:szCs w:val="28"/>
        </w:rPr>
        <w:t>AISP</w:t>
      </w:r>
      <w:r w:rsidR="002C5AA5"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 xml:space="preserve">بنفس </w:t>
      </w:r>
      <w:r w:rsidR="00972685" w:rsidRPr="006343B6">
        <w:rPr>
          <w:rFonts w:ascii="Simplified Arabic" w:hAnsi="Simplified Arabic" w:cs="Simplified Arabic"/>
          <w:sz w:val="28"/>
          <w:szCs w:val="28"/>
          <w:rtl/>
        </w:rPr>
        <w:t xml:space="preserve">بيانات و/أو </w:t>
      </w:r>
      <w:r w:rsidRPr="006343B6">
        <w:rPr>
          <w:rFonts w:ascii="Simplified Arabic" w:hAnsi="Simplified Arabic" w:cs="Simplified Arabic"/>
          <w:sz w:val="28"/>
          <w:szCs w:val="28"/>
          <w:rtl/>
        </w:rPr>
        <w:t xml:space="preserve">المعلومات من حساب </w:t>
      </w:r>
      <w:r w:rsidR="00EE0190" w:rsidRPr="006343B6">
        <w:rPr>
          <w:rFonts w:ascii="Simplified Arabic" w:hAnsi="Simplified Arabic" w:cs="Simplified Arabic"/>
          <w:sz w:val="28"/>
          <w:szCs w:val="28"/>
          <w:rtl/>
        </w:rPr>
        <w:t xml:space="preserve">العميل </w:t>
      </w:r>
      <w:r w:rsidRPr="006343B6">
        <w:rPr>
          <w:rFonts w:ascii="Simplified Arabic" w:hAnsi="Simplified Arabic" w:cs="Simplified Arabic"/>
          <w:sz w:val="28"/>
          <w:szCs w:val="28"/>
          <w:rtl/>
        </w:rPr>
        <w:t>المحدد وحركات الدفع المرتبطة به والمتاحة لل</w:t>
      </w:r>
      <w:r w:rsidR="00A330C7" w:rsidRPr="006343B6">
        <w:rPr>
          <w:rFonts w:ascii="Simplified Arabic" w:hAnsi="Simplified Arabic" w:cs="Simplified Arabic"/>
          <w:sz w:val="28"/>
          <w:szCs w:val="28"/>
          <w:rtl/>
        </w:rPr>
        <w:t xml:space="preserve">عميل </w:t>
      </w:r>
      <w:r w:rsidR="00BF5549" w:rsidRPr="006343B6">
        <w:rPr>
          <w:rFonts w:ascii="Simplified Arabic" w:hAnsi="Simplified Arabic" w:cs="Simplified Arabic"/>
          <w:sz w:val="28"/>
          <w:szCs w:val="28"/>
          <w:rtl/>
        </w:rPr>
        <w:t xml:space="preserve">مستخدم الخدمات المالية المفتوحة </w:t>
      </w:r>
      <w:r w:rsidRPr="006343B6">
        <w:rPr>
          <w:rFonts w:ascii="Simplified Arabic" w:hAnsi="Simplified Arabic" w:cs="Simplified Arabic"/>
          <w:sz w:val="28"/>
          <w:szCs w:val="28"/>
          <w:rtl/>
        </w:rPr>
        <w:t>عند طلبها بشكل مباشر</w:t>
      </w:r>
      <w:r w:rsidR="002C5AA5" w:rsidRPr="006343B6">
        <w:rPr>
          <w:rFonts w:ascii="Simplified Arabic" w:hAnsi="Simplified Arabic" w:cs="Simplified Arabic"/>
          <w:sz w:val="28"/>
          <w:szCs w:val="28"/>
          <w:rtl/>
        </w:rPr>
        <w:t>.</w:t>
      </w:r>
    </w:p>
    <w:p w:rsidR="003D3F00" w:rsidRPr="006343B6" w:rsidRDefault="003D3F00" w:rsidP="00E14F29">
      <w:pPr>
        <w:numPr>
          <w:ilvl w:val="0"/>
          <w:numId w:val="36"/>
        </w:numPr>
        <w:bidi/>
        <w:ind w:left="789"/>
        <w:jc w:val="both"/>
        <w:rPr>
          <w:rFonts w:ascii="Simplified Arabic" w:hAnsi="Simplified Arabic" w:cs="Simplified Arabic"/>
          <w:sz w:val="28"/>
          <w:szCs w:val="28"/>
          <w:rtl/>
        </w:rPr>
      </w:pPr>
      <w:r w:rsidRPr="006343B6">
        <w:rPr>
          <w:rFonts w:ascii="Simplified Arabic" w:hAnsi="Simplified Arabic" w:cs="Simplified Arabic"/>
          <w:sz w:val="28"/>
          <w:szCs w:val="28"/>
          <w:rtl/>
        </w:rPr>
        <w:t xml:space="preserve">تزويد مزودي </w:t>
      </w:r>
      <w:r w:rsidR="00D965C6" w:rsidRPr="006343B6">
        <w:rPr>
          <w:rFonts w:ascii="Simplified Arabic" w:hAnsi="Simplified Arabic" w:cs="Simplified Arabic" w:hint="cs"/>
          <w:sz w:val="28"/>
          <w:szCs w:val="28"/>
          <w:rtl/>
        </w:rPr>
        <w:t xml:space="preserve">خدمة </w:t>
      </w:r>
      <w:r w:rsidR="00D965C6">
        <w:rPr>
          <w:rFonts w:ascii="Simplified Arabic" w:hAnsi="Simplified Arabic" w:cs="Simplified Arabic" w:hint="cs"/>
          <w:sz w:val="28"/>
          <w:szCs w:val="28"/>
          <w:rtl/>
        </w:rPr>
        <w:t>البدء</w:t>
      </w:r>
      <w:r w:rsidR="00287AA2">
        <w:rPr>
          <w:rFonts w:ascii="Simplified Arabic" w:hAnsi="Simplified Arabic" w:cs="Simplified Arabic" w:hint="cs"/>
          <w:sz w:val="28"/>
          <w:szCs w:val="28"/>
          <w:rtl/>
        </w:rPr>
        <w:t xml:space="preserve"> </w:t>
      </w:r>
      <w:r w:rsidR="00E14F29">
        <w:rPr>
          <w:rFonts w:ascii="Simplified Arabic" w:hAnsi="Simplified Arabic" w:cs="Simplified Arabic" w:hint="cs"/>
          <w:sz w:val="28"/>
          <w:szCs w:val="28"/>
          <w:rtl/>
        </w:rPr>
        <w:t>ب</w:t>
      </w:r>
      <w:r w:rsidRPr="006343B6">
        <w:rPr>
          <w:rFonts w:ascii="Simplified Arabic" w:hAnsi="Simplified Arabic" w:cs="Simplified Arabic"/>
          <w:sz w:val="28"/>
          <w:szCs w:val="28"/>
          <w:rtl/>
        </w:rPr>
        <w:t>الدفع</w:t>
      </w:r>
      <w:r w:rsidR="002C5AA5" w:rsidRPr="006343B6">
        <w:rPr>
          <w:rFonts w:ascii="Simplified Arabic" w:hAnsi="Simplified Arabic" w:cs="Simplified Arabic"/>
          <w:sz w:val="28"/>
          <w:szCs w:val="28"/>
          <w:rtl/>
        </w:rPr>
        <w:t xml:space="preserve"> (</w:t>
      </w:r>
      <w:r w:rsidR="002C5AA5" w:rsidRPr="006343B6">
        <w:rPr>
          <w:rFonts w:ascii="Simplified Arabic" w:hAnsi="Simplified Arabic" w:cs="Simplified Arabic"/>
          <w:sz w:val="28"/>
          <w:szCs w:val="28"/>
        </w:rPr>
        <w:t>PISP</w:t>
      </w:r>
      <w:r w:rsidR="002C5AA5" w:rsidRPr="006343B6">
        <w:rPr>
          <w:rFonts w:ascii="Simplified Arabic" w:hAnsi="Simplified Arabic" w:cs="Simplified Arabic"/>
          <w:sz w:val="28"/>
          <w:szCs w:val="28"/>
          <w:rtl/>
        </w:rPr>
        <w:t>)</w:t>
      </w:r>
      <w:r w:rsidRPr="006343B6">
        <w:rPr>
          <w:rFonts w:ascii="Simplified Arabic" w:hAnsi="Simplified Arabic" w:cs="Simplified Arabic"/>
          <w:sz w:val="28"/>
          <w:szCs w:val="28"/>
          <w:rtl/>
        </w:rPr>
        <w:t xml:space="preserve"> </w:t>
      </w:r>
      <w:r w:rsidR="00972685" w:rsidRPr="006343B6">
        <w:rPr>
          <w:rFonts w:ascii="Simplified Arabic" w:hAnsi="Simplified Arabic" w:cs="Simplified Arabic"/>
          <w:sz w:val="28"/>
          <w:szCs w:val="28"/>
          <w:rtl/>
        </w:rPr>
        <w:t xml:space="preserve">بنفس البيانات و/أو </w:t>
      </w:r>
      <w:r w:rsidRPr="006343B6">
        <w:rPr>
          <w:rFonts w:ascii="Simplified Arabic" w:hAnsi="Simplified Arabic" w:cs="Simplified Arabic"/>
          <w:sz w:val="28"/>
          <w:szCs w:val="28"/>
          <w:rtl/>
        </w:rPr>
        <w:t>المعلومات حول بدء وتنفي</w:t>
      </w:r>
      <w:r w:rsidR="009D3EF6" w:rsidRPr="006343B6">
        <w:rPr>
          <w:rFonts w:ascii="Simplified Arabic" w:hAnsi="Simplified Arabic" w:cs="Simplified Arabic"/>
          <w:sz w:val="28"/>
          <w:szCs w:val="28"/>
          <w:rtl/>
        </w:rPr>
        <w:t>ذ</w:t>
      </w:r>
      <w:r w:rsidRPr="006343B6">
        <w:rPr>
          <w:rFonts w:ascii="Simplified Arabic" w:hAnsi="Simplified Arabic" w:cs="Simplified Arabic"/>
          <w:sz w:val="28"/>
          <w:szCs w:val="28"/>
          <w:rtl/>
        </w:rPr>
        <w:t xml:space="preserve"> حركة الدفع التي يتم توفيرها ل</w:t>
      </w:r>
      <w:r w:rsidR="00A330C7" w:rsidRPr="006343B6">
        <w:rPr>
          <w:rFonts w:ascii="Simplified Arabic" w:hAnsi="Simplified Arabic" w:cs="Simplified Arabic"/>
          <w:sz w:val="28"/>
          <w:szCs w:val="28"/>
          <w:rtl/>
        </w:rPr>
        <w:t xml:space="preserve">لعميل </w:t>
      </w:r>
      <w:r w:rsidR="00BF5549" w:rsidRPr="006343B6">
        <w:rPr>
          <w:rFonts w:ascii="Simplified Arabic" w:hAnsi="Simplified Arabic" w:cs="Simplified Arabic"/>
          <w:sz w:val="28"/>
          <w:szCs w:val="28"/>
          <w:rtl/>
        </w:rPr>
        <w:t xml:space="preserve">مستخدم الخدمات المالية المفتوحة </w:t>
      </w:r>
      <w:r w:rsidRPr="006343B6">
        <w:rPr>
          <w:rFonts w:ascii="Simplified Arabic" w:hAnsi="Simplified Arabic" w:cs="Simplified Arabic"/>
          <w:sz w:val="28"/>
          <w:szCs w:val="28"/>
          <w:rtl/>
        </w:rPr>
        <w:t xml:space="preserve">عند بدء الحركة بشكل مباشر من </w:t>
      </w:r>
      <w:r w:rsidR="003C509F" w:rsidRPr="006343B6">
        <w:rPr>
          <w:rFonts w:ascii="Simplified Arabic" w:hAnsi="Simplified Arabic" w:cs="Simplified Arabic"/>
          <w:sz w:val="28"/>
          <w:szCs w:val="28"/>
          <w:rtl/>
        </w:rPr>
        <w:t>الشركة</w:t>
      </w:r>
      <w:r w:rsidR="002C5AA5" w:rsidRPr="006343B6">
        <w:rPr>
          <w:rFonts w:ascii="Simplified Arabic" w:hAnsi="Simplified Arabic" w:cs="Simplified Arabic"/>
          <w:sz w:val="28"/>
          <w:szCs w:val="28"/>
        </w:rPr>
        <w:t>.</w:t>
      </w:r>
    </w:p>
    <w:p w:rsidR="003D3F00" w:rsidRPr="006343B6" w:rsidRDefault="003D3F00" w:rsidP="00E14F29">
      <w:pPr>
        <w:numPr>
          <w:ilvl w:val="0"/>
          <w:numId w:val="36"/>
        </w:numPr>
        <w:bidi/>
        <w:ind w:left="789"/>
        <w:jc w:val="both"/>
        <w:rPr>
          <w:rFonts w:ascii="Simplified Arabic" w:hAnsi="Simplified Arabic" w:cs="Simplified Arabic"/>
          <w:sz w:val="28"/>
          <w:szCs w:val="28"/>
          <w:rtl/>
        </w:rPr>
      </w:pPr>
      <w:r w:rsidRPr="006343B6">
        <w:rPr>
          <w:rFonts w:ascii="Simplified Arabic" w:hAnsi="Simplified Arabic" w:cs="Simplified Arabic"/>
          <w:sz w:val="28"/>
          <w:szCs w:val="28"/>
          <w:rtl/>
        </w:rPr>
        <w:t xml:space="preserve">تزويد </w:t>
      </w:r>
      <w:r w:rsidR="002C5AA5" w:rsidRPr="006343B6">
        <w:rPr>
          <w:rFonts w:ascii="Simplified Arabic" w:hAnsi="Simplified Arabic" w:cs="Simplified Arabic"/>
          <w:sz w:val="28"/>
          <w:szCs w:val="28"/>
          <w:rtl/>
        </w:rPr>
        <w:t xml:space="preserve">مزودي خدمة </w:t>
      </w:r>
      <w:r w:rsidR="00E14F29">
        <w:rPr>
          <w:rFonts w:ascii="Simplified Arabic" w:hAnsi="Simplified Arabic" w:cs="Simplified Arabic" w:hint="cs"/>
          <w:sz w:val="28"/>
          <w:szCs w:val="28"/>
          <w:rtl/>
        </w:rPr>
        <w:t>البدء ب</w:t>
      </w:r>
      <w:r w:rsidR="002C5AA5" w:rsidRPr="006343B6">
        <w:rPr>
          <w:rFonts w:ascii="Simplified Arabic" w:hAnsi="Simplified Arabic" w:cs="Simplified Arabic"/>
          <w:sz w:val="28"/>
          <w:szCs w:val="28"/>
          <w:rtl/>
        </w:rPr>
        <w:t>الدفع (</w:t>
      </w:r>
      <w:r w:rsidR="002C5AA5" w:rsidRPr="006343B6">
        <w:rPr>
          <w:rFonts w:ascii="Simplified Arabic" w:hAnsi="Simplified Arabic" w:cs="Simplified Arabic"/>
          <w:sz w:val="28"/>
          <w:szCs w:val="28"/>
        </w:rPr>
        <w:t>PISP</w:t>
      </w:r>
      <w:r w:rsidR="002C5AA5"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 xml:space="preserve">فيما </w:t>
      </w:r>
      <w:r w:rsidR="002C5AA5" w:rsidRPr="006343B6">
        <w:rPr>
          <w:rFonts w:ascii="Simplified Arabic" w:hAnsi="Simplified Arabic" w:cs="Simplified Arabic"/>
          <w:sz w:val="28"/>
          <w:szCs w:val="28"/>
          <w:rtl/>
        </w:rPr>
        <w:t>إذا</w:t>
      </w:r>
      <w:r w:rsidRPr="006343B6">
        <w:rPr>
          <w:rFonts w:ascii="Simplified Arabic" w:hAnsi="Simplified Arabic" w:cs="Simplified Arabic"/>
          <w:sz w:val="28"/>
          <w:szCs w:val="28"/>
          <w:rtl/>
        </w:rPr>
        <w:t xml:space="preserve"> كان المبلغ الل</w:t>
      </w:r>
      <w:r w:rsidR="002C5AA5" w:rsidRPr="006343B6">
        <w:rPr>
          <w:rFonts w:ascii="Simplified Arabic" w:hAnsi="Simplified Arabic" w:cs="Simplified Arabic"/>
          <w:sz w:val="28"/>
          <w:szCs w:val="28"/>
          <w:rtl/>
        </w:rPr>
        <w:t>ا</w:t>
      </w:r>
      <w:r w:rsidRPr="006343B6">
        <w:rPr>
          <w:rFonts w:ascii="Simplified Arabic" w:hAnsi="Simplified Arabic" w:cs="Simplified Arabic"/>
          <w:sz w:val="28"/>
          <w:szCs w:val="28"/>
          <w:rtl/>
        </w:rPr>
        <w:t>زم لتنفي</w:t>
      </w:r>
      <w:r w:rsidR="009D3EF6" w:rsidRPr="006343B6">
        <w:rPr>
          <w:rFonts w:ascii="Simplified Arabic" w:hAnsi="Simplified Arabic" w:cs="Simplified Arabic"/>
          <w:sz w:val="28"/>
          <w:szCs w:val="28"/>
          <w:rtl/>
        </w:rPr>
        <w:t>ذ</w:t>
      </w:r>
      <w:r w:rsidRPr="006343B6">
        <w:rPr>
          <w:rFonts w:ascii="Simplified Arabic" w:hAnsi="Simplified Arabic" w:cs="Simplified Arabic"/>
          <w:sz w:val="28"/>
          <w:szCs w:val="28"/>
          <w:rtl/>
        </w:rPr>
        <w:t xml:space="preserve"> حركة الدفع متوفرا في حساب الدافع</w:t>
      </w:r>
      <w:r w:rsidR="002C5AA5" w:rsidRPr="006343B6">
        <w:rPr>
          <w:rFonts w:ascii="Simplified Arabic" w:hAnsi="Simplified Arabic" w:cs="Simplified Arabic"/>
          <w:sz w:val="28"/>
          <w:szCs w:val="28"/>
          <w:rtl/>
        </w:rPr>
        <w:t>.</w:t>
      </w:r>
      <w:r w:rsidRPr="006343B6">
        <w:rPr>
          <w:rFonts w:ascii="Simplified Arabic" w:hAnsi="Simplified Arabic" w:cs="Simplified Arabic"/>
          <w:sz w:val="28"/>
          <w:szCs w:val="28"/>
          <w:rtl/>
        </w:rPr>
        <w:t xml:space="preserve"> </w:t>
      </w:r>
    </w:p>
    <w:p w:rsidR="003D3F00" w:rsidRPr="006343B6" w:rsidRDefault="003D3F00" w:rsidP="004344D9">
      <w:pPr>
        <w:numPr>
          <w:ilvl w:val="0"/>
          <w:numId w:val="36"/>
        </w:numPr>
        <w:bidi/>
        <w:ind w:left="810"/>
        <w:jc w:val="both"/>
        <w:rPr>
          <w:rFonts w:ascii="Simplified Arabic" w:hAnsi="Simplified Arabic" w:cs="Simplified Arabic"/>
          <w:sz w:val="28"/>
          <w:szCs w:val="28"/>
          <w:rtl/>
        </w:rPr>
      </w:pPr>
      <w:r w:rsidRPr="006343B6">
        <w:rPr>
          <w:rFonts w:ascii="Simplified Arabic" w:hAnsi="Simplified Arabic" w:cs="Simplified Arabic"/>
          <w:sz w:val="28"/>
          <w:szCs w:val="28"/>
          <w:rtl/>
        </w:rPr>
        <w:t xml:space="preserve">في حال وقوع خطأ أو حدث غير متوقع </w:t>
      </w:r>
      <w:r w:rsidR="004344D9" w:rsidRPr="006343B6">
        <w:rPr>
          <w:rFonts w:ascii="Simplified Arabic" w:hAnsi="Simplified Arabic" w:cs="Simplified Arabic"/>
          <w:sz w:val="28"/>
          <w:szCs w:val="28"/>
          <w:rtl/>
        </w:rPr>
        <w:t>أثناء</w:t>
      </w:r>
      <w:r w:rsidRPr="006343B6">
        <w:rPr>
          <w:rFonts w:ascii="Simplified Arabic" w:hAnsi="Simplified Arabic" w:cs="Simplified Arabic"/>
          <w:sz w:val="28"/>
          <w:szCs w:val="28"/>
          <w:rtl/>
        </w:rPr>
        <w:t xml:space="preserve"> </w:t>
      </w:r>
      <w:r w:rsidR="00E1745F" w:rsidRPr="006343B6">
        <w:rPr>
          <w:rFonts w:ascii="Simplified Arabic" w:hAnsi="Simplified Arabic" w:cs="Simplified Arabic"/>
          <w:sz w:val="28"/>
          <w:szCs w:val="28"/>
          <w:rtl/>
        </w:rPr>
        <w:t xml:space="preserve">تبادل البيانات على </w:t>
      </w:r>
      <w:r w:rsidR="003C509F" w:rsidRPr="006343B6">
        <w:rPr>
          <w:rFonts w:ascii="Simplified Arabic" w:hAnsi="Simplified Arabic" w:cs="Simplified Arabic"/>
          <w:sz w:val="28"/>
          <w:szCs w:val="28"/>
          <w:rtl/>
        </w:rPr>
        <w:t>الشركة</w:t>
      </w:r>
      <w:r w:rsidR="00E1745F" w:rsidRPr="006343B6">
        <w:rPr>
          <w:rFonts w:ascii="Simplified Arabic" w:hAnsi="Simplified Arabic" w:cs="Simplified Arabic"/>
          <w:sz w:val="28"/>
          <w:szCs w:val="28"/>
          <w:rtl/>
        </w:rPr>
        <w:t xml:space="preserve"> </w:t>
      </w:r>
      <w:r w:rsidR="004344D9" w:rsidRPr="006343B6">
        <w:rPr>
          <w:rFonts w:ascii="Simplified Arabic" w:hAnsi="Simplified Arabic" w:cs="Simplified Arabic"/>
          <w:sz w:val="28"/>
          <w:szCs w:val="28"/>
          <w:rtl/>
        </w:rPr>
        <w:t>إرسال</w:t>
      </w:r>
      <w:r w:rsidR="00E1745F" w:rsidRPr="006343B6">
        <w:rPr>
          <w:rFonts w:ascii="Simplified Arabic" w:hAnsi="Simplified Arabic" w:cs="Simplified Arabic"/>
          <w:sz w:val="28"/>
          <w:szCs w:val="28"/>
          <w:rtl/>
        </w:rPr>
        <w:t xml:space="preserve"> </w:t>
      </w:r>
      <w:r w:rsidR="004344D9" w:rsidRPr="006343B6">
        <w:rPr>
          <w:rFonts w:ascii="Simplified Arabic" w:hAnsi="Simplified Arabic" w:cs="Simplified Arabic"/>
          <w:sz w:val="28"/>
          <w:szCs w:val="28"/>
          <w:rtl/>
        </w:rPr>
        <w:t>إشعار</w:t>
      </w:r>
      <w:r w:rsidR="00E1745F" w:rsidRPr="006343B6">
        <w:rPr>
          <w:rFonts w:ascii="Simplified Arabic" w:hAnsi="Simplified Arabic" w:cs="Simplified Arabic"/>
          <w:sz w:val="28"/>
          <w:szCs w:val="28"/>
          <w:rtl/>
        </w:rPr>
        <w:t xml:space="preserve"> </w:t>
      </w:r>
      <w:r w:rsidR="004344D9" w:rsidRPr="006343B6">
        <w:rPr>
          <w:rFonts w:ascii="Simplified Arabic" w:hAnsi="Simplified Arabic" w:cs="Simplified Arabic"/>
          <w:sz w:val="28"/>
          <w:szCs w:val="28"/>
          <w:rtl/>
        </w:rPr>
        <w:t>إلى</w:t>
      </w:r>
      <w:r w:rsidR="00E1745F" w:rsidRPr="006343B6">
        <w:rPr>
          <w:rFonts w:ascii="Simplified Arabic" w:hAnsi="Simplified Arabic" w:cs="Simplified Arabic"/>
          <w:sz w:val="28"/>
          <w:szCs w:val="28"/>
          <w:rtl/>
        </w:rPr>
        <w:t xml:space="preserve"> مزود الطرف الثالث </w:t>
      </w:r>
      <w:r w:rsidR="00312EC2" w:rsidRPr="006343B6">
        <w:rPr>
          <w:rFonts w:ascii="Simplified Arabic" w:hAnsi="Simplified Arabic" w:cs="Simplified Arabic"/>
          <w:sz w:val="28"/>
          <w:szCs w:val="28"/>
          <w:rtl/>
          <w:lang w:bidi="ar-JO"/>
        </w:rPr>
        <w:t>(</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 xml:space="preserve">) </w:t>
      </w:r>
      <w:r w:rsidR="00E1745F" w:rsidRPr="006343B6">
        <w:rPr>
          <w:rFonts w:ascii="Simplified Arabic" w:hAnsi="Simplified Arabic" w:cs="Simplified Arabic"/>
          <w:sz w:val="28"/>
          <w:szCs w:val="28"/>
          <w:rtl/>
        </w:rPr>
        <w:t xml:space="preserve">لتفسير سبب الحدث </w:t>
      </w:r>
      <w:r w:rsidR="004344D9" w:rsidRPr="006343B6">
        <w:rPr>
          <w:rFonts w:ascii="Simplified Arabic" w:hAnsi="Simplified Arabic" w:cs="Simplified Arabic"/>
          <w:sz w:val="28"/>
          <w:szCs w:val="28"/>
          <w:rtl/>
        </w:rPr>
        <w:t>أو</w:t>
      </w:r>
      <w:r w:rsidR="00E1745F" w:rsidRPr="006343B6">
        <w:rPr>
          <w:rFonts w:ascii="Simplified Arabic" w:hAnsi="Simplified Arabic" w:cs="Simplified Arabic"/>
          <w:sz w:val="28"/>
          <w:szCs w:val="28"/>
          <w:rtl/>
        </w:rPr>
        <w:t xml:space="preserve"> الخطأ الغير متوقع</w:t>
      </w:r>
      <w:r w:rsidR="002C5AA5" w:rsidRPr="006343B6">
        <w:rPr>
          <w:rFonts w:ascii="Simplified Arabic" w:hAnsi="Simplified Arabic" w:cs="Simplified Arabic"/>
          <w:sz w:val="28"/>
          <w:szCs w:val="28"/>
          <w:rtl/>
        </w:rPr>
        <w:t>.</w:t>
      </w:r>
    </w:p>
    <w:p w:rsidR="00F15212" w:rsidRPr="00F300F4" w:rsidRDefault="00D72CA2" w:rsidP="00F300F4">
      <w:pPr>
        <w:numPr>
          <w:ilvl w:val="0"/>
          <w:numId w:val="36"/>
        </w:numPr>
        <w:bidi/>
        <w:ind w:left="810"/>
        <w:jc w:val="both"/>
        <w:rPr>
          <w:rFonts w:ascii="Simplified Arabic" w:hAnsi="Simplified Arabic" w:cs="Simplified Arabic"/>
          <w:sz w:val="28"/>
          <w:szCs w:val="28"/>
        </w:rPr>
      </w:pPr>
      <w:r w:rsidRPr="006343B6">
        <w:rPr>
          <w:rFonts w:ascii="Simplified Arabic" w:hAnsi="Simplified Arabic" w:cs="Simplified Arabic"/>
          <w:sz w:val="28"/>
          <w:szCs w:val="28"/>
          <w:rtl/>
        </w:rPr>
        <w:t xml:space="preserve">تصميم واجهة برمجة التطبيقات بحيث يقتصر </w:t>
      </w:r>
      <w:r w:rsidR="00F3647B" w:rsidRPr="006343B6">
        <w:rPr>
          <w:rFonts w:ascii="Simplified Arabic" w:hAnsi="Simplified Arabic" w:cs="Simplified Arabic"/>
          <w:sz w:val="28"/>
          <w:szCs w:val="28"/>
          <w:rtl/>
        </w:rPr>
        <w:t>وصول مزود الطرف الثالث</w:t>
      </w:r>
      <w:r w:rsidR="00312EC2" w:rsidRPr="006343B6">
        <w:rPr>
          <w:rFonts w:ascii="Simplified Arabic" w:hAnsi="Simplified Arabic" w:cs="Simplified Arabic"/>
          <w:sz w:val="28"/>
          <w:szCs w:val="28"/>
          <w:rtl/>
          <w:lang w:bidi="ar-JO"/>
        </w:rPr>
        <w:t xml:space="preserve"> (</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w:t>
      </w:r>
      <w:r w:rsidR="00F3647B"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 xml:space="preserve">فقط </w:t>
      </w:r>
      <w:r w:rsidR="004344D9" w:rsidRPr="006343B6">
        <w:rPr>
          <w:rFonts w:ascii="Simplified Arabic" w:hAnsi="Simplified Arabic" w:cs="Simplified Arabic"/>
          <w:sz w:val="28"/>
          <w:szCs w:val="28"/>
          <w:rtl/>
        </w:rPr>
        <w:t>إلى</w:t>
      </w:r>
      <w:r w:rsidRPr="006343B6">
        <w:rPr>
          <w:rFonts w:ascii="Simplified Arabic" w:hAnsi="Simplified Arabic" w:cs="Simplified Arabic"/>
          <w:sz w:val="28"/>
          <w:szCs w:val="28"/>
          <w:rtl/>
        </w:rPr>
        <w:t xml:space="preserve"> البيانات التي يمتلك الإذن بالاطلاع عليها أو معالجتها وأن يتم توثيق حقوق الوصول هذه بشكل مناسب والتحقق منها ومراجعة حقوق الوصول هذه بشكل دوري (مرتين سنويا على الأقل).</w:t>
      </w:r>
    </w:p>
    <w:p w:rsidR="00E425B8" w:rsidRPr="006343B6" w:rsidRDefault="00E425B8" w:rsidP="004344D9">
      <w:pPr>
        <w:bidi/>
        <w:ind w:firstLine="184"/>
        <w:jc w:val="lowKashida"/>
        <w:rPr>
          <w:rFonts w:ascii="Simplified Arabic" w:eastAsiaTheme="majorEastAsia" w:hAnsi="Simplified Arabic" w:cs="Simplified Arabic"/>
          <w:color w:val="365F91" w:themeColor="accent1" w:themeShade="BF"/>
          <w:sz w:val="32"/>
          <w:szCs w:val="32"/>
          <w:rtl/>
        </w:rPr>
      </w:pPr>
      <w:r w:rsidRPr="006343B6">
        <w:rPr>
          <w:rFonts w:ascii="Simplified Arabic" w:eastAsiaTheme="majorEastAsia" w:hAnsi="Simplified Arabic" w:cs="Simplified Arabic"/>
          <w:color w:val="365F91" w:themeColor="accent1" w:themeShade="BF"/>
          <w:sz w:val="32"/>
          <w:szCs w:val="32"/>
          <w:rtl/>
        </w:rPr>
        <w:lastRenderedPageBreak/>
        <w:t>المادة (</w:t>
      </w:r>
      <w:r w:rsidR="00624A19" w:rsidRPr="006343B6">
        <w:rPr>
          <w:rFonts w:ascii="Simplified Arabic" w:eastAsiaTheme="majorEastAsia" w:hAnsi="Simplified Arabic" w:cs="Simplified Arabic"/>
          <w:color w:val="365F91" w:themeColor="accent1" w:themeShade="BF"/>
          <w:sz w:val="32"/>
          <w:szCs w:val="32"/>
          <w:rtl/>
        </w:rPr>
        <w:t>9</w:t>
      </w:r>
      <w:r w:rsidRPr="006343B6">
        <w:rPr>
          <w:rFonts w:ascii="Simplified Arabic" w:eastAsiaTheme="majorEastAsia" w:hAnsi="Simplified Arabic" w:cs="Simplified Arabic"/>
          <w:color w:val="365F91" w:themeColor="accent1" w:themeShade="BF"/>
          <w:sz w:val="32"/>
          <w:szCs w:val="32"/>
          <w:rtl/>
        </w:rPr>
        <w:t>): معايير</w:t>
      </w:r>
      <w:r w:rsidR="00460DEC" w:rsidRPr="006343B6">
        <w:rPr>
          <w:rFonts w:ascii="Simplified Arabic" w:eastAsiaTheme="majorEastAsia" w:hAnsi="Simplified Arabic" w:cs="Simplified Arabic"/>
          <w:color w:val="365F91" w:themeColor="accent1" w:themeShade="BF"/>
          <w:sz w:val="32"/>
          <w:szCs w:val="32"/>
          <w:rtl/>
        </w:rPr>
        <w:t xml:space="preserve"> ومتطلبات</w:t>
      </w:r>
      <w:r w:rsidRPr="006343B6">
        <w:rPr>
          <w:rFonts w:ascii="Simplified Arabic" w:eastAsiaTheme="majorEastAsia" w:hAnsi="Simplified Arabic" w:cs="Simplified Arabic"/>
          <w:color w:val="365F91" w:themeColor="accent1" w:themeShade="BF"/>
          <w:sz w:val="32"/>
          <w:szCs w:val="32"/>
          <w:rtl/>
        </w:rPr>
        <w:t xml:space="preserve"> مزود الطرف الثالث</w:t>
      </w:r>
      <w:r w:rsidR="00265750" w:rsidRPr="006343B6">
        <w:rPr>
          <w:rFonts w:ascii="Simplified Arabic" w:eastAsiaTheme="majorEastAsia" w:hAnsi="Simplified Arabic" w:cs="Simplified Arabic"/>
          <w:color w:val="365F91" w:themeColor="accent1" w:themeShade="BF"/>
          <w:sz w:val="32"/>
          <w:szCs w:val="32"/>
          <w:rtl/>
        </w:rPr>
        <w:t xml:space="preserve"> (</w:t>
      </w:r>
      <w:r w:rsidR="00265750" w:rsidRPr="006343B6">
        <w:rPr>
          <w:rFonts w:ascii="Simplified Arabic" w:eastAsiaTheme="majorEastAsia" w:hAnsi="Simplified Arabic" w:cs="Simplified Arabic"/>
          <w:color w:val="365F91" w:themeColor="accent1" w:themeShade="BF"/>
          <w:sz w:val="32"/>
          <w:szCs w:val="32"/>
        </w:rPr>
        <w:t>TPP</w:t>
      </w:r>
      <w:r w:rsidR="00265750" w:rsidRPr="006343B6">
        <w:rPr>
          <w:rFonts w:ascii="Simplified Arabic" w:eastAsiaTheme="majorEastAsia" w:hAnsi="Simplified Arabic" w:cs="Simplified Arabic"/>
          <w:color w:val="365F91" w:themeColor="accent1" w:themeShade="BF"/>
          <w:sz w:val="32"/>
          <w:szCs w:val="32"/>
          <w:rtl/>
        </w:rPr>
        <w:t>)</w:t>
      </w:r>
    </w:p>
    <w:p w:rsidR="00A75722" w:rsidRPr="006343B6" w:rsidRDefault="00A75722" w:rsidP="00BC2ABC">
      <w:pPr>
        <w:bidi/>
        <w:ind w:left="180" w:firstLine="4"/>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على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اتخاذ </w:t>
      </w:r>
      <w:r w:rsidR="004344D9" w:rsidRPr="006343B6">
        <w:rPr>
          <w:rFonts w:ascii="Simplified Arabic" w:hAnsi="Simplified Arabic" w:cs="Simplified Arabic"/>
          <w:sz w:val="28"/>
          <w:szCs w:val="28"/>
          <w:rtl/>
          <w:lang w:bidi="ar-JO"/>
        </w:rPr>
        <w:t>إجراءات</w:t>
      </w:r>
      <w:r w:rsidRPr="006343B6">
        <w:rPr>
          <w:rFonts w:ascii="Simplified Arabic" w:hAnsi="Simplified Arabic" w:cs="Simplified Arabic"/>
          <w:sz w:val="28"/>
          <w:szCs w:val="28"/>
          <w:rtl/>
          <w:lang w:bidi="ar-JO"/>
        </w:rPr>
        <w:t xml:space="preserve"> العناية الواجبة الكافية للتعرف على هوية </w:t>
      </w:r>
      <w:r w:rsidR="00BC105D" w:rsidRPr="006343B6">
        <w:rPr>
          <w:rFonts w:ascii="Simplified Arabic" w:hAnsi="Simplified Arabic" w:cs="Simplified Arabic"/>
          <w:sz w:val="28"/>
          <w:szCs w:val="28"/>
          <w:rtl/>
          <w:lang w:bidi="ar-JO"/>
        </w:rPr>
        <w:t xml:space="preserve">مزود </w:t>
      </w:r>
      <w:r w:rsidR="00570CB4" w:rsidRPr="006343B6">
        <w:rPr>
          <w:rFonts w:ascii="Simplified Arabic" w:hAnsi="Simplified Arabic" w:cs="Simplified Arabic"/>
          <w:sz w:val="28"/>
          <w:szCs w:val="28"/>
          <w:rtl/>
          <w:lang w:bidi="ar-JO"/>
        </w:rPr>
        <w:t>الطرف الثالث</w:t>
      </w:r>
      <w:r w:rsidR="00BC105D" w:rsidRPr="006343B6">
        <w:rPr>
          <w:rFonts w:ascii="Simplified Arabic" w:hAnsi="Simplified Arabic" w:cs="Simplified Arabic"/>
          <w:sz w:val="28"/>
          <w:szCs w:val="28"/>
          <w:rtl/>
          <w:lang w:bidi="ar-JO"/>
        </w:rPr>
        <w:t xml:space="preserve"> </w:t>
      </w:r>
      <w:r w:rsidR="00F431AD" w:rsidRPr="006343B6">
        <w:rPr>
          <w:rFonts w:ascii="Simplified Arabic" w:hAnsi="Simplified Arabic" w:cs="Simplified Arabic"/>
          <w:sz w:val="28"/>
          <w:szCs w:val="28"/>
          <w:rtl/>
          <w:lang w:bidi="ar-JO"/>
        </w:rPr>
        <w:t>(</w:t>
      </w:r>
      <w:r w:rsidR="00F431AD" w:rsidRPr="006343B6">
        <w:rPr>
          <w:rFonts w:ascii="Simplified Arabic" w:hAnsi="Simplified Arabic" w:cs="Simplified Arabic"/>
          <w:sz w:val="28"/>
          <w:szCs w:val="28"/>
          <w:lang w:bidi="ar-JO"/>
        </w:rPr>
        <w:t>TPP</w:t>
      </w:r>
      <w:r w:rsidR="00F431AD" w:rsidRPr="006343B6">
        <w:rPr>
          <w:rFonts w:ascii="Simplified Arabic" w:hAnsi="Simplified Arabic" w:cs="Simplified Arabic"/>
          <w:sz w:val="28"/>
          <w:szCs w:val="28"/>
          <w:rtl/>
          <w:lang w:bidi="ar-JO"/>
        </w:rPr>
        <w:t>)</w:t>
      </w:r>
      <w:r w:rsidR="00617912"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وبما يتوافق مع المخاطر التي قد تنتج </w:t>
      </w:r>
      <w:r w:rsidR="001F68FE" w:rsidRPr="006343B6">
        <w:rPr>
          <w:rFonts w:ascii="Simplified Arabic" w:hAnsi="Simplified Arabic" w:cs="Simplified Arabic"/>
          <w:sz w:val="28"/>
          <w:szCs w:val="28"/>
          <w:rtl/>
          <w:lang w:bidi="ar-JO"/>
        </w:rPr>
        <w:t>عن</w:t>
      </w:r>
      <w:r w:rsidRPr="006343B6">
        <w:rPr>
          <w:rFonts w:ascii="Simplified Arabic" w:hAnsi="Simplified Arabic" w:cs="Simplified Arabic"/>
          <w:sz w:val="28"/>
          <w:szCs w:val="28"/>
          <w:rtl/>
          <w:lang w:bidi="ar-JO"/>
        </w:rPr>
        <w:t xml:space="preserve"> التعاقد معه والتحقق منها بالطرق المناسبة</w:t>
      </w:r>
      <w:r w:rsidR="00294EFD" w:rsidRPr="006343B6">
        <w:rPr>
          <w:rFonts w:ascii="Simplified Arabic" w:hAnsi="Simplified Arabic" w:cs="Simplified Arabic"/>
          <w:sz w:val="28"/>
          <w:szCs w:val="28"/>
          <w:rtl/>
          <w:lang w:bidi="ar-JO"/>
        </w:rPr>
        <w:t xml:space="preserve"> ووفق </w:t>
      </w:r>
      <w:r w:rsidR="00E1745F" w:rsidRPr="006343B6">
        <w:rPr>
          <w:rFonts w:ascii="Simplified Arabic" w:hAnsi="Simplified Arabic" w:cs="Simplified Arabic"/>
          <w:sz w:val="28"/>
          <w:szCs w:val="28"/>
          <w:rtl/>
          <w:lang w:bidi="ar-JO"/>
        </w:rPr>
        <w:t>سياسة الخدمات المالية المفتوحة و</w:t>
      </w:r>
      <w:r w:rsidR="00294EFD" w:rsidRPr="006343B6">
        <w:rPr>
          <w:rFonts w:ascii="Simplified Arabic" w:hAnsi="Simplified Arabic" w:cs="Simplified Arabic"/>
          <w:sz w:val="28"/>
          <w:szCs w:val="28"/>
          <w:rtl/>
          <w:lang w:bidi="ar-JO"/>
        </w:rPr>
        <w:t>الأنظمة والتعليمات والتشريعات المعمول بها</w:t>
      </w:r>
      <w:r w:rsidRPr="006343B6">
        <w:rPr>
          <w:rFonts w:ascii="Simplified Arabic" w:hAnsi="Simplified Arabic" w:cs="Simplified Arabic"/>
          <w:sz w:val="28"/>
          <w:szCs w:val="28"/>
          <w:rtl/>
          <w:lang w:bidi="ar-JO"/>
        </w:rPr>
        <w:t>، والمتابعة المتواصلة بموجب العلاقة التعاقدية المبرمة</w:t>
      </w:r>
      <w:r w:rsidR="00E1745F" w:rsidRPr="006343B6">
        <w:rPr>
          <w:rFonts w:ascii="Simplified Arabic" w:hAnsi="Simplified Arabic" w:cs="Simplified Arabic"/>
          <w:sz w:val="28"/>
          <w:szCs w:val="28"/>
          <w:rtl/>
          <w:lang w:bidi="ar-JO"/>
        </w:rPr>
        <w:t xml:space="preserve"> </w:t>
      </w:r>
      <w:r w:rsidR="00460DEC" w:rsidRPr="006343B6">
        <w:rPr>
          <w:rFonts w:ascii="Simplified Arabic" w:hAnsi="Simplified Arabic" w:cs="Simplified Arabic"/>
          <w:sz w:val="28"/>
          <w:szCs w:val="28"/>
          <w:rtl/>
          <w:lang w:bidi="ar-JO"/>
        </w:rPr>
        <w:t xml:space="preserve">معه، </w:t>
      </w:r>
      <w:r w:rsidR="00E1745F" w:rsidRPr="006343B6">
        <w:rPr>
          <w:rFonts w:ascii="Simplified Arabic" w:hAnsi="Simplified Arabic" w:cs="Simplified Arabic"/>
          <w:sz w:val="28"/>
          <w:szCs w:val="28"/>
          <w:rtl/>
          <w:lang w:bidi="ar-JO"/>
        </w:rPr>
        <w:t>وأن يتم الأخذ بعين الاعتبار الحد الأدنى من المتطلبات أدناه لدى التعامل مع كل من</w:t>
      </w:r>
      <w:r w:rsidRPr="006343B6">
        <w:rPr>
          <w:rFonts w:ascii="Simplified Arabic" w:hAnsi="Simplified Arabic" w:cs="Simplified Arabic"/>
          <w:sz w:val="28"/>
          <w:szCs w:val="28"/>
          <w:rtl/>
          <w:lang w:bidi="ar-JO"/>
        </w:rPr>
        <w:t>:</w:t>
      </w:r>
    </w:p>
    <w:p w:rsidR="00D52962" w:rsidRPr="006343B6" w:rsidRDefault="00460DEC" w:rsidP="00270C6B">
      <w:pPr>
        <w:pStyle w:val="ListParagraph"/>
        <w:numPr>
          <w:ilvl w:val="0"/>
          <w:numId w:val="44"/>
        </w:numPr>
        <w:bidi/>
        <w:spacing w:after="160"/>
        <w:ind w:left="364"/>
        <w:jc w:val="lowKashida"/>
        <w:rPr>
          <w:rFonts w:ascii="Simplified Arabic" w:hAnsi="Simplified Arabic" w:cs="Simplified Arabic"/>
          <w:b/>
          <w:bCs/>
          <w:sz w:val="30"/>
          <w:szCs w:val="30"/>
          <w:u w:val="single"/>
        </w:rPr>
      </w:pPr>
      <w:r w:rsidRPr="006343B6">
        <w:rPr>
          <w:rFonts w:ascii="Simplified Arabic" w:hAnsi="Simplified Arabic" w:cs="Simplified Arabic"/>
          <w:b/>
          <w:bCs/>
          <w:sz w:val="30"/>
          <w:szCs w:val="30"/>
          <w:u w:val="single"/>
          <w:rtl/>
        </w:rPr>
        <w:t xml:space="preserve">مزود </w:t>
      </w:r>
      <w:r w:rsidR="00D52962" w:rsidRPr="006343B6">
        <w:rPr>
          <w:rFonts w:ascii="Simplified Arabic" w:hAnsi="Simplified Arabic" w:cs="Simplified Arabic"/>
          <w:b/>
          <w:bCs/>
          <w:sz w:val="30"/>
          <w:szCs w:val="30"/>
          <w:u w:val="single"/>
          <w:rtl/>
        </w:rPr>
        <w:t>خدمة معلومات الحساب (</w:t>
      </w:r>
      <w:r w:rsidR="00D52962" w:rsidRPr="006343B6">
        <w:rPr>
          <w:rFonts w:ascii="Simplified Arabic" w:hAnsi="Simplified Arabic" w:cs="Simplified Arabic"/>
          <w:b/>
          <w:bCs/>
          <w:sz w:val="30"/>
          <w:szCs w:val="30"/>
          <w:u w:val="single"/>
        </w:rPr>
        <w:t>AISP</w:t>
      </w:r>
      <w:r w:rsidR="00D52962" w:rsidRPr="006343B6">
        <w:rPr>
          <w:rFonts w:ascii="Simplified Arabic" w:hAnsi="Simplified Arabic" w:cs="Simplified Arabic"/>
          <w:b/>
          <w:bCs/>
          <w:sz w:val="30"/>
          <w:szCs w:val="30"/>
          <w:u w:val="single"/>
          <w:rtl/>
        </w:rPr>
        <w:t>)</w:t>
      </w:r>
    </w:p>
    <w:p w:rsidR="008C726A" w:rsidRPr="006343B6" w:rsidRDefault="008C726A" w:rsidP="00924BA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أن </w:t>
      </w:r>
      <w:r w:rsidR="00460DEC" w:rsidRPr="006343B6">
        <w:rPr>
          <w:rFonts w:ascii="Simplified Arabic" w:hAnsi="Simplified Arabic" w:cs="Simplified Arabic"/>
          <w:sz w:val="28"/>
          <w:szCs w:val="28"/>
          <w:rtl/>
        </w:rPr>
        <w:t>يكون</w:t>
      </w:r>
      <w:r w:rsidRPr="006343B6">
        <w:rPr>
          <w:rFonts w:ascii="Simplified Arabic" w:hAnsi="Simplified Arabic" w:cs="Simplified Arabic"/>
          <w:sz w:val="28"/>
          <w:szCs w:val="28"/>
          <w:rtl/>
        </w:rPr>
        <w:t xml:space="preserve"> شركة محلية أو </w:t>
      </w:r>
      <w:r w:rsidR="00BF5549" w:rsidRPr="006343B6">
        <w:rPr>
          <w:rFonts w:ascii="Simplified Arabic" w:hAnsi="Simplified Arabic" w:cs="Simplified Arabic"/>
          <w:sz w:val="28"/>
          <w:szCs w:val="28"/>
          <w:rtl/>
        </w:rPr>
        <w:t xml:space="preserve">فرع شركة </w:t>
      </w:r>
      <w:r w:rsidRPr="006343B6">
        <w:rPr>
          <w:rFonts w:ascii="Simplified Arabic" w:hAnsi="Simplified Arabic" w:cs="Simplified Arabic"/>
          <w:sz w:val="28"/>
          <w:szCs w:val="28"/>
          <w:rtl/>
        </w:rPr>
        <w:t>أجنبية مرخصة ومسجلة من قبل الجهات الرقابية المعنية</w:t>
      </w:r>
      <w:r w:rsidR="00E96806" w:rsidRPr="006343B6">
        <w:rPr>
          <w:rFonts w:ascii="Simplified Arabic" w:hAnsi="Simplified Arabic" w:cs="Simplified Arabic"/>
          <w:sz w:val="28"/>
          <w:szCs w:val="28"/>
          <w:rtl/>
        </w:rPr>
        <w:t xml:space="preserve"> في الأردن</w:t>
      </w:r>
      <w:r w:rsidRPr="006343B6">
        <w:rPr>
          <w:rFonts w:ascii="Simplified Arabic" w:hAnsi="Simplified Arabic" w:cs="Simplified Arabic"/>
          <w:sz w:val="28"/>
          <w:szCs w:val="28"/>
          <w:rtl/>
        </w:rPr>
        <w:t xml:space="preserve">، لديها السمعة الجيدة والخبرة والكفاءة التقنية والفنية والقدرة على تلبية متطلبات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وعميلها.</w:t>
      </w:r>
    </w:p>
    <w:p w:rsidR="00DB52C3" w:rsidRPr="006343B6" w:rsidRDefault="004344D9"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أن</w:t>
      </w:r>
      <w:r w:rsidR="00DB52C3" w:rsidRPr="006343B6">
        <w:rPr>
          <w:rFonts w:ascii="Simplified Arabic" w:hAnsi="Simplified Arabic" w:cs="Simplified Arabic"/>
          <w:sz w:val="28"/>
          <w:szCs w:val="28"/>
          <w:rtl/>
        </w:rPr>
        <w:t xml:space="preserve"> يكون</w:t>
      </w:r>
      <w:r w:rsidR="00972685" w:rsidRPr="006343B6">
        <w:rPr>
          <w:rFonts w:ascii="Simplified Arabic" w:hAnsi="Simplified Arabic" w:cs="Simplified Arabic"/>
          <w:sz w:val="28"/>
          <w:szCs w:val="28"/>
          <w:rtl/>
        </w:rPr>
        <w:t xml:space="preserve"> قادر</w:t>
      </w:r>
      <w:r w:rsidR="00924BA9">
        <w:rPr>
          <w:rFonts w:ascii="Simplified Arabic" w:hAnsi="Simplified Arabic" w:cs="Simplified Arabic" w:hint="cs"/>
          <w:sz w:val="28"/>
          <w:szCs w:val="28"/>
          <w:rtl/>
        </w:rPr>
        <w:t>ًا</w:t>
      </w:r>
      <w:r w:rsidR="00DB52C3" w:rsidRPr="006343B6">
        <w:rPr>
          <w:rFonts w:ascii="Simplified Arabic" w:hAnsi="Simplified Arabic" w:cs="Simplified Arabic"/>
          <w:sz w:val="28"/>
          <w:szCs w:val="28"/>
          <w:rtl/>
        </w:rPr>
        <w:t xml:space="preserve"> على </w:t>
      </w:r>
      <w:r w:rsidRPr="006343B6">
        <w:rPr>
          <w:rFonts w:ascii="Simplified Arabic" w:hAnsi="Simplified Arabic" w:cs="Simplified Arabic"/>
          <w:sz w:val="28"/>
          <w:szCs w:val="28"/>
          <w:rtl/>
        </w:rPr>
        <w:t>إجراء</w:t>
      </w:r>
      <w:r w:rsidR="00DB52C3" w:rsidRPr="006343B6">
        <w:rPr>
          <w:rFonts w:ascii="Simplified Arabic" w:hAnsi="Simplified Arabic" w:cs="Simplified Arabic"/>
          <w:sz w:val="28"/>
          <w:szCs w:val="28"/>
          <w:rtl/>
        </w:rPr>
        <w:t xml:space="preserve"> الاتصال الآمن لطلب واستقبال </w:t>
      </w:r>
      <w:r w:rsidR="00972685" w:rsidRPr="006343B6">
        <w:rPr>
          <w:rFonts w:ascii="Simplified Arabic" w:hAnsi="Simplified Arabic" w:cs="Simplified Arabic"/>
          <w:sz w:val="28"/>
          <w:szCs w:val="28"/>
          <w:rtl/>
        </w:rPr>
        <w:t xml:space="preserve">البيانات و/أو </w:t>
      </w:r>
      <w:r w:rsidR="00DB52C3" w:rsidRPr="006343B6">
        <w:rPr>
          <w:rFonts w:ascii="Simplified Arabic" w:hAnsi="Simplified Arabic" w:cs="Simplified Arabic"/>
          <w:sz w:val="28"/>
          <w:szCs w:val="28"/>
          <w:rtl/>
        </w:rPr>
        <w:t xml:space="preserve">المعلومات على واحد أو أكثر من حسابات </w:t>
      </w:r>
      <w:r w:rsidR="00BF5549" w:rsidRPr="006343B6">
        <w:rPr>
          <w:rFonts w:ascii="Simplified Arabic" w:hAnsi="Simplified Arabic" w:cs="Simplified Arabic"/>
          <w:sz w:val="28"/>
          <w:szCs w:val="28"/>
          <w:rtl/>
        </w:rPr>
        <w:t xml:space="preserve">العميل </w:t>
      </w:r>
      <w:r w:rsidR="00DB52C3" w:rsidRPr="006343B6">
        <w:rPr>
          <w:rFonts w:ascii="Simplified Arabic" w:hAnsi="Simplified Arabic" w:cs="Simplified Arabic"/>
          <w:sz w:val="28"/>
          <w:szCs w:val="28"/>
          <w:rtl/>
        </w:rPr>
        <w:t>المحددة و</w:t>
      </w:r>
      <w:r w:rsidR="00BF5549" w:rsidRPr="006343B6">
        <w:rPr>
          <w:rFonts w:ascii="Simplified Arabic" w:hAnsi="Simplified Arabic" w:cs="Simplified Arabic"/>
          <w:sz w:val="28"/>
          <w:szCs w:val="28"/>
          <w:rtl/>
        </w:rPr>
        <w:t>ال</w:t>
      </w:r>
      <w:r w:rsidR="00DB52C3" w:rsidRPr="006343B6">
        <w:rPr>
          <w:rFonts w:ascii="Simplified Arabic" w:hAnsi="Simplified Arabic" w:cs="Simplified Arabic"/>
          <w:sz w:val="28"/>
          <w:szCs w:val="28"/>
          <w:rtl/>
        </w:rPr>
        <w:t xml:space="preserve">حركات </w:t>
      </w:r>
      <w:r w:rsidR="00BF5549" w:rsidRPr="006343B6">
        <w:rPr>
          <w:rFonts w:ascii="Simplified Arabic" w:hAnsi="Simplified Arabic" w:cs="Simplified Arabic"/>
          <w:sz w:val="28"/>
          <w:szCs w:val="28"/>
          <w:rtl/>
        </w:rPr>
        <w:t xml:space="preserve">المالية </w:t>
      </w:r>
      <w:r w:rsidR="00DB52C3" w:rsidRPr="006343B6">
        <w:rPr>
          <w:rFonts w:ascii="Simplified Arabic" w:hAnsi="Simplified Arabic" w:cs="Simplified Arabic"/>
          <w:sz w:val="28"/>
          <w:szCs w:val="28"/>
          <w:rtl/>
        </w:rPr>
        <w:t>المرتبطة بها</w:t>
      </w:r>
      <w:r w:rsidR="002D1C57" w:rsidRPr="006343B6">
        <w:rPr>
          <w:rFonts w:ascii="Simplified Arabic" w:hAnsi="Simplified Arabic" w:cs="Simplified Arabic"/>
          <w:sz w:val="28"/>
          <w:szCs w:val="28"/>
          <w:rtl/>
        </w:rPr>
        <w:t>.</w:t>
      </w:r>
    </w:p>
    <w:p w:rsidR="00DB52C3" w:rsidRPr="006343B6" w:rsidRDefault="004344D9"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أن</w:t>
      </w:r>
      <w:r w:rsidR="0034141A" w:rsidRPr="006343B6">
        <w:rPr>
          <w:rFonts w:ascii="Simplified Arabic" w:hAnsi="Simplified Arabic" w:cs="Simplified Arabic"/>
          <w:sz w:val="28"/>
          <w:szCs w:val="28"/>
          <w:rtl/>
        </w:rPr>
        <w:t xml:space="preserve"> يكون قادر</w:t>
      </w:r>
      <w:r w:rsidR="00924BA9">
        <w:rPr>
          <w:rFonts w:ascii="Simplified Arabic" w:hAnsi="Simplified Arabic" w:cs="Simplified Arabic" w:hint="cs"/>
          <w:sz w:val="28"/>
          <w:szCs w:val="28"/>
          <w:rtl/>
        </w:rPr>
        <w:t>ًا</w:t>
      </w:r>
      <w:r w:rsidR="0034141A" w:rsidRPr="006343B6">
        <w:rPr>
          <w:rFonts w:ascii="Simplified Arabic" w:hAnsi="Simplified Arabic" w:cs="Simplified Arabic"/>
          <w:sz w:val="28"/>
          <w:szCs w:val="28"/>
          <w:rtl/>
        </w:rPr>
        <w:t xml:space="preserve"> على </w:t>
      </w:r>
      <w:r w:rsidR="00DB52C3" w:rsidRPr="006343B6">
        <w:rPr>
          <w:rFonts w:ascii="Simplified Arabic" w:hAnsi="Simplified Arabic" w:cs="Simplified Arabic"/>
          <w:sz w:val="28"/>
          <w:szCs w:val="28"/>
          <w:rtl/>
        </w:rPr>
        <w:t xml:space="preserve">توفير آليات مناسبة وفعالة لمنع الوصول </w:t>
      </w:r>
      <w:r w:rsidRPr="006343B6">
        <w:rPr>
          <w:rFonts w:ascii="Simplified Arabic" w:hAnsi="Simplified Arabic" w:cs="Simplified Arabic"/>
          <w:sz w:val="28"/>
          <w:szCs w:val="28"/>
          <w:rtl/>
        </w:rPr>
        <w:t>إلى</w:t>
      </w:r>
      <w:r w:rsidR="00DB52C3" w:rsidRPr="006343B6">
        <w:rPr>
          <w:rFonts w:ascii="Simplified Arabic" w:hAnsi="Simplified Arabic" w:cs="Simplified Arabic"/>
          <w:sz w:val="28"/>
          <w:szCs w:val="28"/>
          <w:rtl/>
        </w:rPr>
        <w:t xml:space="preserve"> المعلومات </w:t>
      </w:r>
      <w:r w:rsidRPr="006343B6">
        <w:rPr>
          <w:rFonts w:ascii="Simplified Arabic" w:hAnsi="Simplified Arabic" w:cs="Simplified Arabic"/>
          <w:sz w:val="28"/>
          <w:szCs w:val="28"/>
          <w:rtl/>
        </w:rPr>
        <w:t>إلا</w:t>
      </w:r>
      <w:r w:rsidR="00DB52C3" w:rsidRPr="006343B6">
        <w:rPr>
          <w:rFonts w:ascii="Simplified Arabic" w:hAnsi="Simplified Arabic" w:cs="Simplified Arabic"/>
          <w:sz w:val="28"/>
          <w:szCs w:val="28"/>
          <w:rtl/>
        </w:rPr>
        <w:t xml:space="preserve"> من خلال حسابات </w:t>
      </w:r>
      <w:r w:rsidR="00BF5549" w:rsidRPr="006343B6">
        <w:rPr>
          <w:rFonts w:ascii="Simplified Arabic" w:hAnsi="Simplified Arabic" w:cs="Simplified Arabic"/>
          <w:sz w:val="28"/>
          <w:szCs w:val="28"/>
          <w:rtl/>
        </w:rPr>
        <w:t xml:space="preserve">العميل </w:t>
      </w:r>
      <w:r w:rsidR="00DB52C3" w:rsidRPr="006343B6">
        <w:rPr>
          <w:rFonts w:ascii="Simplified Arabic" w:hAnsi="Simplified Arabic" w:cs="Simplified Arabic"/>
          <w:sz w:val="28"/>
          <w:szCs w:val="28"/>
          <w:rtl/>
        </w:rPr>
        <w:t>المحددة و</w:t>
      </w:r>
      <w:r w:rsidR="00BF5549" w:rsidRPr="006343B6">
        <w:rPr>
          <w:rFonts w:ascii="Simplified Arabic" w:hAnsi="Simplified Arabic" w:cs="Simplified Arabic"/>
          <w:sz w:val="28"/>
          <w:szCs w:val="28"/>
          <w:rtl/>
        </w:rPr>
        <w:t>ال</w:t>
      </w:r>
      <w:r w:rsidR="00DB52C3" w:rsidRPr="006343B6">
        <w:rPr>
          <w:rFonts w:ascii="Simplified Arabic" w:hAnsi="Simplified Arabic" w:cs="Simplified Arabic"/>
          <w:sz w:val="28"/>
          <w:szCs w:val="28"/>
          <w:rtl/>
        </w:rPr>
        <w:t xml:space="preserve">حركات </w:t>
      </w:r>
      <w:r w:rsidR="00BF5549" w:rsidRPr="006343B6">
        <w:rPr>
          <w:rFonts w:ascii="Simplified Arabic" w:hAnsi="Simplified Arabic" w:cs="Simplified Arabic"/>
          <w:sz w:val="28"/>
          <w:szCs w:val="28"/>
          <w:rtl/>
        </w:rPr>
        <w:t xml:space="preserve">المالية </w:t>
      </w:r>
      <w:r w:rsidR="00DB52C3" w:rsidRPr="006343B6">
        <w:rPr>
          <w:rFonts w:ascii="Simplified Arabic" w:hAnsi="Simplified Arabic" w:cs="Simplified Arabic"/>
          <w:sz w:val="28"/>
          <w:szCs w:val="28"/>
          <w:rtl/>
        </w:rPr>
        <w:t>المرتبطة بها وبناء</w:t>
      </w:r>
      <w:r w:rsidR="002D1C57" w:rsidRPr="006343B6">
        <w:rPr>
          <w:rFonts w:ascii="Simplified Arabic" w:hAnsi="Simplified Arabic" w:cs="Simplified Arabic"/>
          <w:sz w:val="28"/>
          <w:szCs w:val="28"/>
          <w:rtl/>
        </w:rPr>
        <w:t>ً</w:t>
      </w:r>
      <w:r w:rsidR="00DB52C3" w:rsidRPr="006343B6">
        <w:rPr>
          <w:rFonts w:ascii="Simplified Arabic" w:hAnsi="Simplified Arabic" w:cs="Simplified Arabic"/>
          <w:sz w:val="28"/>
          <w:szCs w:val="28"/>
          <w:rtl/>
        </w:rPr>
        <w:t xml:space="preserve"> على </w:t>
      </w:r>
      <w:r w:rsidR="00BF5549" w:rsidRPr="006343B6">
        <w:rPr>
          <w:rFonts w:ascii="Simplified Arabic" w:hAnsi="Simplified Arabic" w:cs="Simplified Arabic"/>
          <w:sz w:val="28"/>
          <w:szCs w:val="28"/>
          <w:rtl/>
        </w:rPr>
        <w:t>موافقة العميل الصريحة</w:t>
      </w:r>
      <w:r w:rsidR="00DB52C3" w:rsidRPr="006343B6">
        <w:rPr>
          <w:rFonts w:ascii="Simplified Arabic" w:hAnsi="Simplified Arabic" w:cs="Simplified Arabic"/>
          <w:sz w:val="28"/>
          <w:szCs w:val="28"/>
          <w:rtl/>
        </w:rPr>
        <w:t>.</w:t>
      </w:r>
    </w:p>
    <w:p w:rsidR="00DB52C3" w:rsidRPr="006343B6" w:rsidRDefault="00DB52C3"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ضمان عدم الخطأ في </w:t>
      </w:r>
      <w:r w:rsidR="004344D9" w:rsidRPr="006343B6">
        <w:rPr>
          <w:rFonts w:ascii="Simplified Arabic" w:hAnsi="Simplified Arabic" w:cs="Simplified Arabic"/>
          <w:sz w:val="28"/>
          <w:szCs w:val="28"/>
          <w:rtl/>
        </w:rPr>
        <w:t>إرسال</w:t>
      </w:r>
      <w:r w:rsidRPr="006343B6">
        <w:rPr>
          <w:rFonts w:ascii="Simplified Arabic" w:hAnsi="Simplified Arabic" w:cs="Simplified Arabic"/>
          <w:sz w:val="28"/>
          <w:szCs w:val="28"/>
          <w:rtl/>
        </w:rPr>
        <w:t xml:space="preserve"> وتوجيه </w:t>
      </w:r>
      <w:r w:rsidR="00972685" w:rsidRPr="006343B6">
        <w:rPr>
          <w:rFonts w:ascii="Simplified Arabic" w:hAnsi="Simplified Arabic" w:cs="Simplified Arabic"/>
          <w:sz w:val="28"/>
          <w:szCs w:val="28"/>
          <w:rtl/>
        </w:rPr>
        <w:t xml:space="preserve">البيانات و/أو </w:t>
      </w:r>
      <w:r w:rsidRPr="006343B6">
        <w:rPr>
          <w:rFonts w:ascii="Simplified Arabic" w:hAnsi="Simplified Arabic" w:cs="Simplified Arabic"/>
          <w:sz w:val="28"/>
          <w:szCs w:val="28"/>
          <w:rtl/>
        </w:rPr>
        <w:t xml:space="preserve">المعلومات في حال وجود </w:t>
      </w:r>
      <w:r w:rsidR="009C6768" w:rsidRPr="006343B6">
        <w:rPr>
          <w:rFonts w:ascii="Simplified Arabic" w:hAnsi="Simplified Arabic" w:cs="Simplified Arabic"/>
          <w:sz w:val="28"/>
          <w:szCs w:val="28"/>
          <w:rtl/>
        </w:rPr>
        <w:t>أكثر</w:t>
      </w:r>
      <w:r w:rsidRPr="006343B6">
        <w:rPr>
          <w:rFonts w:ascii="Simplified Arabic" w:hAnsi="Simplified Arabic" w:cs="Simplified Arabic"/>
          <w:sz w:val="28"/>
          <w:szCs w:val="28"/>
          <w:rtl/>
        </w:rPr>
        <w:t xml:space="preserve"> من جلسة اتصال واحدة</w:t>
      </w:r>
      <w:r w:rsidR="00CB4514" w:rsidRPr="006343B6">
        <w:rPr>
          <w:rFonts w:ascii="Simplified Arabic" w:hAnsi="Simplified Arabic" w:cs="Simplified Arabic"/>
          <w:sz w:val="28"/>
          <w:szCs w:val="28"/>
        </w:rPr>
        <w:t>.</w:t>
      </w:r>
    </w:p>
    <w:p w:rsidR="00396CA0" w:rsidRPr="006343B6" w:rsidRDefault="00396CA0"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وضع آلية </w:t>
      </w:r>
      <w:r w:rsidR="00291A4F" w:rsidRPr="006343B6">
        <w:rPr>
          <w:rFonts w:ascii="Simplified Arabic" w:hAnsi="Simplified Arabic" w:cs="Simplified Arabic"/>
          <w:sz w:val="28"/>
          <w:szCs w:val="28"/>
          <w:rtl/>
        </w:rPr>
        <w:t>ل</w:t>
      </w:r>
      <w:r w:rsidRPr="006343B6">
        <w:rPr>
          <w:rFonts w:ascii="Simplified Arabic" w:hAnsi="Simplified Arabic" w:cs="Simplified Arabic"/>
          <w:sz w:val="28"/>
          <w:szCs w:val="28"/>
          <w:rtl/>
        </w:rPr>
        <w:t xml:space="preserve">معالجة شكاوى العملاء فيما يخص الخدمات التي يوفرها </w:t>
      </w:r>
      <w:r w:rsidR="00BC105D" w:rsidRPr="006343B6">
        <w:rPr>
          <w:rFonts w:ascii="Simplified Arabic" w:hAnsi="Simplified Arabic" w:cs="Simplified Arabic"/>
          <w:sz w:val="28"/>
          <w:szCs w:val="28"/>
          <w:rtl/>
        </w:rPr>
        <w:t xml:space="preserve">مزود </w:t>
      </w:r>
      <w:r w:rsidR="00570CB4" w:rsidRPr="006343B6">
        <w:rPr>
          <w:rFonts w:ascii="Simplified Arabic" w:hAnsi="Simplified Arabic" w:cs="Simplified Arabic"/>
          <w:sz w:val="28"/>
          <w:szCs w:val="28"/>
          <w:rtl/>
        </w:rPr>
        <w:t>الطرف الثالث</w:t>
      </w:r>
      <w:r w:rsidR="00BC105D" w:rsidRPr="006343B6">
        <w:rPr>
          <w:rFonts w:ascii="Simplified Arabic" w:hAnsi="Simplified Arabic" w:cs="Simplified Arabic"/>
          <w:sz w:val="28"/>
          <w:szCs w:val="28"/>
          <w:rtl/>
        </w:rPr>
        <w:t xml:space="preserve"> </w:t>
      </w:r>
      <w:r w:rsidR="00F431AD" w:rsidRPr="006343B6">
        <w:rPr>
          <w:rFonts w:ascii="Simplified Arabic" w:hAnsi="Simplified Arabic" w:cs="Simplified Arabic"/>
          <w:sz w:val="28"/>
          <w:szCs w:val="28"/>
          <w:rtl/>
        </w:rPr>
        <w:t>(</w:t>
      </w:r>
      <w:r w:rsidR="00F431AD" w:rsidRPr="006343B6">
        <w:rPr>
          <w:rFonts w:ascii="Simplified Arabic" w:hAnsi="Simplified Arabic" w:cs="Simplified Arabic"/>
          <w:sz w:val="28"/>
          <w:szCs w:val="28"/>
        </w:rPr>
        <w:t>TPP</w:t>
      </w:r>
      <w:r w:rsidR="00F431AD" w:rsidRPr="006343B6">
        <w:rPr>
          <w:rFonts w:ascii="Simplified Arabic" w:hAnsi="Simplified Arabic" w:cs="Simplified Arabic"/>
          <w:sz w:val="28"/>
          <w:szCs w:val="28"/>
          <w:rtl/>
        </w:rPr>
        <w:t>)</w:t>
      </w:r>
      <w:r w:rsidRPr="006343B6">
        <w:rPr>
          <w:rFonts w:ascii="Simplified Arabic" w:hAnsi="Simplified Arabic" w:cs="Simplified Arabic"/>
          <w:sz w:val="28"/>
          <w:szCs w:val="28"/>
          <w:rtl/>
        </w:rPr>
        <w:t xml:space="preserve">، وتحديد المهام والمسؤوليات بناء على سيناريوهات مختلفة </w:t>
      </w:r>
      <w:r w:rsidR="004344D9" w:rsidRPr="006343B6">
        <w:rPr>
          <w:rFonts w:ascii="Simplified Arabic" w:hAnsi="Simplified Arabic" w:cs="Simplified Arabic"/>
          <w:sz w:val="28"/>
          <w:szCs w:val="28"/>
          <w:rtl/>
        </w:rPr>
        <w:t>وإتاحتها</w:t>
      </w:r>
      <w:r w:rsidRPr="006343B6">
        <w:rPr>
          <w:rFonts w:ascii="Simplified Arabic" w:hAnsi="Simplified Arabic" w:cs="Simplified Arabic"/>
          <w:sz w:val="28"/>
          <w:szCs w:val="28"/>
          <w:rtl/>
        </w:rPr>
        <w:t xml:space="preserve"> </w:t>
      </w:r>
      <w:r w:rsidR="00294EFD" w:rsidRPr="006343B6">
        <w:rPr>
          <w:rFonts w:ascii="Simplified Arabic" w:hAnsi="Simplified Arabic" w:cs="Simplified Arabic"/>
          <w:sz w:val="28"/>
          <w:szCs w:val="28"/>
          <w:rtl/>
        </w:rPr>
        <w:t>للعملاء</w:t>
      </w:r>
      <w:r w:rsidRPr="006343B6">
        <w:rPr>
          <w:rFonts w:ascii="Simplified Arabic" w:hAnsi="Simplified Arabic" w:cs="Simplified Arabic"/>
          <w:sz w:val="28"/>
          <w:szCs w:val="28"/>
          <w:rtl/>
        </w:rPr>
        <w:t>.</w:t>
      </w:r>
    </w:p>
    <w:p w:rsidR="00A75722" w:rsidRPr="006343B6" w:rsidRDefault="00460DEC"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ضمان </w:t>
      </w:r>
      <w:r w:rsidR="00A75722" w:rsidRPr="006343B6">
        <w:rPr>
          <w:rFonts w:ascii="Simplified Arabic" w:hAnsi="Simplified Arabic" w:cs="Simplified Arabic"/>
          <w:sz w:val="28"/>
          <w:szCs w:val="28"/>
          <w:rtl/>
        </w:rPr>
        <w:t xml:space="preserve">وجود ضوابط داخلية أمنية ورقابية مطبقة لدى </w:t>
      </w:r>
      <w:r w:rsidR="00BC105D" w:rsidRPr="006343B6">
        <w:rPr>
          <w:rFonts w:ascii="Simplified Arabic" w:hAnsi="Simplified Arabic" w:cs="Simplified Arabic"/>
          <w:sz w:val="28"/>
          <w:szCs w:val="28"/>
          <w:rtl/>
        </w:rPr>
        <w:t xml:space="preserve">مزود </w:t>
      </w:r>
      <w:r w:rsidR="00570CB4" w:rsidRPr="006343B6">
        <w:rPr>
          <w:rFonts w:ascii="Simplified Arabic" w:hAnsi="Simplified Arabic" w:cs="Simplified Arabic"/>
          <w:sz w:val="28"/>
          <w:szCs w:val="28"/>
          <w:rtl/>
        </w:rPr>
        <w:t>الطرف الثالث</w:t>
      </w:r>
      <w:r w:rsidR="00BC105D" w:rsidRPr="006343B6">
        <w:rPr>
          <w:rFonts w:ascii="Simplified Arabic" w:hAnsi="Simplified Arabic" w:cs="Simplified Arabic"/>
          <w:sz w:val="28"/>
          <w:szCs w:val="28"/>
          <w:rtl/>
        </w:rPr>
        <w:t xml:space="preserve"> </w:t>
      </w:r>
      <w:r w:rsidR="00F431AD" w:rsidRPr="006343B6">
        <w:rPr>
          <w:rFonts w:ascii="Simplified Arabic" w:hAnsi="Simplified Arabic" w:cs="Simplified Arabic"/>
          <w:sz w:val="28"/>
          <w:szCs w:val="28"/>
          <w:rtl/>
        </w:rPr>
        <w:t>(</w:t>
      </w:r>
      <w:r w:rsidR="00F431AD" w:rsidRPr="006343B6">
        <w:rPr>
          <w:rFonts w:ascii="Simplified Arabic" w:hAnsi="Simplified Arabic" w:cs="Simplified Arabic"/>
          <w:sz w:val="28"/>
          <w:szCs w:val="28"/>
        </w:rPr>
        <w:t>TPP</w:t>
      </w:r>
      <w:r w:rsidR="00F431AD" w:rsidRPr="006343B6">
        <w:rPr>
          <w:rFonts w:ascii="Simplified Arabic" w:hAnsi="Simplified Arabic" w:cs="Simplified Arabic"/>
          <w:sz w:val="28"/>
          <w:szCs w:val="28"/>
          <w:rtl/>
        </w:rPr>
        <w:t>)</w:t>
      </w:r>
      <w:r w:rsidR="00F431AD" w:rsidRPr="006343B6">
        <w:rPr>
          <w:rFonts w:ascii="Simplified Arabic" w:hAnsi="Simplified Arabic" w:cs="Simplified Arabic"/>
          <w:sz w:val="28"/>
          <w:szCs w:val="28"/>
        </w:rPr>
        <w:t xml:space="preserve"> </w:t>
      </w:r>
      <w:r w:rsidR="00A75722" w:rsidRPr="006343B6">
        <w:rPr>
          <w:rFonts w:ascii="Simplified Arabic" w:hAnsi="Simplified Arabic" w:cs="Simplified Arabic"/>
          <w:sz w:val="28"/>
          <w:szCs w:val="28"/>
          <w:rtl/>
        </w:rPr>
        <w:t>وملاءمتها مع طبيعة وحساسية البيانات المتاح الوصول إليها.</w:t>
      </w:r>
    </w:p>
    <w:p w:rsidR="000909B7" w:rsidRPr="006343B6" w:rsidRDefault="000909B7"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تقديم خطة عمل تفصيلية</w:t>
      </w:r>
      <w:r w:rsidR="002D1C57" w:rsidRPr="006343B6">
        <w:rPr>
          <w:rFonts w:ascii="Simplified Arabic" w:hAnsi="Simplified Arabic" w:cs="Simplified Arabic"/>
          <w:sz w:val="28"/>
          <w:szCs w:val="28"/>
          <w:rtl/>
        </w:rPr>
        <w:t xml:space="preserve"> للشركة وذلك</w:t>
      </w:r>
      <w:r w:rsidRPr="006343B6">
        <w:rPr>
          <w:rFonts w:ascii="Simplified Arabic" w:hAnsi="Simplified Arabic" w:cs="Simplified Arabic"/>
          <w:sz w:val="28"/>
          <w:szCs w:val="28"/>
          <w:rtl/>
        </w:rPr>
        <w:t xml:space="preserve"> للخدمات التي سيقوم بها وفق العقد المبرم </w:t>
      </w:r>
      <w:r w:rsidR="002D1C57" w:rsidRPr="006343B6">
        <w:rPr>
          <w:rFonts w:ascii="Simplified Arabic" w:hAnsi="Simplified Arabic" w:cs="Simplified Arabic"/>
          <w:sz w:val="28"/>
          <w:szCs w:val="28"/>
          <w:rtl/>
        </w:rPr>
        <w:t>فيما بينهما</w:t>
      </w:r>
      <w:r w:rsidRPr="006343B6">
        <w:rPr>
          <w:rFonts w:ascii="Simplified Arabic" w:hAnsi="Simplified Arabic" w:cs="Simplified Arabic"/>
          <w:sz w:val="28"/>
          <w:szCs w:val="28"/>
          <w:rtl/>
        </w:rPr>
        <w:t>.</w:t>
      </w:r>
    </w:p>
    <w:p w:rsidR="00045FD4" w:rsidRPr="006343B6" w:rsidRDefault="00460DEC"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ضمان قيام </w:t>
      </w:r>
      <w:r w:rsidR="00045FD4" w:rsidRPr="006343B6">
        <w:rPr>
          <w:rFonts w:ascii="Simplified Arabic" w:hAnsi="Simplified Arabic" w:cs="Simplified Arabic"/>
          <w:sz w:val="28"/>
          <w:szCs w:val="28"/>
          <w:rtl/>
        </w:rPr>
        <w:t>المدقق الخارجي</w:t>
      </w:r>
      <w:r w:rsidR="00291A4F" w:rsidRPr="006343B6">
        <w:rPr>
          <w:rFonts w:ascii="Simplified Arabic" w:hAnsi="Simplified Arabic" w:cs="Simplified Arabic"/>
          <w:sz w:val="28"/>
          <w:szCs w:val="28"/>
          <w:rtl/>
        </w:rPr>
        <w:t xml:space="preserve"> للمزود الطرف الثالث</w:t>
      </w:r>
      <w:r w:rsidR="00312EC2" w:rsidRPr="006343B6">
        <w:rPr>
          <w:rFonts w:ascii="Simplified Arabic" w:hAnsi="Simplified Arabic" w:cs="Simplified Arabic"/>
          <w:sz w:val="28"/>
          <w:szCs w:val="28"/>
          <w:rtl/>
          <w:lang w:bidi="ar-JO"/>
        </w:rPr>
        <w:t xml:space="preserve"> (</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w:t>
      </w:r>
      <w:r w:rsidR="00045FD4" w:rsidRPr="006343B6">
        <w:rPr>
          <w:rFonts w:ascii="Simplified Arabic" w:hAnsi="Simplified Arabic" w:cs="Simplified Arabic"/>
          <w:sz w:val="28"/>
          <w:szCs w:val="28"/>
          <w:rtl/>
        </w:rPr>
        <w:t xml:space="preserve"> إبلاغ </w:t>
      </w:r>
      <w:r w:rsidR="003C509F" w:rsidRPr="006343B6">
        <w:rPr>
          <w:rFonts w:ascii="Simplified Arabic" w:hAnsi="Simplified Arabic" w:cs="Simplified Arabic"/>
          <w:sz w:val="28"/>
          <w:szCs w:val="28"/>
          <w:rtl/>
        </w:rPr>
        <w:t>الشركة</w:t>
      </w:r>
      <w:r w:rsidR="00045FD4" w:rsidRPr="006343B6">
        <w:rPr>
          <w:rFonts w:ascii="Simplified Arabic" w:hAnsi="Simplified Arabic" w:cs="Simplified Arabic"/>
          <w:sz w:val="28"/>
          <w:szCs w:val="28"/>
          <w:rtl/>
        </w:rPr>
        <w:t xml:space="preserve"> عن مواطن الضعف في </w:t>
      </w:r>
      <w:r w:rsidR="004344D9" w:rsidRPr="006343B6">
        <w:rPr>
          <w:rFonts w:ascii="Simplified Arabic" w:hAnsi="Simplified Arabic" w:cs="Simplified Arabic"/>
          <w:sz w:val="28"/>
          <w:szCs w:val="28"/>
          <w:rtl/>
        </w:rPr>
        <w:t>أنظمة</w:t>
      </w:r>
      <w:r w:rsidR="00045FD4" w:rsidRPr="006343B6">
        <w:rPr>
          <w:rFonts w:ascii="Simplified Arabic" w:hAnsi="Simplified Arabic" w:cs="Simplified Arabic"/>
          <w:sz w:val="28"/>
          <w:szCs w:val="28"/>
          <w:rtl/>
        </w:rPr>
        <w:t xml:space="preserve"> الضبط والرقابة الداخلية </w:t>
      </w:r>
      <w:r w:rsidR="004344D9" w:rsidRPr="006343B6">
        <w:rPr>
          <w:rFonts w:ascii="Simplified Arabic" w:hAnsi="Simplified Arabic" w:cs="Simplified Arabic"/>
          <w:sz w:val="28"/>
          <w:szCs w:val="28"/>
          <w:rtl/>
        </w:rPr>
        <w:t>أو</w:t>
      </w:r>
      <w:r w:rsidR="00045FD4" w:rsidRPr="006343B6">
        <w:rPr>
          <w:rFonts w:ascii="Simplified Arabic" w:hAnsi="Simplified Arabic" w:cs="Simplified Arabic"/>
          <w:sz w:val="28"/>
          <w:szCs w:val="28"/>
          <w:rtl/>
        </w:rPr>
        <w:t xml:space="preserve"> التراجع في </w:t>
      </w:r>
      <w:r w:rsidR="004344D9" w:rsidRPr="006343B6">
        <w:rPr>
          <w:rFonts w:ascii="Simplified Arabic" w:hAnsi="Simplified Arabic" w:cs="Simplified Arabic"/>
          <w:sz w:val="28"/>
          <w:szCs w:val="28"/>
          <w:rtl/>
        </w:rPr>
        <w:t>الأداء</w:t>
      </w:r>
      <w:r w:rsidR="00045FD4" w:rsidRPr="006343B6">
        <w:rPr>
          <w:rFonts w:ascii="Simplified Arabic" w:hAnsi="Simplified Arabic" w:cs="Simplified Arabic"/>
          <w:sz w:val="28"/>
          <w:szCs w:val="28"/>
          <w:rtl/>
        </w:rPr>
        <w:t xml:space="preserve"> المالي لدى مزود الطرف الثالث (</w:t>
      </w:r>
      <w:r w:rsidR="00045FD4" w:rsidRPr="006343B6">
        <w:rPr>
          <w:rFonts w:ascii="Simplified Arabic" w:hAnsi="Simplified Arabic" w:cs="Simplified Arabic"/>
          <w:sz w:val="28"/>
          <w:szCs w:val="28"/>
        </w:rPr>
        <w:t>TPP</w:t>
      </w:r>
      <w:r w:rsidR="00045FD4" w:rsidRPr="006343B6">
        <w:rPr>
          <w:rFonts w:ascii="Simplified Arabic" w:hAnsi="Simplified Arabic" w:cs="Simplified Arabic"/>
          <w:sz w:val="28"/>
          <w:szCs w:val="28"/>
          <w:rtl/>
        </w:rPr>
        <w:t>).</w:t>
      </w:r>
    </w:p>
    <w:p w:rsidR="004F6894" w:rsidRPr="006343B6" w:rsidRDefault="00A75722"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الامتثال للتشريعات </w:t>
      </w:r>
      <w:r w:rsidR="008C726A" w:rsidRPr="006343B6">
        <w:rPr>
          <w:rFonts w:ascii="Simplified Arabic" w:hAnsi="Simplified Arabic" w:cs="Simplified Arabic"/>
          <w:sz w:val="28"/>
          <w:szCs w:val="28"/>
          <w:rtl/>
        </w:rPr>
        <w:t xml:space="preserve">ذات العلاقة </w:t>
      </w:r>
      <w:r w:rsidRPr="006343B6">
        <w:rPr>
          <w:rFonts w:ascii="Simplified Arabic" w:hAnsi="Simplified Arabic" w:cs="Simplified Arabic"/>
          <w:sz w:val="28"/>
          <w:szCs w:val="28"/>
          <w:rtl/>
        </w:rPr>
        <w:t>المعمول بها بالمملكة.</w:t>
      </w:r>
    </w:p>
    <w:p w:rsidR="00A75722" w:rsidRPr="006343B6" w:rsidRDefault="00A75722"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امتلاك سياسات </w:t>
      </w:r>
      <w:r w:rsidR="004344D9" w:rsidRPr="006343B6">
        <w:rPr>
          <w:rFonts w:ascii="Simplified Arabic" w:hAnsi="Simplified Arabic" w:cs="Simplified Arabic"/>
          <w:sz w:val="28"/>
          <w:szCs w:val="28"/>
          <w:rtl/>
        </w:rPr>
        <w:t>وإجراءات</w:t>
      </w:r>
      <w:r w:rsidRPr="006343B6">
        <w:rPr>
          <w:rFonts w:ascii="Simplified Arabic" w:hAnsi="Simplified Arabic" w:cs="Simplified Arabic"/>
          <w:sz w:val="28"/>
          <w:szCs w:val="28"/>
          <w:rtl/>
        </w:rPr>
        <w:t xml:space="preserve"> للكشف عن الاحتيال ومنعه.</w:t>
      </w:r>
    </w:p>
    <w:p w:rsidR="00A75722" w:rsidRDefault="00946979"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ال</w:t>
      </w:r>
      <w:r w:rsidR="00294EFD" w:rsidRPr="006343B6">
        <w:rPr>
          <w:rFonts w:ascii="Simplified Arabic" w:hAnsi="Simplified Arabic" w:cs="Simplified Arabic"/>
          <w:sz w:val="28"/>
          <w:szCs w:val="28"/>
          <w:rtl/>
        </w:rPr>
        <w:t>قدرة</w:t>
      </w:r>
      <w:r w:rsidR="00A75722"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على</w:t>
      </w:r>
      <w:r w:rsidR="00294EFD" w:rsidRPr="006343B6">
        <w:rPr>
          <w:rFonts w:ascii="Simplified Arabic" w:hAnsi="Simplified Arabic" w:cs="Simplified Arabic"/>
          <w:sz w:val="28"/>
          <w:szCs w:val="28"/>
          <w:rtl/>
        </w:rPr>
        <w:t xml:space="preserve"> </w:t>
      </w:r>
      <w:r w:rsidR="00A75722" w:rsidRPr="006343B6">
        <w:rPr>
          <w:rFonts w:ascii="Simplified Arabic" w:hAnsi="Simplified Arabic" w:cs="Simplified Arabic"/>
          <w:sz w:val="28"/>
          <w:szCs w:val="28"/>
          <w:rtl/>
        </w:rPr>
        <w:t xml:space="preserve">حفظ البيانات بطرق آمنة </w:t>
      </w:r>
      <w:r w:rsidR="00A37C43" w:rsidRPr="006343B6">
        <w:rPr>
          <w:rFonts w:ascii="Simplified Arabic" w:hAnsi="Simplified Arabic" w:cs="Simplified Arabic"/>
          <w:sz w:val="28"/>
          <w:szCs w:val="28"/>
          <w:rtl/>
        </w:rPr>
        <w:t>تحد من محاولات</w:t>
      </w:r>
      <w:r w:rsidR="00A75722" w:rsidRPr="006343B6">
        <w:rPr>
          <w:rFonts w:ascii="Simplified Arabic" w:hAnsi="Simplified Arabic" w:cs="Simplified Arabic"/>
          <w:sz w:val="28"/>
          <w:szCs w:val="28"/>
          <w:rtl/>
        </w:rPr>
        <w:t xml:space="preserve"> </w:t>
      </w:r>
      <w:r w:rsidR="00292CBF" w:rsidRPr="006343B6">
        <w:rPr>
          <w:rFonts w:ascii="Simplified Arabic" w:hAnsi="Simplified Arabic" w:cs="Simplified Arabic"/>
          <w:sz w:val="28"/>
          <w:szCs w:val="28"/>
          <w:rtl/>
        </w:rPr>
        <w:t>اله</w:t>
      </w:r>
      <w:r w:rsidR="00460894" w:rsidRPr="006343B6">
        <w:rPr>
          <w:rFonts w:ascii="Simplified Arabic" w:hAnsi="Simplified Arabic" w:cs="Simplified Arabic"/>
          <w:sz w:val="28"/>
          <w:szCs w:val="28"/>
          <w:rtl/>
        </w:rPr>
        <w:t>جوم السيبراني</w:t>
      </w:r>
      <w:r w:rsidR="00A75722" w:rsidRPr="006343B6">
        <w:rPr>
          <w:rFonts w:ascii="Simplified Arabic" w:hAnsi="Simplified Arabic" w:cs="Simplified Arabic"/>
          <w:sz w:val="28"/>
          <w:szCs w:val="28"/>
          <w:rtl/>
        </w:rPr>
        <w:t>.</w:t>
      </w:r>
      <w:bookmarkStart w:id="9" w:name="_Toc16071759"/>
    </w:p>
    <w:p w:rsidR="00291A4F" w:rsidRPr="006343B6" w:rsidRDefault="00A75722"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حماية جلسات الاتصال </w:t>
      </w:r>
      <w:r w:rsidRPr="006343B6">
        <w:rPr>
          <w:rFonts w:ascii="Simplified Arabic" w:hAnsi="Simplified Arabic" w:cs="Simplified Arabic"/>
          <w:sz w:val="28"/>
          <w:szCs w:val="28"/>
        </w:rPr>
        <w:t>(Communication Sessions)</w:t>
      </w:r>
      <w:r w:rsidRPr="006343B6">
        <w:rPr>
          <w:rFonts w:ascii="Simplified Arabic" w:hAnsi="Simplified Arabic" w:cs="Simplified Arabic"/>
          <w:sz w:val="28"/>
          <w:szCs w:val="28"/>
          <w:rtl/>
        </w:rPr>
        <w:t xml:space="preserve"> من الوصول </w:t>
      </w:r>
      <w:r w:rsidR="004344D9" w:rsidRPr="006343B6">
        <w:rPr>
          <w:rFonts w:ascii="Simplified Arabic" w:hAnsi="Simplified Arabic" w:cs="Simplified Arabic"/>
          <w:sz w:val="28"/>
          <w:szCs w:val="28"/>
          <w:rtl/>
        </w:rPr>
        <w:t>إلى</w:t>
      </w:r>
      <w:r w:rsidRPr="006343B6">
        <w:rPr>
          <w:rFonts w:ascii="Simplified Arabic" w:hAnsi="Simplified Arabic" w:cs="Simplified Arabic"/>
          <w:sz w:val="28"/>
          <w:szCs w:val="28"/>
          <w:rtl/>
        </w:rPr>
        <w:t xml:space="preserve"> البيانات المرسلة ومن التلاعب بها من قبل </w:t>
      </w:r>
      <w:r w:rsidR="004344D9" w:rsidRPr="006343B6">
        <w:rPr>
          <w:rFonts w:ascii="Simplified Arabic" w:hAnsi="Simplified Arabic" w:cs="Simplified Arabic"/>
          <w:sz w:val="28"/>
          <w:szCs w:val="28"/>
          <w:rtl/>
        </w:rPr>
        <w:t>الأطراف</w:t>
      </w:r>
      <w:r w:rsidRPr="006343B6">
        <w:rPr>
          <w:rFonts w:ascii="Simplified Arabic" w:hAnsi="Simplified Arabic" w:cs="Simplified Arabic"/>
          <w:sz w:val="28"/>
          <w:szCs w:val="28"/>
          <w:rtl/>
        </w:rPr>
        <w:t xml:space="preserve"> غير المصرح بهم.</w:t>
      </w:r>
    </w:p>
    <w:p w:rsidR="00F70A8C" w:rsidRPr="006343B6" w:rsidRDefault="00F70A8C"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lastRenderedPageBreak/>
        <w:t>عدم طلب أي بيانات</w:t>
      </w:r>
      <w:r w:rsidR="00B46317" w:rsidRPr="006343B6">
        <w:rPr>
          <w:rFonts w:ascii="Simplified Arabic" w:hAnsi="Simplified Arabic" w:cs="Simplified Arabic"/>
          <w:sz w:val="28"/>
          <w:szCs w:val="28"/>
          <w:rtl/>
        </w:rPr>
        <w:t xml:space="preserve"> و/أو معلومات</w:t>
      </w:r>
      <w:r w:rsidRPr="006343B6">
        <w:rPr>
          <w:rFonts w:ascii="Simplified Arabic" w:hAnsi="Simplified Arabic" w:cs="Simplified Arabic"/>
          <w:sz w:val="28"/>
          <w:szCs w:val="28"/>
          <w:rtl/>
        </w:rPr>
        <w:t xml:space="preserve"> </w:t>
      </w:r>
      <w:r w:rsidR="004344D9" w:rsidRPr="006343B6">
        <w:rPr>
          <w:rFonts w:ascii="Simplified Arabic" w:hAnsi="Simplified Arabic" w:cs="Simplified Arabic"/>
          <w:sz w:val="28"/>
          <w:szCs w:val="28"/>
          <w:rtl/>
        </w:rPr>
        <w:t>إضافية</w:t>
      </w:r>
      <w:r w:rsidRPr="006343B6">
        <w:rPr>
          <w:rFonts w:ascii="Simplified Arabic" w:hAnsi="Simplified Arabic" w:cs="Simplified Arabic"/>
          <w:sz w:val="28"/>
          <w:szCs w:val="28"/>
          <w:rtl/>
        </w:rPr>
        <w:t xml:space="preserve"> لا تتطلبها الخدمة المقدمة </w:t>
      </w:r>
      <w:r w:rsidR="00B46317" w:rsidRPr="006343B6">
        <w:rPr>
          <w:rFonts w:ascii="Simplified Arabic" w:hAnsi="Simplified Arabic" w:cs="Simplified Arabic"/>
          <w:sz w:val="28"/>
          <w:szCs w:val="28"/>
          <w:rtl/>
        </w:rPr>
        <w:t xml:space="preserve">من قبله </w:t>
      </w:r>
      <w:r w:rsidRPr="006343B6">
        <w:rPr>
          <w:rFonts w:ascii="Simplified Arabic" w:hAnsi="Simplified Arabic" w:cs="Simplified Arabic"/>
          <w:sz w:val="28"/>
          <w:szCs w:val="28"/>
          <w:rtl/>
        </w:rPr>
        <w:t>للعم</w:t>
      </w:r>
      <w:r w:rsidR="00B46317" w:rsidRPr="006343B6">
        <w:rPr>
          <w:rFonts w:ascii="Simplified Arabic" w:hAnsi="Simplified Arabic" w:cs="Simplified Arabic"/>
          <w:sz w:val="28"/>
          <w:szCs w:val="28"/>
          <w:rtl/>
        </w:rPr>
        <w:t>لاء</w:t>
      </w:r>
      <w:r w:rsidRPr="006343B6">
        <w:rPr>
          <w:rFonts w:ascii="Simplified Arabic" w:hAnsi="Simplified Arabic" w:cs="Simplified Arabic"/>
          <w:sz w:val="28"/>
          <w:szCs w:val="28"/>
          <w:rtl/>
        </w:rPr>
        <w:t>.</w:t>
      </w:r>
    </w:p>
    <w:p w:rsidR="00840F3C" w:rsidRPr="006343B6" w:rsidRDefault="00840F3C"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حماية البيانات و</w:t>
      </w:r>
      <w:r w:rsidR="00972685" w:rsidRPr="006343B6">
        <w:rPr>
          <w:rFonts w:ascii="Simplified Arabic" w:hAnsi="Simplified Arabic" w:cs="Simplified Arabic"/>
          <w:sz w:val="28"/>
          <w:szCs w:val="28"/>
          <w:rtl/>
        </w:rPr>
        <w:t xml:space="preserve">/أو </w:t>
      </w:r>
      <w:r w:rsidRPr="006343B6">
        <w:rPr>
          <w:rFonts w:ascii="Simplified Arabic" w:hAnsi="Simplified Arabic" w:cs="Simplified Arabic"/>
          <w:sz w:val="28"/>
          <w:szCs w:val="28"/>
          <w:rtl/>
        </w:rPr>
        <w:t xml:space="preserve">المعلومات التي يمتلك حق الوصول اليها من قبل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w:t>
      </w:r>
      <w:r w:rsidR="00F70A8C" w:rsidRPr="006343B6">
        <w:rPr>
          <w:rFonts w:ascii="Simplified Arabic" w:hAnsi="Simplified Arabic" w:cs="Simplified Arabic"/>
          <w:sz w:val="28"/>
          <w:szCs w:val="28"/>
          <w:rtl/>
        </w:rPr>
        <w:t>وضمان عدم ال</w:t>
      </w:r>
      <w:r w:rsidRPr="006343B6">
        <w:rPr>
          <w:rFonts w:ascii="Simplified Arabic" w:hAnsi="Simplified Arabic" w:cs="Simplified Arabic"/>
          <w:sz w:val="28"/>
          <w:szCs w:val="28"/>
          <w:rtl/>
        </w:rPr>
        <w:t xml:space="preserve">وصول أو </w:t>
      </w:r>
      <w:r w:rsidR="00F70A8C" w:rsidRPr="006343B6">
        <w:rPr>
          <w:rFonts w:ascii="Simplified Arabic" w:hAnsi="Simplified Arabic" w:cs="Simplified Arabic"/>
          <w:sz w:val="28"/>
          <w:szCs w:val="28"/>
          <w:rtl/>
        </w:rPr>
        <w:t>ال</w:t>
      </w:r>
      <w:r w:rsidRPr="006343B6">
        <w:rPr>
          <w:rFonts w:ascii="Simplified Arabic" w:hAnsi="Simplified Arabic" w:cs="Simplified Arabic"/>
          <w:sz w:val="28"/>
          <w:szCs w:val="28"/>
          <w:rtl/>
        </w:rPr>
        <w:t xml:space="preserve">اطلاع </w:t>
      </w:r>
      <w:r w:rsidR="00F70A8C" w:rsidRPr="006343B6">
        <w:rPr>
          <w:rFonts w:ascii="Simplified Arabic" w:hAnsi="Simplified Arabic" w:cs="Simplified Arabic"/>
          <w:sz w:val="28"/>
          <w:szCs w:val="28"/>
          <w:rtl/>
        </w:rPr>
        <w:t xml:space="preserve">من قبل أطراف </w:t>
      </w:r>
      <w:r w:rsidR="004344D9" w:rsidRPr="006343B6">
        <w:rPr>
          <w:rFonts w:ascii="Simplified Arabic" w:hAnsi="Simplified Arabic" w:cs="Simplified Arabic"/>
          <w:sz w:val="28"/>
          <w:szCs w:val="28"/>
          <w:rtl/>
        </w:rPr>
        <w:t>أخرى</w:t>
      </w:r>
      <w:r w:rsidR="00F70A8C" w:rsidRPr="006343B6">
        <w:rPr>
          <w:rFonts w:ascii="Simplified Arabic" w:hAnsi="Simplified Arabic" w:cs="Simplified Arabic"/>
          <w:sz w:val="28"/>
          <w:szCs w:val="28"/>
          <w:rtl/>
        </w:rPr>
        <w:t xml:space="preserve"> غير مصرح لها.</w:t>
      </w:r>
    </w:p>
    <w:p w:rsidR="00840F3C" w:rsidRPr="006343B6" w:rsidRDefault="00840F3C"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عدم استخدام البيانات أو تخزينها أو معالجتها لأغراض أخرى غير تقديم الخدمات المسموح له بتقديمها.</w:t>
      </w:r>
    </w:p>
    <w:p w:rsidR="00291A4F" w:rsidRPr="006343B6" w:rsidRDefault="00E853A8" w:rsidP="004344D9">
      <w:pPr>
        <w:numPr>
          <w:ilvl w:val="0"/>
          <w:numId w:val="37"/>
        </w:numPr>
        <w:bidi/>
        <w:ind w:left="810" w:hanging="522"/>
        <w:jc w:val="both"/>
        <w:rPr>
          <w:rFonts w:ascii="Simplified Arabic" w:hAnsi="Simplified Arabic" w:cs="Simplified Arabic"/>
          <w:sz w:val="28"/>
          <w:szCs w:val="28"/>
        </w:rPr>
      </w:pPr>
      <w:r w:rsidRPr="006343B6">
        <w:rPr>
          <w:rFonts w:ascii="Simplified Arabic" w:hAnsi="Simplified Arabic" w:cs="Simplified Arabic"/>
          <w:sz w:val="28"/>
          <w:szCs w:val="28"/>
          <w:rtl/>
        </w:rPr>
        <w:t xml:space="preserve">عدم تخزين أية بيانات حساسة تخص العملاء بموجب تصنيف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المعتمد للبيانات والمعلومات الخاصة</w:t>
      </w:r>
      <w:r w:rsidR="003673E4" w:rsidRPr="006343B6">
        <w:rPr>
          <w:rFonts w:ascii="Simplified Arabic" w:hAnsi="Simplified Arabic" w:cs="Simplified Arabic"/>
          <w:sz w:val="28"/>
          <w:szCs w:val="28"/>
          <w:rtl/>
        </w:rPr>
        <w:t xml:space="preserve"> </w:t>
      </w:r>
      <w:r w:rsidR="002D1C57" w:rsidRPr="006343B6">
        <w:rPr>
          <w:rFonts w:ascii="Simplified Arabic" w:hAnsi="Simplified Arabic" w:cs="Simplified Arabic"/>
          <w:sz w:val="28"/>
          <w:szCs w:val="28"/>
          <w:rtl/>
        </w:rPr>
        <w:t xml:space="preserve">بالعميل </w:t>
      </w:r>
      <w:r w:rsidR="004344D9" w:rsidRPr="006343B6">
        <w:rPr>
          <w:rFonts w:ascii="Simplified Arabic" w:hAnsi="Simplified Arabic" w:cs="Simplified Arabic"/>
          <w:sz w:val="28"/>
          <w:szCs w:val="28"/>
          <w:rtl/>
        </w:rPr>
        <w:t>إلا</w:t>
      </w:r>
      <w:r w:rsidR="00FF1EAA" w:rsidRPr="006343B6">
        <w:rPr>
          <w:rFonts w:ascii="Simplified Arabic" w:hAnsi="Simplified Arabic" w:cs="Simplified Arabic"/>
          <w:sz w:val="28"/>
          <w:szCs w:val="28"/>
          <w:rtl/>
        </w:rPr>
        <w:t xml:space="preserve"> ضمن حدود </w:t>
      </w:r>
      <w:r w:rsidR="003673E4" w:rsidRPr="006343B6">
        <w:rPr>
          <w:rFonts w:ascii="Simplified Arabic" w:hAnsi="Simplified Arabic" w:cs="Simplified Arabic"/>
          <w:sz w:val="28"/>
          <w:szCs w:val="28"/>
          <w:rtl/>
        </w:rPr>
        <w:t xml:space="preserve">الخدمات المالية المفتوحة </w:t>
      </w:r>
      <w:r w:rsidR="00FF1EAA" w:rsidRPr="006343B6">
        <w:rPr>
          <w:rFonts w:ascii="Simplified Arabic" w:hAnsi="Simplified Arabic" w:cs="Simplified Arabic"/>
          <w:sz w:val="28"/>
          <w:szCs w:val="28"/>
          <w:rtl/>
        </w:rPr>
        <w:t>التي تستدعي ذلك والمتفق عليها مع الشركة</w:t>
      </w:r>
      <w:r w:rsidRPr="006343B6">
        <w:rPr>
          <w:rFonts w:ascii="Simplified Arabic" w:hAnsi="Simplified Arabic" w:cs="Simplified Arabic"/>
          <w:sz w:val="28"/>
          <w:szCs w:val="28"/>
          <w:rtl/>
        </w:rPr>
        <w:t>.</w:t>
      </w:r>
    </w:p>
    <w:p w:rsidR="00291A4F" w:rsidRPr="006343B6" w:rsidRDefault="00254D93"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امتلاك</w:t>
      </w:r>
      <w:r w:rsidR="000909B7" w:rsidRPr="006343B6">
        <w:rPr>
          <w:rFonts w:ascii="Simplified Arabic" w:hAnsi="Simplified Arabic" w:cs="Simplified Arabic"/>
          <w:sz w:val="28"/>
          <w:szCs w:val="28"/>
          <w:rtl/>
        </w:rPr>
        <w:t xml:space="preserve"> خطط مناسبة لاستمرارية العمل</w:t>
      </w:r>
      <w:r w:rsidRPr="006343B6">
        <w:rPr>
          <w:rFonts w:ascii="Simplified Arabic" w:hAnsi="Simplified Arabic" w:cs="Simplified Arabic"/>
          <w:sz w:val="28"/>
          <w:szCs w:val="28"/>
          <w:rtl/>
        </w:rPr>
        <w:t xml:space="preserve"> والتعافي من الكوارث</w:t>
      </w:r>
      <w:r w:rsidR="000909B7" w:rsidRPr="006343B6">
        <w:rPr>
          <w:rFonts w:ascii="Simplified Arabic" w:hAnsi="Simplified Arabic" w:cs="Simplified Arabic"/>
          <w:sz w:val="28"/>
          <w:szCs w:val="28"/>
          <w:rtl/>
        </w:rPr>
        <w:t xml:space="preserve"> وبما يتناسب مع خطة استمرارية </w:t>
      </w:r>
      <w:r w:rsidR="003D293E" w:rsidRPr="006343B6">
        <w:rPr>
          <w:rFonts w:ascii="Simplified Arabic" w:hAnsi="Simplified Arabic" w:cs="Simplified Arabic"/>
          <w:sz w:val="28"/>
          <w:szCs w:val="28"/>
          <w:rtl/>
        </w:rPr>
        <w:t>ال</w:t>
      </w:r>
      <w:r w:rsidR="000909B7" w:rsidRPr="006343B6">
        <w:rPr>
          <w:rFonts w:ascii="Simplified Arabic" w:hAnsi="Simplified Arabic" w:cs="Simplified Arabic"/>
          <w:sz w:val="28"/>
          <w:szCs w:val="28"/>
          <w:rtl/>
        </w:rPr>
        <w:t>عمل</w:t>
      </w:r>
      <w:r w:rsidRPr="006343B6">
        <w:rPr>
          <w:rFonts w:ascii="Simplified Arabic" w:hAnsi="Simplified Arabic" w:cs="Simplified Arabic"/>
          <w:sz w:val="28"/>
          <w:szCs w:val="28"/>
          <w:rtl/>
        </w:rPr>
        <w:t xml:space="preserve"> والتعافي من الكوارث</w:t>
      </w:r>
      <w:r w:rsidR="000909B7" w:rsidRPr="006343B6">
        <w:rPr>
          <w:rFonts w:ascii="Simplified Arabic" w:hAnsi="Simplified Arabic" w:cs="Simplified Arabic"/>
          <w:sz w:val="28"/>
          <w:szCs w:val="28"/>
          <w:rtl/>
        </w:rPr>
        <w:t xml:space="preserve"> </w:t>
      </w:r>
      <w:r w:rsidR="008037DC" w:rsidRPr="006343B6">
        <w:rPr>
          <w:rFonts w:ascii="Simplified Arabic" w:hAnsi="Simplified Arabic" w:cs="Simplified Arabic"/>
          <w:sz w:val="28"/>
          <w:szCs w:val="28"/>
          <w:rtl/>
          <w:lang w:bidi="ar-JO"/>
        </w:rPr>
        <w:t>للشركة</w:t>
      </w:r>
      <w:r w:rsidR="00840DDA" w:rsidRPr="006343B6">
        <w:rPr>
          <w:rFonts w:ascii="Simplified Arabic" w:hAnsi="Simplified Arabic" w:cs="Simplified Arabic"/>
          <w:sz w:val="28"/>
          <w:szCs w:val="28"/>
          <w:rtl/>
        </w:rPr>
        <w:t xml:space="preserve"> </w:t>
      </w:r>
      <w:r w:rsidR="000909B7" w:rsidRPr="006343B6">
        <w:rPr>
          <w:rFonts w:ascii="Simplified Arabic" w:hAnsi="Simplified Arabic" w:cs="Simplified Arabic"/>
          <w:sz w:val="28"/>
          <w:szCs w:val="28"/>
          <w:rtl/>
        </w:rPr>
        <w:t>وفحصها وتحديثها بشكل دوري.</w:t>
      </w:r>
    </w:p>
    <w:p w:rsidR="00291A4F" w:rsidRPr="006343B6" w:rsidRDefault="00254D93"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امتلاك سياسة امن المعلومات </w:t>
      </w:r>
      <w:r w:rsidR="004344D9" w:rsidRPr="006343B6">
        <w:rPr>
          <w:rFonts w:ascii="Simplified Arabic" w:hAnsi="Simplified Arabic" w:cs="Simplified Arabic"/>
          <w:sz w:val="28"/>
          <w:szCs w:val="28"/>
          <w:rtl/>
        </w:rPr>
        <w:t>والأمن</w:t>
      </w:r>
      <w:r w:rsidRPr="006343B6">
        <w:rPr>
          <w:rFonts w:ascii="Simplified Arabic" w:hAnsi="Simplified Arabic" w:cs="Simplified Arabic"/>
          <w:sz w:val="28"/>
          <w:szCs w:val="28"/>
          <w:rtl/>
        </w:rPr>
        <w:t xml:space="preserve"> السيبراني</w:t>
      </w:r>
      <w:r w:rsidR="00840DDA" w:rsidRPr="006343B6">
        <w:rPr>
          <w:rFonts w:ascii="Simplified Arabic" w:hAnsi="Simplified Arabic" w:cs="Simplified Arabic"/>
          <w:sz w:val="28"/>
          <w:szCs w:val="28"/>
          <w:rtl/>
        </w:rPr>
        <w:t xml:space="preserve"> </w:t>
      </w:r>
      <w:r w:rsidR="00291A4F" w:rsidRPr="006343B6">
        <w:rPr>
          <w:rFonts w:ascii="Simplified Arabic" w:hAnsi="Simplified Arabic" w:cs="Simplified Arabic"/>
          <w:sz w:val="28"/>
          <w:szCs w:val="28"/>
          <w:rtl/>
        </w:rPr>
        <w:t>وبما</w:t>
      </w:r>
      <w:r w:rsidR="00056593" w:rsidRPr="006343B6">
        <w:rPr>
          <w:rFonts w:ascii="Simplified Arabic" w:hAnsi="Simplified Arabic" w:cs="Simplified Arabic"/>
          <w:sz w:val="28"/>
          <w:szCs w:val="28"/>
          <w:rtl/>
        </w:rPr>
        <w:t xml:space="preserve"> يتناسب مع سياسات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w:t>
      </w:r>
    </w:p>
    <w:p w:rsidR="00291A4F" w:rsidRPr="006343B6" w:rsidRDefault="000909B7"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الالتزام بسياسات وإجراءات التعرف والمصادقة على هوية العميل </w:t>
      </w:r>
      <w:r w:rsidR="003673E4" w:rsidRPr="006343B6">
        <w:rPr>
          <w:rFonts w:ascii="Simplified Arabic" w:hAnsi="Simplified Arabic" w:cs="Simplified Arabic"/>
          <w:sz w:val="28"/>
          <w:szCs w:val="28"/>
          <w:rtl/>
        </w:rPr>
        <w:t xml:space="preserve">على </w:t>
      </w:r>
      <w:r w:rsidR="004344D9" w:rsidRPr="006343B6">
        <w:rPr>
          <w:rFonts w:ascii="Simplified Arabic" w:hAnsi="Simplified Arabic" w:cs="Simplified Arabic"/>
          <w:sz w:val="28"/>
          <w:szCs w:val="28"/>
          <w:rtl/>
        </w:rPr>
        <w:t>ألا</w:t>
      </w:r>
      <w:r w:rsidR="003673E4" w:rsidRPr="006343B6">
        <w:rPr>
          <w:rFonts w:ascii="Simplified Arabic" w:hAnsi="Simplified Arabic" w:cs="Simplified Arabic"/>
          <w:sz w:val="28"/>
          <w:szCs w:val="28"/>
          <w:rtl/>
        </w:rPr>
        <w:t xml:space="preserve"> تقل </w:t>
      </w:r>
      <w:r w:rsidR="00D54349" w:rsidRPr="006343B6">
        <w:rPr>
          <w:rFonts w:ascii="Simplified Arabic" w:hAnsi="Simplified Arabic" w:cs="Simplified Arabic"/>
          <w:sz w:val="28"/>
          <w:szCs w:val="28"/>
          <w:rtl/>
        </w:rPr>
        <w:t>عن مستوى</w:t>
      </w:r>
      <w:r w:rsidRPr="006343B6">
        <w:rPr>
          <w:rFonts w:ascii="Simplified Arabic" w:hAnsi="Simplified Arabic" w:cs="Simplified Arabic"/>
          <w:sz w:val="28"/>
          <w:szCs w:val="28"/>
          <w:rtl/>
        </w:rPr>
        <w:t xml:space="preserve"> </w:t>
      </w:r>
      <w:r w:rsidR="004344D9" w:rsidRPr="006343B6">
        <w:rPr>
          <w:rFonts w:ascii="Simplified Arabic" w:hAnsi="Simplified Arabic" w:cs="Simplified Arabic"/>
          <w:sz w:val="28"/>
          <w:szCs w:val="28"/>
          <w:rtl/>
        </w:rPr>
        <w:t>الإجراءات</w:t>
      </w:r>
      <w:r w:rsidRPr="006343B6">
        <w:rPr>
          <w:rFonts w:ascii="Simplified Arabic" w:hAnsi="Simplified Arabic" w:cs="Simplified Arabic"/>
          <w:sz w:val="28"/>
          <w:szCs w:val="28"/>
          <w:rtl/>
        </w:rPr>
        <w:t xml:space="preserve"> المتبعة من قبل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w:t>
      </w:r>
    </w:p>
    <w:p w:rsidR="00291A4F" w:rsidRPr="006343B6" w:rsidRDefault="000909B7"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ضمان الفصل بين البيانات الخاصة </w:t>
      </w:r>
      <w:r w:rsidR="00001948" w:rsidRPr="006343B6">
        <w:rPr>
          <w:rFonts w:ascii="Simplified Arabic" w:hAnsi="Simplified Arabic" w:cs="Simplified Arabic"/>
          <w:sz w:val="28"/>
          <w:szCs w:val="28"/>
          <w:rtl/>
        </w:rPr>
        <w:t>بال</w:t>
      </w:r>
      <w:r w:rsidR="00647B4D" w:rsidRPr="006343B6">
        <w:rPr>
          <w:rFonts w:ascii="Simplified Arabic" w:hAnsi="Simplified Arabic" w:cs="Simplified Arabic"/>
          <w:sz w:val="28"/>
          <w:szCs w:val="28"/>
          <w:rtl/>
        </w:rPr>
        <w:t xml:space="preserve">خدمات المالية المفتوحة </w:t>
      </w:r>
      <w:r w:rsidRPr="006343B6">
        <w:rPr>
          <w:rFonts w:ascii="Simplified Arabic" w:hAnsi="Simplified Arabic" w:cs="Simplified Arabic"/>
          <w:sz w:val="28"/>
          <w:szCs w:val="28"/>
          <w:rtl/>
        </w:rPr>
        <w:t xml:space="preserve">وعملائها والبيانات الخاصة به و/أو عملاءه الآخرين وتزويد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بما يفيد بذلك. </w:t>
      </w:r>
    </w:p>
    <w:p w:rsidR="00291A4F" w:rsidRPr="006343B6" w:rsidRDefault="000909B7"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إعلام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فوراً عند حدوث أي عملية اختراق أو أية أحداث سلبية قد تؤثر على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w:t>
      </w:r>
    </w:p>
    <w:p w:rsidR="00291A4F" w:rsidRPr="006343B6" w:rsidRDefault="00CC4E20"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قيام </w:t>
      </w:r>
      <w:r w:rsidR="00056593" w:rsidRPr="006343B6">
        <w:rPr>
          <w:rFonts w:ascii="Simplified Arabic" w:hAnsi="Simplified Arabic" w:cs="Simplified Arabic"/>
          <w:sz w:val="28"/>
          <w:szCs w:val="28"/>
          <w:rtl/>
        </w:rPr>
        <w:t>مزود الطرف الثالث (</w:t>
      </w:r>
      <w:r w:rsidR="00056593" w:rsidRPr="006343B6">
        <w:rPr>
          <w:rFonts w:ascii="Simplified Arabic" w:hAnsi="Simplified Arabic" w:cs="Simplified Arabic"/>
          <w:sz w:val="28"/>
          <w:szCs w:val="28"/>
        </w:rPr>
        <w:t>TPP</w:t>
      </w:r>
      <w:r w:rsidR="00056593"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 xml:space="preserve">بفحص الثغرات الأمنية على </w:t>
      </w:r>
      <w:r w:rsidR="004344D9" w:rsidRPr="006343B6">
        <w:rPr>
          <w:rFonts w:ascii="Simplified Arabic" w:hAnsi="Simplified Arabic" w:cs="Simplified Arabic"/>
          <w:sz w:val="28"/>
          <w:szCs w:val="28"/>
          <w:rtl/>
        </w:rPr>
        <w:t>أنظمته</w:t>
      </w:r>
      <w:r w:rsidRPr="006343B6">
        <w:rPr>
          <w:rFonts w:ascii="Simplified Arabic" w:hAnsi="Simplified Arabic" w:cs="Simplified Arabic"/>
          <w:sz w:val="28"/>
          <w:szCs w:val="28"/>
          <w:rtl/>
        </w:rPr>
        <w:t xml:space="preserve"> فيما يخص </w:t>
      </w:r>
      <w:r w:rsidR="00D54349" w:rsidRPr="006343B6">
        <w:rPr>
          <w:rFonts w:ascii="Simplified Arabic" w:hAnsi="Simplified Arabic" w:cs="Simplified Arabic"/>
          <w:sz w:val="28"/>
          <w:szCs w:val="28"/>
          <w:rtl/>
        </w:rPr>
        <w:t>العلاقة بينه</w:t>
      </w:r>
      <w:r w:rsidR="00254D93" w:rsidRPr="006343B6">
        <w:rPr>
          <w:rFonts w:ascii="Simplified Arabic" w:hAnsi="Simplified Arabic" w:cs="Simplified Arabic"/>
          <w:sz w:val="28"/>
          <w:szCs w:val="28"/>
          <w:rtl/>
        </w:rPr>
        <w:t xml:space="preserve"> </w:t>
      </w:r>
      <w:r w:rsidR="008F466B" w:rsidRPr="006343B6">
        <w:rPr>
          <w:rFonts w:ascii="Simplified Arabic" w:hAnsi="Simplified Arabic" w:cs="Simplified Arabic"/>
          <w:sz w:val="28"/>
          <w:szCs w:val="28"/>
          <w:rtl/>
        </w:rPr>
        <w:t>و</w:t>
      </w:r>
      <w:r w:rsidR="00254D93" w:rsidRPr="006343B6">
        <w:rPr>
          <w:rFonts w:ascii="Simplified Arabic" w:hAnsi="Simplified Arabic" w:cs="Simplified Arabic"/>
          <w:sz w:val="28"/>
          <w:szCs w:val="28"/>
          <w:rtl/>
        </w:rPr>
        <w:t xml:space="preserve">بين </w:t>
      </w:r>
      <w:r w:rsidR="003C509F" w:rsidRPr="006343B6">
        <w:rPr>
          <w:rFonts w:ascii="Simplified Arabic" w:hAnsi="Simplified Arabic" w:cs="Simplified Arabic"/>
          <w:sz w:val="28"/>
          <w:szCs w:val="28"/>
          <w:rtl/>
        </w:rPr>
        <w:t>الشركة</w:t>
      </w:r>
      <w:r w:rsidR="00254D93"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 xml:space="preserve">وتزويد </w:t>
      </w:r>
      <w:r w:rsidR="00D54349" w:rsidRPr="006343B6">
        <w:rPr>
          <w:rFonts w:ascii="Simplified Arabic" w:hAnsi="Simplified Arabic" w:cs="Simplified Arabic"/>
          <w:sz w:val="28"/>
          <w:szCs w:val="28"/>
          <w:rtl/>
        </w:rPr>
        <w:t>الشركة بنتائجها</w:t>
      </w:r>
      <w:r w:rsidR="008F466B" w:rsidRPr="006343B6">
        <w:rPr>
          <w:rFonts w:ascii="Simplified Arabic" w:hAnsi="Simplified Arabic" w:cs="Simplified Arabic"/>
          <w:sz w:val="28"/>
          <w:szCs w:val="28"/>
          <w:rtl/>
        </w:rPr>
        <w:t>.</w:t>
      </w:r>
    </w:p>
    <w:p w:rsidR="00E425B8" w:rsidRPr="006343B6" w:rsidRDefault="00E425B8" w:rsidP="004344D9">
      <w:pPr>
        <w:numPr>
          <w:ilvl w:val="0"/>
          <w:numId w:val="37"/>
        </w:numPr>
        <w:bidi/>
        <w:ind w:left="810" w:hanging="522"/>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في حال قيام مزود الطرف الثالث </w:t>
      </w:r>
      <w:r w:rsidR="00723B87" w:rsidRPr="006343B6">
        <w:rPr>
          <w:rFonts w:ascii="Simplified Arabic" w:hAnsi="Simplified Arabic" w:cs="Simplified Arabic"/>
          <w:sz w:val="28"/>
          <w:szCs w:val="28"/>
          <w:rtl/>
        </w:rPr>
        <w:t>(</w:t>
      </w:r>
      <w:r w:rsidR="00723B87" w:rsidRPr="006343B6">
        <w:rPr>
          <w:rFonts w:ascii="Simplified Arabic" w:hAnsi="Simplified Arabic" w:cs="Simplified Arabic"/>
          <w:sz w:val="28"/>
          <w:szCs w:val="28"/>
        </w:rPr>
        <w:t>TPP</w:t>
      </w:r>
      <w:r w:rsidR="00723B87"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بإسناد أي من عملياته</w:t>
      </w:r>
      <w:r w:rsidR="009F771B" w:rsidRPr="006343B6">
        <w:rPr>
          <w:rFonts w:ascii="Simplified Arabic" w:hAnsi="Simplified Arabic" w:cs="Simplified Arabic"/>
          <w:sz w:val="28"/>
          <w:szCs w:val="28"/>
          <w:rtl/>
          <w:lang w:bidi="ar-JO"/>
        </w:rPr>
        <w:t xml:space="preserve"> تقنيًا </w:t>
      </w:r>
      <w:r w:rsidR="00466F37">
        <w:rPr>
          <w:rFonts w:ascii="Simplified Arabic" w:hAnsi="Simplified Arabic" w:cs="Simplified Arabic"/>
          <w:sz w:val="28"/>
          <w:szCs w:val="28"/>
          <w:rtl/>
          <w:lang w:bidi="ar-JO"/>
        </w:rPr>
        <w:t>–</w:t>
      </w:r>
      <w:r w:rsidR="00466F37">
        <w:rPr>
          <w:rFonts w:ascii="Simplified Arabic" w:hAnsi="Simplified Arabic" w:cs="Simplified Arabic" w:hint="cs"/>
          <w:sz w:val="28"/>
          <w:szCs w:val="28"/>
          <w:rtl/>
          <w:lang w:bidi="ar-JO"/>
        </w:rPr>
        <w:t xml:space="preserve">ضمن نطاق الخدمات المالية المفتوحة- </w:t>
      </w:r>
      <w:r w:rsidRPr="006343B6">
        <w:rPr>
          <w:rFonts w:ascii="Simplified Arabic" w:hAnsi="Simplified Arabic" w:cs="Simplified Arabic"/>
          <w:sz w:val="28"/>
          <w:szCs w:val="28"/>
          <w:rtl/>
        </w:rPr>
        <w:t>لأطراف خارجية (</w:t>
      </w:r>
      <w:r w:rsidRPr="006343B6">
        <w:rPr>
          <w:rFonts w:ascii="Simplified Arabic" w:hAnsi="Simplified Arabic" w:cs="Simplified Arabic"/>
          <w:sz w:val="28"/>
          <w:szCs w:val="28"/>
        </w:rPr>
        <w:t>outsourcing</w:t>
      </w:r>
      <w:r w:rsidRPr="006343B6">
        <w:rPr>
          <w:rFonts w:ascii="Simplified Arabic" w:hAnsi="Simplified Arabic" w:cs="Simplified Arabic"/>
          <w:sz w:val="28"/>
          <w:szCs w:val="28"/>
          <w:rtl/>
        </w:rPr>
        <w:t>) ضمان قيامه بما يلي:</w:t>
      </w:r>
    </w:p>
    <w:p w:rsidR="00E425B8" w:rsidRPr="006343B6" w:rsidRDefault="004344D9" w:rsidP="004344D9">
      <w:pPr>
        <w:pStyle w:val="ListParagraph"/>
        <w:numPr>
          <w:ilvl w:val="1"/>
          <w:numId w:val="46"/>
        </w:numPr>
        <w:bidi/>
        <w:spacing w:after="160"/>
        <w:ind w:left="1260" w:hanging="360"/>
        <w:jc w:val="lowKashida"/>
        <w:rPr>
          <w:rFonts w:ascii="Simplified Arabic" w:hAnsi="Simplified Arabic" w:cs="Simplified Arabic"/>
          <w:sz w:val="28"/>
          <w:szCs w:val="28"/>
        </w:rPr>
      </w:pPr>
      <w:r w:rsidRPr="006343B6">
        <w:rPr>
          <w:rFonts w:ascii="Simplified Arabic" w:hAnsi="Simplified Arabic" w:cs="Simplified Arabic"/>
          <w:sz w:val="28"/>
          <w:szCs w:val="28"/>
          <w:rtl/>
          <w:lang w:bidi="ar-JO"/>
        </w:rPr>
        <w:t>إبلاغ</w:t>
      </w:r>
      <w:r w:rsidR="00E425B8" w:rsidRPr="006343B6">
        <w:rPr>
          <w:rFonts w:ascii="Simplified Arabic" w:hAnsi="Simplified Arabic" w:cs="Simplified Arabic"/>
          <w:sz w:val="28"/>
          <w:szCs w:val="28"/>
          <w:rtl/>
          <w:lang w:bidi="ar-JO"/>
        </w:rPr>
        <w:t xml:space="preserve"> </w:t>
      </w:r>
      <w:r w:rsidR="003C509F" w:rsidRPr="006343B6">
        <w:rPr>
          <w:rFonts w:ascii="Simplified Arabic" w:hAnsi="Simplified Arabic" w:cs="Simplified Arabic"/>
          <w:sz w:val="28"/>
          <w:szCs w:val="28"/>
          <w:rtl/>
          <w:lang w:bidi="ar-JO"/>
        </w:rPr>
        <w:t>الشركة</w:t>
      </w:r>
      <w:r w:rsidR="00E425B8" w:rsidRPr="006343B6">
        <w:rPr>
          <w:rFonts w:ascii="Simplified Arabic" w:hAnsi="Simplified Arabic" w:cs="Simplified Arabic"/>
          <w:sz w:val="28"/>
          <w:szCs w:val="28"/>
          <w:rtl/>
          <w:lang w:bidi="ar-JO"/>
        </w:rPr>
        <w:t xml:space="preserve"> بتفاصيل هذه العلاقة التعاقدية ونطاقها</w:t>
      </w:r>
      <w:r w:rsidR="00291A4F" w:rsidRPr="006343B6">
        <w:rPr>
          <w:rFonts w:ascii="Simplified Arabic" w:hAnsi="Simplified Arabic" w:cs="Simplified Arabic"/>
          <w:sz w:val="28"/>
          <w:szCs w:val="28"/>
          <w:rtl/>
          <w:lang w:bidi="ar-JO"/>
        </w:rPr>
        <w:t>.</w:t>
      </w:r>
    </w:p>
    <w:p w:rsidR="00E425B8" w:rsidRPr="006343B6" w:rsidRDefault="00E425B8" w:rsidP="004344D9">
      <w:pPr>
        <w:pStyle w:val="ListParagraph"/>
        <w:numPr>
          <w:ilvl w:val="1"/>
          <w:numId w:val="46"/>
        </w:numPr>
        <w:bidi/>
        <w:spacing w:after="160"/>
        <w:ind w:left="1260" w:hanging="36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تقديم الضمانات التي تؤكد بأن يقوم هذا الطرف الخارجي بالامتثال لبنود العلاقة التعاقدية بين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ومزود الطرف الثالث</w:t>
      </w:r>
      <w:r w:rsidR="00723B87" w:rsidRPr="006343B6">
        <w:rPr>
          <w:rFonts w:ascii="Simplified Arabic" w:hAnsi="Simplified Arabic" w:cs="Simplified Arabic"/>
          <w:sz w:val="28"/>
          <w:szCs w:val="28"/>
          <w:rtl/>
          <w:lang w:bidi="ar-JO"/>
        </w:rPr>
        <w:t xml:space="preserve"> (</w:t>
      </w:r>
      <w:r w:rsidR="00723B87" w:rsidRPr="006343B6">
        <w:rPr>
          <w:rFonts w:ascii="Simplified Arabic" w:hAnsi="Simplified Arabic" w:cs="Simplified Arabic"/>
          <w:sz w:val="28"/>
          <w:szCs w:val="28"/>
          <w:lang w:bidi="ar-JO"/>
        </w:rPr>
        <w:t>TPP</w:t>
      </w:r>
      <w:r w:rsidR="00723B87"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w:t>
      </w:r>
    </w:p>
    <w:p w:rsidR="00E425B8" w:rsidRPr="006343B6" w:rsidRDefault="00E425B8" w:rsidP="004344D9">
      <w:pPr>
        <w:pStyle w:val="ListParagraph"/>
        <w:numPr>
          <w:ilvl w:val="1"/>
          <w:numId w:val="46"/>
        </w:numPr>
        <w:bidi/>
        <w:spacing w:after="160"/>
        <w:ind w:left="1260" w:hanging="36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وجود خطة لاستمرارية العمل</w:t>
      </w:r>
      <w:r w:rsidR="00D54349" w:rsidRPr="006343B6">
        <w:rPr>
          <w:rFonts w:ascii="Simplified Arabic" w:hAnsi="Simplified Arabic" w:cs="Simplified Arabic"/>
          <w:sz w:val="28"/>
          <w:szCs w:val="28"/>
          <w:rtl/>
          <w:lang w:bidi="ar-JO"/>
        </w:rPr>
        <w:t xml:space="preserve"> وفحصها بشكل دوري</w:t>
      </w:r>
      <w:r w:rsidR="00291A4F" w:rsidRPr="006343B6">
        <w:rPr>
          <w:rFonts w:ascii="Simplified Arabic" w:hAnsi="Simplified Arabic" w:cs="Simplified Arabic"/>
          <w:sz w:val="28"/>
          <w:szCs w:val="28"/>
          <w:rtl/>
          <w:lang w:bidi="ar-JO"/>
        </w:rPr>
        <w:t>.</w:t>
      </w:r>
    </w:p>
    <w:p w:rsidR="00E425B8" w:rsidRPr="006343B6" w:rsidRDefault="00E425B8" w:rsidP="004344D9">
      <w:pPr>
        <w:pStyle w:val="ListParagraph"/>
        <w:numPr>
          <w:ilvl w:val="1"/>
          <w:numId w:val="46"/>
        </w:numPr>
        <w:bidi/>
        <w:spacing w:after="160"/>
        <w:ind w:left="1260" w:hanging="36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تطبيق الضوابط الأمنية والسيبرانية اللازمة لحماية البيانات وعدم تخزينها بأي شكل من الأشكال لديه.</w:t>
      </w:r>
    </w:p>
    <w:p w:rsidR="00E425B8" w:rsidRDefault="00840DDA" w:rsidP="004344D9">
      <w:pPr>
        <w:pStyle w:val="ListParagraph"/>
        <w:numPr>
          <w:ilvl w:val="1"/>
          <w:numId w:val="46"/>
        </w:numPr>
        <w:bidi/>
        <w:spacing w:after="160"/>
        <w:ind w:left="1260" w:hanging="36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ضمان </w:t>
      </w:r>
      <w:r w:rsidR="00E425B8" w:rsidRPr="006343B6">
        <w:rPr>
          <w:rFonts w:ascii="Simplified Arabic" w:hAnsi="Simplified Arabic" w:cs="Simplified Arabic"/>
          <w:sz w:val="28"/>
          <w:szCs w:val="28"/>
          <w:rtl/>
          <w:lang w:bidi="ar-JO"/>
        </w:rPr>
        <w:t>حق</w:t>
      </w:r>
      <w:r w:rsidR="00D54349" w:rsidRPr="006343B6">
        <w:rPr>
          <w:rFonts w:ascii="Simplified Arabic" w:hAnsi="Simplified Arabic" w:cs="Simplified Arabic"/>
          <w:sz w:val="28"/>
          <w:szCs w:val="28"/>
          <w:rtl/>
          <w:lang w:bidi="ar-JO"/>
        </w:rPr>
        <w:t>ه</w:t>
      </w:r>
      <w:r w:rsidR="00E425B8" w:rsidRPr="006343B6">
        <w:rPr>
          <w:rFonts w:ascii="Simplified Arabic" w:hAnsi="Simplified Arabic" w:cs="Simplified Arabic"/>
          <w:sz w:val="28"/>
          <w:szCs w:val="28"/>
          <w:rtl/>
          <w:lang w:bidi="ar-JO"/>
        </w:rPr>
        <w:t xml:space="preserve"> </w:t>
      </w:r>
      <w:r w:rsidR="00D54349" w:rsidRPr="006343B6">
        <w:rPr>
          <w:rFonts w:ascii="Simplified Arabic" w:hAnsi="Simplified Arabic" w:cs="Simplified Arabic"/>
          <w:sz w:val="28"/>
          <w:szCs w:val="28"/>
          <w:rtl/>
          <w:lang w:bidi="ar-JO"/>
        </w:rPr>
        <w:t>ب</w:t>
      </w:r>
      <w:r w:rsidR="00E425B8" w:rsidRPr="006343B6">
        <w:rPr>
          <w:rFonts w:ascii="Simplified Arabic" w:hAnsi="Simplified Arabic" w:cs="Simplified Arabic"/>
          <w:sz w:val="28"/>
          <w:szCs w:val="28"/>
          <w:rtl/>
          <w:lang w:bidi="ar-JO"/>
        </w:rPr>
        <w:t>المراقبة والتدقيق</w:t>
      </w:r>
      <w:r w:rsidRPr="006343B6">
        <w:rPr>
          <w:rFonts w:ascii="Simplified Arabic" w:hAnsi="Simplified Arabic" w:cs="Simplified Arabic"/>
          <w:sz w:val="28"/>
          <w:szCs w:val="28"/>
          <w:rtl/>
          <w:lang w:bidi="ar-JO"/>
        </w:rPr>
        <w:t xml:space="preserve"> على الطرف الخارجي</w:t>
      </w:r>
      <w:r w:rsidR="00291A4F" w:rsidRPr="006343B6">
        <w:rPr>
          <w:rFonts w:ascii="Simplified Arabic" w:hAnsi="Simplified Arabic" w:cs="Simplified Arabic"/>
          <w:sz w:val="28"/>
          <w:szCs w:val="28"/>
          <w:rtl/>
          <w:lang w:bidi="ar-JO"/>
        </w:rPr>
        <w:t>.</w:t>
      </w:r>
    </w:p>
    <w:p w:rsidR="00D965C6" w:rsidRDefault="00D965C6" w:rsidP="00D965C6">
      <w:pPr>
        <w:pStyle w:val="ListParagraph"/>
        <w:bidi/>
        <w:spacing w:after="160"/>
        <w:ind w:left="1260"/>
        <w:jc w:val="lowKashida"/>
        <w:rPr>
          <w:rFonts w:ascii="Simplified Arabic" w:hAnsi="Simplified Arabic" w:cs="Simplified Arabic"/>
          <w:sz w:val="28"/>
          <w:szCs w:val="28"/>
          <w:rtl/>
          <w:lang w:bidi="ar-JO"/>
        </w:rPr>
      </w:pPr>
    </w:p>
    <w:p w:rsidR="00ED227C" w:rsidRDefault="00ED227C" w:rsidP="00ED227C">
      <w:pPr>
        <w:pStyle w:val="ListParagraph"/>
        <w:bidi/>
        <w:spacing w:after="160"/>
        <w:ind w:left="1260"/>
        <w:jc w:val="lowKashida"/>
        <w:rPr>
          <w:rFonts w:ascii="Simplified Arabic" w:hAnsi="Simplified Arabic" w:cs="Simplified Arabic"/>
          <w:sz w:val="28"/>
          <w:szCs w:val="28"/>
          <w:rtl/>
          <w:lang w:bidi="ar-JO"/>
        </w:rPr>
      </w:pPr>
    </w:p>
    <w:p w:rsidR="00ED227C" w:rsidRPr="006343B6" w:rsidRDefault="00ED227C" w:rsidP="00ED227C">
      <w:pPr>
        <w:pStyle w:val="ListParagraph"/>
        <w:bidi/>
        <w:spacing w:after="160"/>
        <w:ind w:left="1260"/>
        <w:jc w:val="lowKashida"/>
        <w:rPr>
          <w:rFonts w:ascii="Simplified Arabic" w:hAnsi="Simplified Arabic" w:cs="Simplified Arabic"/>
          <w:sz w:val="28"/>
          <w:szCs w:val="28"/>
          <w:lang w:bidi="ar-JO"/>
        </w:rPr>
      </w:pPr>
    </w:p>
    <w:p w:rsidR="00A75722" w:rsidRPr="006343B6" w:rsidRDefault="003673E4" w:rsidP="00BC2ABC">
      <w:pPr>
        <w:pStyle w:val="ListParagraph"/>
        <w:numPr>
          <w:ilvl w:val="0"/>
          <w:numId w:val="44"/>
        </w:numPr>
        <w:bidi/>
        <w:spacing w:before="360" w:after="160"/>
        <w:ind w:left="360"/>
        <w:contextualSpacing w:val="0"/>
        <w:jc w:val="lowKashida"/>
        <w:rPr>
          <w:rFonts w:ascii="Simplified Arabic" w:hAnsi="Simplified Arabic" w:cs="Simplified Arabic"/>
          <w:b/>
          <w:bCs/>
          <w:sz w:val="30"/>
          <w:szCs w:val="30"/>
          <w:u w:val="single"/>
          <w:rtl/>
        </w:rPr>
      </w:pPr>
      <w:r w:rsidRPr="006343B6">
        <w:rPr>
          <w:rFonts w:ascii="Simplified Arabic" w:hAnsi="Simplified Arabic" w:cs="Simplified Arabic"/>
          <w:b/>
          <w:bCs/>
          <w:sz w:val="30"/>
          <w:szCs w:val="30"/>
          <w:u w:val="single"/>
          <w:rtl/>
        </w:rPr>
        <w:lastRenderedPageBreak/>
        <w:t xml:space="preserve">مزود </w:t>
      </w:r>
      <w:r w:rsidR="00A75722" w:rsidRPr="006343B6">
        <w:rPr>
          <w:rFonts w:ascii="Simplified Arabic" w:hAnsi="Simplified Arabic" w:cs="Simplified Arabic"/>
          <w:b/>
          <w:bCs/>
          <w:sz w:val="30"/>
          <w:szCs w:val="30"/>
          <w:u w:val="single"/>
          <w:rtl/>
        </w:rPr>
        <w:t xml:space="preserve">خدمة </w:t>
      </w:r>
      <w:r w:rsidR="005A03AA" w:rsidRPr="006343B6">
        <w:rPr>
          <w:rFonts w:ascii="Simplified Arabic" w:hAnsi="Simplified Arabic" w:cs="Simplified Arabic"/>
          <w:b/>
          <w:bCs/>
          <w:sz w:val="30"/>
          <w:szCs w:val="30"/>
          <w:u w:val="single"/>
          <w:rtl/>
        </w:rPr>
        <w:t>البدء</w:t>
      </w:r>
      <w:r w:rsidR="00A75722" w:rsidRPr="006343B6">
        <w:rPr>
          <w:rFonts w:ascii="Simplified Arabic" w:hAnsi="Simplified Arabic" w:cs="Simplified Arabic"/>
          <w:b/>
          <w:bCs/>
          <w:sz w:val="30"/>
          <w:szCs w:val="30"/>
          <w:u w:val="single"/>
          <w:rtl/>
        </w:rPr>
        <w:t xml:space="preserve"> بالدفع (</w:t>
      </w:r>
      <w:r w:rsidR="00A75722" w:rsidRPr="006343B6">
        <w:rPr>
          <w:rFonts w:ascii="Simplified Arabic" w:hAnsi="Simplified Arabic" w:cs="Simplified Arabic"/>
          <w:b/>
          <w:bCs/>
          <w:sz w:val="30"/>
          <w:szCs w:val="30"/>
          <w:u w:val="single"/>
        </w:rPr>
        <w:t>PISP</w:t>
      </w:r>
      <w:r w:rsidR="00A75722" w:rsidRPr="006343B6">
        <w:rPr>
          <w:rFonts w:ascii="Simplified Arabic" w:hAnsi="Simplified Arabic" w:cs="Simplified Arabic"/>
          <w:b/>
          <w:bCs/>
          <w:sz w:val="30"/>
          <w:szCs w:val="30"/>
          <w:u w:val="single"/>
          <w:rtl/>
        </w:rPr>
        <w:t>)</w:t>
      </w:r>
      <w:bookmarkEnd w:id="9"/>
    </w:p>
    <w:p w:rsidR="00DC031E" w:rsidRPr="006343B6" w:rsidRDefault="006706BB" w:rsidP="006706BB">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lang w:bidi="ar-JO"/>
        </w:rPr>
        <w:t xml:space="preserve">يجب أن يكون مزود خدمة البدء بالدفع </w:t>
      </w:r>
      <w:r w:rsidRPr="006343B6">
        <w:rPr>
          <w:rFonts w:ascii="Simplified Arabic" w:hAnsi="Simplified Arabic" w:cs="Simplified Arabic"/>
          <w:sz w:val="28"/>
          <w:szCs w:val="28"/>
          <w:lang w:bidi="ar-JO"/>
        </w:rPr>
        <w:t>(PISP)</w:t>
      </w:r>
      <w:r w:rsidRPr="006343B6">
        <w:rPr>
          <w:rFonts w:ascii="Simplified Arabic" w:hAnsi="Simplified Arabic" w:cs="Simplified Arabic"/>
          <w:sz w:val="28"/>
          <w:szCs w:val="28"/>
          <w:rtl/>
          <w:lang w:bidi="ar-JO"/>
        </w:rPr>
        <w:t xml:space="preserve"> جهة مرخصة من البنك المركزي</w:t>
      </w:r>
      <w:r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lang w:bidi="ar-JO"/>
        </w:rPr>
        <w:t xml:space="preserve">لممارسة نشاط خدمات الدفع والتحويل الإلكتروني للأموال في حال تقديمه خدمات </w:t>
      </w:r>
      <w:r w:rsidR="006343B6" w:rsidRPr="006343B6">
        <w:rPr>
          <w:rFonts w:ascii="Simplified Arabic" w:hAnsi="Simplified Arabic" w:cs="Simplified Arabic"/>
          <w:sz w:val="28"/>
          <w:szCs w:val="28"/>
          <w:rtl/>
          <w:lang w:bidi="ar-JO"/>
        </w:rPr>
        <w:t>إجراء</w:t>
      </w:r>
      <w:r w:rsidRPr="006343B6">
        <w:rPr>
          <w:rFonts w:ascii="Simplified Arabic" w:hAnsi="Simplified Arabic" w:cs="Simplified Arabic"/>
          <w:sz w:val="28"/>
          <w:szCs w:val="28"/>
          <w:rtl/>
          <w:lang w:bidi="ar-JO"/>
        </w:rPr>
        <w:t xml:space="preserve"> عملية الدفع من خلاله بالنيابة عن العميل </w:t>
      </w:r>
      <w:r w:rsidR="0026284A" w:rsidRPr="006343B6">
        <w:rPr>
          <w:rFonts w:ascii="Simplified Arabic" w:hAnsi="Simplified Arabic" w:cs="Simplified Arabic"/>
          <w:sz w:val="28"/>
          <w:szCs w:val="28"/>
          <w:rtl/>
          <w:lang w:bidi="ar-JO"/>
        </w:rPr>
        <w:t>و</w:t>
      </w:r>
      <w:r w:rsidRPr="006343B6">
        <w:rPr>
          <w:rFonts w:ascii="Simplified Arabic" w:hAnsi="Simplified Arabic" w:cs="Simplified Arabic"/>
          <w:sz w:val="28"/>
          <w:szCs w:val="28"/>
          <w:rtl/>
          <w:lang w:bidi="ar-JO"/>
        </w:rPr>
        <w:t>أ</w:t>
      </w:r>
      <w:r w:rsidR="005838E0" w:rsidRPr="006343B6">
        <w:rPr>
          <w:rFonts w:ascii="Simplified Arabic" w:hAnsi="Simplified Arabic" w:cs="Simplified Arabic"/>
          <w:sz w:val="28"/>
          <w:szCs w:val="28"/>
          <w:rtl/>
          <w:lang w:bidi="ar-JO"/>
        </w:rPr>
        <w:t>ن تكون الخدمات</w:t>
      </w:r>
      <w:r w:rsidR="0026284A" w:rsidRPr="006343B6">
        <w:rPr>
          <w:rFonts w:ascii="Simplified Arabic" w:hAnsi="Simplified Arabic" w:cs="Simplified Arabic"/>
          <w:sz w:val="28"/>
          <w:szCs w:val="28"/>
          <w:rtl/>
          <w:lang w:bidi="ar-JO"/>
        </w:rPr>
        <w:t xml:space="preserve"> التي سيقدمها بحدود الترخيص الممنوح له.</w:t>
      </w:r>
    </w:p>
    <w:p w:rsidR="001C116A" w:rsidRPr="006343B6" w:rsidRDefault="001C116A" w:rsidP="00287AA2">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تحقيق كافة المتطلبات الوارد ذكرها </w:t>
      </w:r>
      <w:r w:rsidR="00F70A8C" w:rsidRPr="006343B6">
        <w:rPr>
          <w:rFonts w:ascii="Simplified Arabic" w:hAnsi="Simplified Arabic" w:cs="Simplified Arabic"/>
          <w:sz w:val="28"/>
          <w:szCs w:val="28"/>
          <w:rtl/>
        </w:rPr>
        <w:t xml:space="preserve">في </w:t>
      </w:r>
      <w:r w:rsidR="00013E3B" w:rsidRPr="006343B6">
        <w:rPr>
          <w:rFonts w:ascii="Simplified Arabic" w:hAnsi="Simplified Arabic" w:cs="Simplified Arabic"/>
          <w:sz w:val="28"/>
          <w:szCs w:val="28"/>
          <w:rtl/>
        </w:rPr>
        <w:t xml:space="preserve">المادة </w:t>
      </w:r>
      <w:r w:rsidR="00F70A8C" w:rsidRPr="006343B6">
        <w:rPr>
          <w:rFonts w:ascii="Simplified Arabic" w:hAnsi="Simplified Arabic" w:cs="Simplified Arabic"/>
          <w:sz w:val="28"/>
          <w:szCs w:val="28"/>
          <w:rtl/>
        </w:rPr>
        <w:t>(</w:t>
      </w:r>
      <w:r w:rsidR="006353AA" w:rsidRPr="006343B6">
        <w:rPr>
          <w:rFonts w:ascii="Simplified Arabic" w:hAnsi="Simplified Arabic" w:cs="Simplified Arabic"/>
          <w:sz w:val="28"/>
          <w:szCs w:val="28"/>
          <w:rtl/>
        </w:rPr>
        <w:t>9</w:t>
      </w:r>
      <w:r w:rsidR="00F70A8C" w:rsidRPr="006343B6">
        <w:rPr>
          <w:rFonts w:ascii="Simplified Arabic" w:hAnsi="Simplified Arabic" w:cs="Simplified Arabic"/>
          <w:sz w:val="28"/>
          <w:szCs w:val="28"/>
          <w:rtl/>
        </w:rPr>
        <w:t>/</w:t>
      </w:r>
      <w:r w:rsidR="00D965C6" w:rsidRPr="006343B6">
        <w:rPr>
          <w:rFonts w:ascii="Simplified Arabic" w:hAnsi="Simplified Arabic" w:cs="Simplified Arabic" w:hint="cs"/>
          <w:sz w:val="28"/>
          <w:szCs w:val="28"/>
          <w:rtl/>
        </w:rPr>
        <w:t xml:space="preserve">أ) </w:t>
      </w:r>
      <w:r w:rsidR="00D965C6">
        <w:rPr>
          <w:rFonts w:ascii="Simplified Arabic" w:hAnsi="Simplified Arabic" w:cs="Simplified Arabic" w:hint="cs"/>
          <w:sz w:val="28"/>
          <w:szCs w:val="28"/>
          <w:rtl/>
        </w:rPr>
        <w:t>من</w:t>
      </w:r>
      <w:r w:rsidR="00287AA2">
        <w:rPr>
          <w:rFonts w:ascii="Simplified Arabic" w:hAnsi="Simplified Arabic" w:cs="Simplified Arabic" w:hint="cs"/>
          <w:sz w:val="28"/>
          <w:szCs w:val="28"/>
          <w:rtl/>
        </w:rPr>
        <w:t xml:space="preserve"> هذه التعليمات</w:t>
      </w:r>
      <w:r w:rsidR="00F70A8C" w:rsidRPr="006343B6">
        <w:rPr>
          <w:rFonts w:ascii="Simplified Arabic" w:hAnsi="Simplified Arabic" w:cs="Simplified Arabic"/>
          <w:sz w:val="28"/>
          <w:szCs w:val="28"/>
          <w:rtl/>
        </w:rPr>
        <w:t>.</w:t>
      </w:r>
    </w:p>
    <w:p w:rsidR="00DB52C3" w:rsidRPr="006343B6" w:rsidRDefault="004344D9" w:rsidP="00D54349">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أن</w:t>
      </w:r>
      <w:r w:rsidR="00DB52C3" w:rsidRPr="006343B6">
        <w:rPr>
          <w:rFonts w:ascii="Simplified Arabic" w:hAnsi="Simplified Arabic" w:cs="Simplified Arabic"/>
          <w:sz w:val="28"/>
          <w:szCs w:val="28"/>
          <w:rtl/>
        </w:rPr>
        <w:t xml:space="preserve"> يكون قادر</w:t>
      </w:r>
      <w:r w:rsidR="00D54349" w:rsidRPr="006343B6">
        <w:rPr>
          <w:rFonts w:ascii="Simplified Arabic" w:hAnsi="Simplified Arabic" w:cs="Simplified Arabic"/>
          <w:sz w:val="28"/>
          <w:szCs w:val="28"/>
          <w:rtl/>
        </w:rPr>
        <w:t>ًا على إ</w:t>
      </w:r>
      <w:r w:rsidR="00DB52C3" w:rsidRPr="006343B6">
        <w:rPr>
          <w:rFonts w:ascii="Simplified Arabic" w:hAnsi="Simplified Arabic" w:cs="Simplified Arabic"/>
          <w:sz w:val="28"/>
          <w:szCs w:val="28"/>
          <w:rtl/>
        </w:rPr>
        <w:t xml:space="preserve">جراء الاتصال الآمن لبدء </w:t>
      </w:r>
      <w:r w:rsidR="002A0BF9" w:rsidRPr="006343B6">
        <w:rPr>
          <w:rFonts w:ascii="Simplified Arabic" w:hAnsi="Simplified Arabic" w:cs="Simplified Arabic"/>
          <w:sz w:val="28"/>
          <w:szCs w:val="28"/>
          <w:rtl/>
        </w:rPr>
        <w:t>ا</w:t>
      </w:r>
      <w:r w:rsidR="00DB52C3" w:rsidRPr="006343B6">
        <w:rPr>
          <w:rFonts w:ascii="Simplified Arabic" w:hAnsi="Simplified Arabic" w:cs="Simplified Arabic"/>
          <w:sz w:val="28"/>
          <w:szCs w:val="28"/>
          <w:rtl/>
        </w:rPr>
        <w:t xml:space="preserve">لدفع </w:t>
      </w:r>
      <w:r w:rsidR="002A0BF9" w:rsidRPr="006343B6">
        <w:rPr>
          <w:rFonts w:ascii="Simplified Arabic" w:hAnsi="Simplified Arabic" w:cs="Simplified Arabic"/>
          <w:sz w:val="28"/>
          <w:szCs w:val="28"/>
          <w:rtl/>
        </w:rPr>
        <w:t>ل</w:t>
      </w:r>
      <w:r w:rsidR="00DB52C3" w:rsidRPr="006343B6">
        <w:rPr>
          <w:rFonts w:ascii="Simplified Arabic" w:hAnsi="Simplified Arabic" w:cs="Simplified Arabic"/>
          <w:sz w:val="28"/>
          <w:szCs w:val="28"/>
          <w:rtl/>
        </w:rPr>
        <w:t xml:space="preserve">حساب </w:t>
      </w:r>
      <w:r w:rsidR="002A0BF9" w:rsidRPr="006343B6">
        <w:rPr>
          <w:rFonts w:ascii="Simplified Arabic" w:hAnsi="Simplified Arabic" w:cs="Simplified Arabic"/>
          <w:sz w:val="28"/>
          <w:szCs w:val="28"/>
          <w:rtl/>
        </w:rPr>
        <w:t>العميل</w:t>
      </w:r>
      <w:r w:rsidR="00DB52C3" w:rsidRPr="006343B6">
        <w:rPr>
          <w:rFonts w:ascii="Simplified Arabic" w:hAnsi="Simplified Arabic" w:cs="Simplified Arabic"/>
          <w:sz w:val="28"/>
          <w:szCs w:val="28"/>
          <w:rtl/>
        </w:rPr>
        <w:t xml:space="preserve"> الدافع واستقبال جميع المعلومات الخاصة ببدء حركة الدفع وجميع المعلومات المتوفرة المتعلقة </w:t>
      </w:r>
      <w:r w:rsidR="00CB4514" w:rsidRPr="006343B6">
        <w:rPr>
          <w:rFonts w:ascii="Simplified Arabic" w:hAnsi="Simplified Arabic" w:cs="Simplified Arabic"/>
          <w:sz w:val="28"/>
          <w:szCs w:val="28"/>
          <w:rtl/>
        </w:rPr>
        <w:t>بتنفيذ</w:t>
      </w:r>
      <w:r w:rsidR="00DB52C3" w:rsidRPr="006343B6">
        <w:rPr>
          <w:rFonts w:ascii="Simplified Arabic" w:hAnsi="Simplified Arabic" w:cs="Simplified Arabic"/>
          <w:sz w:val="28"/>
          <w:szCs w:val="28"/>
          <w:rtl/>
        </w:rPr>
        <w:t xml:space="preserve"> الحركة لدى </w:t>
      </w:r>
      <w:r w:rsidR="003C509F" w:rsidRPr="006343B6">
        <w:rPr>
          <w:rFonts w:ascii="Simplified Arabic" w:hAnsi="Simplified Arabic" w:cs="Simplified Arabic"/>
          <w:sz w:val="28"/>
          <w:szCs w:val="28"/>
          <w:rtl/>
        </w:rPr>
        <w:t>الشركة</w:t>
      </w:r>
      <w:r w:rsidR="00DB52C3" w:rsidRPr="006343B6">
        <w:rPr>
          <w:rFonts w:ascii="Simplified Arabic" w:hAnsi="Simplified Arabic" w:cs="Simplified Arabic"/>
          <w:sz w:val="28"/>
          <w:szCs w:val="28"/>
          <w:rtl/>
        </w:rPr>
        <w:t>.</w:t>
      </w:r>
    </w:p>
    <w:p w:rsidR="00AC0DE1" w:rsidRPr="006343B6" w:rsidRDefault="007A509D" w:rsidP="00270C6B">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تزويد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بنفس المعلومات المطلوبة من قبل </w:t>
      </w:r>
      <w:r w:rsidR="00A330C7" w:rsidRPr="006343B6">
        <w:rPr>
          <w:rFonts w:ascii="Simplified Arabic" w:hAnsi="Simplified Arabic" w:cs="Simplified Arabic"/>
          <w:sz w:val="28"/>
          <w:szCs w:val="28"/>
          <w:rtl/>
        </w:rPr>
        <w:t xml:space="preserve">العميل </w:t>
      </w:r>
      <w:r w:rsidRPr="006343B6">
        <w:rPr>
          <w:rFonts w:ascii="Simplified Arabic" w:hAnsi="Simplified Arabic" w:cs="Simplified Arabic"/>
          <w:sz w:val="28"/>
          <w:szCs w:val="28"/>
          <w:rtl/>
        </w:rPr>
        <w:t xml:space="preserve">مستخدم </w:t>
      </w:r>
      <w:r w:rsidR="006353AA" w:rsidRPr="006343B6">
        <w:rPr>
          <w:rFonts w:ascii="Simplified Arabic" w:hAnsi="Simplified Arabic" w:cs="Simplified Arabic"/>
          <w:sz w:val="28"/>
          <w:szCs w:val="28"/>
          <w:rtl/>
        </w:rPr>
        <w:t>الخدمات المالية المفتوحة</w:t>
      </w:r>
      <w:r w:rsidRPr="006343B6">
        <w:rPr>
          <w:rFonts w:ascii="Simplified Arabic" w:hAnsi="Simplified Arabic" w:cs="Simplified Arabic"/>
          <w:sz w:val="28"/>
          <w:szCs w:val="28"/>
          <w:rtl/>
        </w:rPr>
        <w:t xml:space="preserve"> عند بدء حركة الدفع مباشرة</w:t>
      </w:r>
      <w:r w:rsidR="00370E0C" w:rsidRPr="006343B6">
        <w:rPr>
          <w:rFonts w:ascii="Simplified Arabic" w:hAnsi="Simplified Arabic" w:cs="Simplified Arabic"/>
          <w:sz w:val="28"/>
          <w:szCs w:val="28"/>
          <w:rtl/>
        </w:rPr>
        <w:t>.</w:t>
      </w:r>
    </w:p>
    <w:p w:rsidR="00407FDB" w:rsidRPr="006343B6" w:rsidRDefault="00407FDB" w:rsidP="00407FDB">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عدم حيازة/الاحتفاظ بأية أموال تخص عملاء الشركة في أي لحظة من اللحظات وبأي شكل من الأشكال باستثناء الشركات المرخصة لها الاحتفاظ بأموال العملاء من البنك المركزي.</w:t>
      </w:r>
    </w:p>
    <w:p w:rsidR="00A75722" w:rsidRPr="006343B6" w:rsidRDefault="00A75722" w:rsidP="00270C6B">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وضع آليات لمراقبة عمليات الدفع التي تتم من خلاله لاكتشاف عمليات الدفع غير المصرح بها أو الاحتيال بغرض تنفيذ التدابير الأمنية، وضمان مراعاة آليات المراقبة </w:t>
      </w:r>
      <w:r w:rsidR="0055532E" w:rsidRPr="006343B6">
        <w:rPr>
          <w:rFonts w:ascii="Simplified Arabic" w:hAnsi="Simplified Arabic" w:cs="Simplified Arabic"/>
          <w:sz w:val="28"/>
          <w:szCs w:val="28"/>
          <w:rtl/>
        </w:rPr>
        <w:t>ل</w:t>
      </w:r>
      <w:r w:rsidRPr="006343B6">
        <w:rPr>
          <w:rFonts w:ascii="Simplified Arabic" w:hAnsi="Simplified Arabic" w:cs="Simplified Arabic"/>
          <w:sz w:val="28"/>
          <w:szCs w:val="28"/>
          <w:rtl/>
        </w:rPr>
        <w:t>لمخاطر المحتملة</w:t>
      </w:r>
      <w:r w:rsidR="00495701" w:rsidRPr="006343B6">
        <w:rPr>
          <w:rFonts w:ascii="Simplified Arabic" w:hAnsi="Simplified Arabic" w:cs="Simplified Arabic"/>
          <w:sz w:val="28"/>
          <w:szCs w:val="28"/>
          <w:rtl/>
        </w:rPr>
        <w:t>.</w:t>
      </w:r>
    </w:p>
    <w:p w:rsidR="008B787E" w:rsidRPr="006343B6" w:rsidRDefault="008B787E" w:rsidP="00270C6B">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ضمان وصول كافة المعلومات الناشئة عن تقد</w:t>
      </w:r>
      <w:r w:rsidR="00265750" w:rsidRPr="006343B6">
        <w:rPr>
          <w:rFonts w:ascii="Simplified Arabic" w:hAnsi="Simplified Arabic" w:cs="Simplified Arabic"/>
          <w:sz w:val="28"/>
          <w:szCs w:val="28"/>
          <w:rtl/>
        </w:rPr>
        <w:t xml:space="preserve">يم الخدمة لطرفي عملية الدفع فقط، بموافقة </w:t>
      </w:r>
      <w:r w:rsidR="006353AA" w:rsidRPr="006343B6">
        <w:rPr>
          <w:rFonts w:ascii="Simplified Arabic" w:hAnsi="Simplified Arabic" w:cs="Simplified Arabic"/>
          <w:sz w:val="28"/>
          <w:szCs w:val="28"/>
          <w:rtl/>
        </w:rPr>
        <w:t>العميل الصريحة</w:t>
      </w:r>
    </w:p>
    <w:p w:rsidR="008B787E" w:rsidRPr="006343B6" w:rsidRDefault="00265750" w:rsidP="00270C6B">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عدم القيام</w:t>
      </w:r>
      <w:r w:rsidR="008B787E" w:rsidRPr="006343B6">
        <w:rPr>
          <w:rFonts w:ascii="Simplified Arabic" w:hAnsi="Simplified Arabic" w:cs="Simplified Arabic"/>
          <w:sz w:val="28"/>
          <w:szCs w:val="28"/>
          <w:rtl/>
        </w:rPr>
        <w:t xml:space="preserve"> بتعديل أية بيانات </w:t>
      </w:r>
      <w:r w:rsidR="001A4927" w:rsidRPr="006343B6">
        <w:rPr>
          <w:rFonts w:ascii="Simplified Arabic" w:hAnsi="Simplified Arabic" w:cs="Simplified Arabic"/>
          <w:sz w:val="28"/>
          <w:szCs w:val="28"/>
          <w:rtl/>
        </w:rPr>
        <w:t>أو</w:t>
      </w:r>
      <w:r w:rsidR="008B787E" w:rsidRPr="006343B6">
        <w:rPr>
          <w:rFonts w:ascii="Simplified Arabic" w:hAnsi="Simplified Arabic" w:cs="Simplified Arabic"/>
          <w:sz w:val="28"/>
          <w:szCs w:val="28"/>
          <w:rtl/>
        </w:rPr>
        <w:t xml:space="preserve"> معلومات تم </w:t>
      </w:r>
      <w:r w:rsidR="00B46317" w:rsidRPr="006343B6">
        <w:rPr>
          <w:rFonts w:ascii="Simplified Arabic" w:hAnsi="Simplified Arabic" w:cs="Simplified Arabic"/>
          <w:sz w:val="28"/>
          <w:szCs w:val="28"/>
          <w:rtl/>
        </w:rPr>
        <w:t>الحصول</w:t>
      </w:r>
      <w:r w:rsidR="008B787E" w:rsidRPr="006343B6">
        <w:rPr>
          <w:rFonts w:ascii="Simplified Arabic" w:hAnsi="Simplified Arabic" w:cs="Simplified Arabic"/>
          <w:sz w:val="28"/>
          <w:szCs w:val="28"/>
          <w:rtl/>
        </w:rPr>
        <w:t xml:space="preserve"> عليها </w:t>
      </w:r>
      <w:r w:rsidR="00B57263" w:rsidRPr="006343B6">
        <w:rPr>
          <w:rFonts w:ascii="Simplified Arabic" w:hAnsi="Simplified Arabic" w:cs="Simplified Arabic"/>
          <w:sz w:val="28"/>
          <w:szCs w:val="28"/>
          <w:rtl/>
        </w:rPr>
        <w:t>لإتمام</w:t>
      </w:r>
      <w:r w:rsidR="008B787E" w:rsidRPr="006343B6">
        <w:rPr>
          <w:rFonts w:ascii="Simplified Arabic" w:hAnsi="Simplified Arabic" w:cs="Simplified Arabic"/>
          <w:sz w:val="28"/>
          <w:szCs w:val="28"/>
          <w:rtl/>
        </w:rPr>
        <w:t xml:space="preserve"> الخدمة من قبل العميل او </w:t>
      </w:r>
      <w:r w:rsidR="003C509F" w:rsidRPr="006343B6">
        <w:rPr>
          <w:rFonts w:ascii="Simplified Arabic" w:hAnsi="Simplified Arabic" w:cs="Simplified Arabic"/>
          <w:sz w:val="28"/>
          <w:szCs w:val="28"/>
          <w:rtl/>
        </w:rPr>
        <w:t>الشركة</w:t>
      </w:r>
      <w:r w:rsidR="008B787E" w:rsidRPr="006343B6">
        <w:rPr>
          <w:rFonts w:ascii="Simplified Arabic" w:hAnsi="Simplified Arabic" w:cs="Simplified Arabic"/>
          <w:sz w:val="28"/>
          <w:szCs w:val="28"/>
          <w:rtl/>
        </w:rPr>
        <w:t xml:space="preserve"> الخاصة به.</w:t>
      </w:r>
    </w:p>
    <w:p w:rsidR="00D66FD3" w:rsidRPr="006343B6" w:rsidRDefault="0044181E" w:rsidP="00287AA2">
      <w:pPr>
        <w:numPr>
          <w:ilvl w:val="0"/>
          <w:numId w:val="38"/>
        </w:numPr>
        <w:bidi/>
        <w:ind w:left="648"/>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عدم </w:t>
      </w:r>
      <w:r w:rsidR="001A4927" w:rsidRPr="006343B6">
        <w:rPr>
          <w:rFonts w:ascii="Simplified Arabic" w:hAnsi="Simplified Arabic" w:cs="Simplified Arabic"/>
          <w:sz w:val="28"/>
          <w:szCs w:val="28"/>
          <w:rtl/>
        </w:rPr>
        <w:t>إمكانيه</w:t>
      </w:r>
      <w:r w:rsidRPr="006343B6">
        <w:rPr>
          <w:rFonts w:ascii="Simplified Arabic" w:hAnsi="Simplified Arabic" w:cs="Simplified Arabic"/>
          <w:sz w:val="28"/>
          <w:szCs w:val="28"/>
          <w:rtl/>
        </w:rPr>
        <w:t xml:space="preserve"> </w:t>
      </w:r>
      <w:r w:rsidR="00D965C6" w:rsidRPr="006343B6">
        <w:rPr>
          <w:rFonts w:ascii="Simplified Arabic" w:hAnsi="Simplified Arabic" w:cs="Simplified Arabic" w:hint="cs"/>
          <w:sz w:val="28"/>
          <w:szCs w:val="28"/>
          <w:rtl/>
        </w:rPr>
        <w:t xml:space="preserve">تغيير </w:t>
      </w:r>
      <w:r w:rsidR="00D965C6">
        <w:rPr>
          <w:rFonts w:ascii="Simplified Arabic" w:hAnsi="Simplified Arabic" w:cs="Simplified Arabic" w:hint="cs"/>
          <w:sz w:val="28"/>
          <w:szCs w:val="28"/>
          <w:rtl/>
        </w:rPr>
        <w:t>أي</w:t>
      </w:r>
      <w:r w:rsidR="00287AA2">
        <w:rPr>
          <w:rFonts w:ascii="Simplified Arabic" w:hAnsi="Simplified Arabic" w:cs="Simplified Arabic" w:hint="cs"/>
          <w:sz w:val="28"/>
          <w:szCs w:val="28"/>
          <w:rtl/>
        </w:rPr>
        <w:t xml:space="preserve"> معلومات </w:t>
      </w:r>
      <w:r w:rsidR="00D965C6">
        <w:rPr>
          <w:rFonts w:ascii="Simplified Arabic" w:hAnsi="Simplified Arabic" w:cs="Simplified Arabic" w:hint="cs"/>
          <w:sz w:val="28"/>
          <w:szCs w:val="28"/>
          <w:rtl/>
        </w:rPr>
        <w:t>أو</w:t>
      </w:r>
      <w:r w:rsidR="00287AA2">
        <w:rPr>
          <w:rFonts w:ascii="Simplified Arabic" w:hAnsi="Simplified Arabic" w:cs="Simplified Arabic" w:hint="cs"/>
          <w:sz w:val="28"/>
          <w:szCs w:val="28"/>
          <w:rtl/>
        </w:rPr>
        <w:t xml:space="preserve"> بيانات الخاصة بطلب حركة الدفع </w:t>
      </w:r>
      <w:r w:rsidRPr="006343B6">
        <w:rPr>
          <w:rFonts w:ascii="Simplified Arabic" w:hAnsi="Simplified Arabic" w:cs="Simplified Arabic"/>
          <w:sz w:val="28"/>
          <w:szCs w:val="28"/>
          <w:rtl/>
        </w:rPr>
        <w:t>التي يتم إخطاره بها من قبل العميل.</w:t>
      </w:r>
      <w:r w:rsidR="00495701" w:rsidRPr="006343B6">
        <w:rPr>
          <w:rFonts w:ascii="Simplified Arabic" w:hAnsi="Simplified Arabic" w:cs="Simplified Arabic"/>
          <w:sz w:val="28"/>
          <w:szCs w:val="28"/>
        </w:rPr>
        <w:t xml:space="preserve"> </w:t>
      </w:r>
    </w:p>
    <w:p w:rsidR="00F722A8" w:rsidRPr="006343B6" w:rsidRDefault="00E425B8" w:rsidP="00270C6B">
      <w:pPr>
        <w:pStyle w:val="Heading1"/>
        <w:tabs>
          <w:tab w:val="right" w:pos="-61"/>
        </w:tabs>
        <w:bidi/>
        <w:spacing w:line="276" w:lineRule="auto"/>
        <w:ind w:left="-61"/>
        <w:rPr>
          <w:rFonts w:ascii="Simplified Arabic" w:hAnsi="Simplified Arabic" w:cs="Simplified Arabic"/>
          <w:lang w:bidi="ar-JO"/>
        </w:rPr>
      </w:pPr>
      <w:bookmarkStart w:id="10" w:name="_Toc103600018"/>
      <w:r w:rsidRPr="006343B6">
        <w:rPr>
          <w:rFonts w:ascii="Simplified Arabic" w:hAnsi="Simplified Arabic" w:cs="Simplified Arabic"/>
          <w:rtl/>
          <w:lang w:bidi="ar-JO"/>
        </w:rPr>
        <w:t>المادة (</w:t>
      </w:r>
      <w:r w:rsidR="00E452A0" w:rsidRPr="006343B6">
        <w:rPr>
          <w:rFonts w:ascii="Simplified Arabic" w:hAnsi="Simplified Arabic" w:cs="Simplified Arabic"/>
          <w:rtl/>
          <w:lang w:bidi="ar-JO"/>
        </w:rPr>
        <w:t>1</w:t>
      </w:r>
      <w:r w:rsidR="00624A19" w:rsidRPr="006343B6">
        <w:rPr>
          <w:rFonts w:ascii="Simplified Arabic" w:hAnsi="Simplified Arabic" w:cs="Simplified Arabic"/>
          <w:rtl/>
          <w:lang w:bidi="ar-JO"/>
        </w:rPr>
        <w:t>0</w:t>
      </w:r>
      <w:r w:rsidRPr="006343B6">
        <w:rPr>
          <w:rFonts w:ascii="Simplified Arabic" w:hAnsi="Simplified Arabic" w:cs="Simplified Arabic"/>
          <w:rtl/>
          <w:lang w:bidi="ar-JO"/>
        </w:rPr>
        <w:t>) ال</w:t>
      </w:r>
      <w:r w:rsidR="00F722A8" w:rsidRPr="006343B6">
        <w:rPr>
          <w:rFonts w:ascii="Simplified Arabic" w:hAnsi="Simplified Arabic" w:cs="Simplified Arabic"/>
          <w:rtl/>
          <w:lang w:bidi="ar-JO"/>
        </w:rPr>
        <w:t>معايير</w:t>
      </w:r>
      <w:r w:rsidRPr="006343B6">
        <w:rPr>
          <w:rFonts w:ascii="Simplified Arabic" w:hAnsi="Simplified Arabic" w:cs="Simplified Arabic"/>
          <w:rtl/>
          <w:lang w:bidi="ar-JO"/>
        </w:rPr>
        <w:t xml:space="preserve"> الأمنية والفنية ل</w:t>
      </w:r>
      <w:r w:rsidR="00F722A8" w:rsidRPr="006343B6">
        <w:rPr>
          <w:rFonts w:ascii="Simplified Arabic" w:hAnsi="Simplified Arabic" w:cs="Simplified Arabic"/>
          <w:rtl/>
          <w:lang w:bidi="ar-JO"/>
        </w:rPr>
        <w:t>لخدمات المالية المفتوحة</w:t>
      </w:r>
      <w:r w:rsidR="00F722A8" w:rsidRPr="006343B6">
        <w:rPr>
          <w:rFonts w:ascii="Simplified Arabic" w:hAnsi="Simplified Arabic" w:cs="Simplified Arabic"/>
          <w:lang w:bidi="ar-JO"/>
        </w:rPr>
        <w:t xml:space="preserve"> (Open Finance Standards)</w:t>
      </w:r>
      <w:bookmarkEnd w:id="10"/>
      <w:r w:rsidR="00F722A8" w:rsidRPr="006343B6">
        <w:rPr>
          <w:rFonts w:ascii="Simplified Arabic" w:hAnsi="Simplified Arabic" w:cs="Simplified Arabic"/>
          <w:lang w:bidi="ar-JO"/>
        </w:rPr>
        <w:t xml:space="preserve"> </w:t>
      </w:r>
    </w:p>
    <w:p w:rsidR="00E425B8" w:rsidRPr="006343B6" w:rsidRDefault="00E425B8" w:rsidP="001A4927">
      <w:pPr>
        <w:pStyle w:val="ListParagraph"/>
        <w:bidi/>
        <w:spacing w:before="240"/>
        <w:ind w:left="0"/>
        <w:jc w:val="lowKashida"/>
        <w:rPr>
          <w:rFonts w:ascii="Simplified Arabic" w:hAnsi="Simplified Arabic" w:cs="Simplified Arabic"/>
          <w:sz w:val="30"/>
          <w:szCs w:val="30"/>
          <w:rtl/>
          <w:lang w:bidi="ar-JO"/>
        </w:rPr>
      </w:pPr>
      <w:r w:rsidRPr="006343B6">
        <w:rPr>
          <w:rFonts w:ascii="Simplified Arabic" w:hAnsi="Simplified Arabic" w:cs="Simplified Arabic"/>
          <w:sz w:val="28"/>
          <w:szCs w:val="28"/>
          <w:rtl/>
          <w:lang w:bidi="ar-JO"/>
        </w:rPr>
        <w:t xml:space="preserve">يجب على </w:t>
      </w:r>
      <w:r w:rsidR="003C509F" w:rsidRPr="006343B6">
        <w:rPr>
          <w:rFonts w:ascii="Simplified Arabic" w:hAnsi="Simplified Arabic" w:cs="Simplified Arabic"/>
          <w:sz w:val="28"/>
          <w:szCs w:val="28"/>
          <w:rtl/>
          <w:lang w:bidi="ar-JO"/>
        </w:rPr>
        <w:t>الشركة</w:t>
      </w:r>
      <w:r w:rsidR="00346937"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تحديد وتوثيق المعايير اللازمة </w:t>
      </w:r>
      <w:r w:rsidR="00AF2B01" w:rsidRPr="006343B6">
        <w:rPr>
          <w:rFonts w:ascii="Simplified Arabic" w:hAnsi="Simplified Arabic" w:cs="Simplified Arabic"/>
          <w:sz w:val="28"/>
          <w:szCs w:val="28"/>
          <w:rtl/>
          <w:lang w:bidi="ar-JO"/>
        </w:rPr>
        <w:t xml:space="preserve">لتقديم </w:t>
      </w:r>
      <w:r w:rsidRPr="006343B6">
        <w:rPr>
          <w:rFonts w:ascii="Simplified Arabic" w:hAnsi="Simplified Arabic" w:cs="Simplified Arabic"/>
          <w:sz w:val="28"/>
          <w:szCs w:val="28"/>
          <w:rtl/>
          <w:lang w:bidi="ar-JO"/>
        </w:rPr>
        <w:t>الخدمات المالية المفتوحة اعتمادا على أفضل الممارسات في المجال و</w:t>
      </w:r>
      <w:r w:rsidR="00346937" w:rsidRPr="006343B6">
        <w:rPr>
          <w:rFonts w:ascii="Simplified Arabic" w:hAnsi="Simplified Arabic" w:cs="Simplified Arabic"/>
          <w:sz w:val="28"/>
          <w:szCs w:val="28"/>
          <w:rtl/>
          <w:lang w:bidi="ar-JO"/>
        </w:rPr>
        <w:t>بحيث</w:t>
      </w:r>
      <w:r w:rsidRPr="006343B6">
        <w:rPr>
          <w:rFonts w:ascii="Simplified Arabic" w:hAnsi="Simplified Arabic" w:cs="Simplified Arabic"/>
          <w:sz w:val="28"/>
          <w:szCs w:val="28"/>
          <w:rtl/>
          <w:lang w:bidi="ar-JO"/>
        </w:rPr>
        <w:t xml:space="preserve"> تش</w:t>
      </w:r>
      <w:r w:rsidR="00346937" w:rsidRPr="006343B6">
        <w:rPr>
          <w:rFonts w:ascii="Simplified Arabic" w:hAnsi="Simplified Arabic" w:cs="Simplified Arabic"/>
          <w:sz w:val="28"/>
          <w:szCs w:val="28"/>
          <w:rtl/>
          <w:lang w:bidi="ar-JO"/>
        </w:rPr>
        <w:t>ت</w:t>
      </w:r>
      <w:r w:rsidRPr="006343B6">
        <w:rPr>
          <w:rFonts w:ascii="Simplified Arabic" w:hAnsi="Simplified Arabic" w:cs="Simplified Arabic"/>
          <w:sz w:val="28"/>
          <w:szCs w:val="28"/>
          <w:rtl/>
          <w:lang w:bidi="ar-JO"/>
        </w:rPr>
        <w:t xml:space="preserve">مل </w:t>
      </w:r>
      <w:r w:rsidR="00346937" w:rsidRPr="006343B6">
        <w:rPr>
          <w:rFonts w:ascii="Simplified Arabic" w:hAnsi="Simplified Arabic" w:cs="Simplified Arabic"/>
          <w:sz w:val="28"/>
          <w:szCs w:val="28"/>
          <w:rtl/>
          <w:lang w:bidi="ar-JO"/>
        </w:rPr>
        <w:t xml:space="preserve">المعايير </w:t>
      </w:r>
      <w:r w:rsidRPr="006343B6">
        <w:rPr>
          <w:rFonts w:ascii="Simplified Arabic" w:hAnsi="Simplified Arabic" w:cs="Simplified Arabic"/>
          <w:sz w:val="28"/>
          <w:szCs w:val="28"/>
          <w:rtl/>
          <w:lang w:bidi="ar-JO"/>
        </w:rPr>
        <w:t>بالحد الأدنى على ما يلي</w:t>
      </w:r>
      <w:r w:rsidRPr="006343B6">
        <w:rPr>
          <w:rFonts w:ascii="Simplified Arabic" w:hAnsi="Simplified Arabic" w:cs="Simplified Arabic"/>
          <w:sz w:val="30"/>
          <w:szCs w:val="30"/>
          <w:rtl/>
          <w:lang w:bidi="ar-JO"/>
        </w:rPr>
        <w:t>:</w:t>
      </w:r>
    </w:p>
    <w:p w:rsidR="00F722A8" w:rsidRPr="006343B6" w:rsidRDefault="00F722A8" w:rsidP="001A4927">
      <w:pPr>
        <w:pStyle w:val="ListParagraph"/>
        <w:numPr>
          <w:ilvl w:val="0"/>
          <w:numId w:val="5"/>
        </w:numPr>
        <w:bidi/>
        <w:spacing w:before="240" w:after="160"/>
        <w:ind w:left="364"/>
        <w:jc w:val="lowKashida"/>
        <w:rPr>
          <w:rFonts w:ascii="Simplified Arabic" w:hAnsi="Simplified Arabic" w:cs="Simplified Arabic"/>
          <w:sz w:val="30"/>
          <w:szCs w:val="30"/>
          <w:lang w:bidi="ar-JO"/>
        </w:rPr>
      </w:pPr>
      <w:r w:rsidRPr="006343B6">
        <w:rPr>
          <w:rFonts w:ascii="Simplified Arabic" w:hAnsi="Simplified Arabic" w:cs="Simplified Arabic"/>
          <w:b/>
          <w:bCs/>
          <w:sz w:val="30"/>
          <w:szCs w:val="30"/>
          <w:rtl/>
          <w:lang w:bidi="ar-JO"/>
        </w:rPr>
        <w:t>معايير هيكلة تصميم واجهة برمجة التطبيقات (</w:t>
      </w:r>
      <w:r w:rsidRPr="006343B6">
        <w:rPr>
          <w:rFonts w:ascii="Simplified Arabic" w:hAnsi="Simplified Arabic" w:cs="Simplified Arabic"/>
          <w:b/>
          <w:bCs/>
          <w:sz w:val="30"/>
          <w:szCs w:val="30"/>
          <w:lang w:bidi="ar-JO"/>
        </w:rPr>
        <w:t>Open API Standards</w:t>
      </w:r>
      <w:r w:rsidRPr="006343B6">
        <w:rPr>
          <w:rFonts w:ascii="Simplified Arabic" w:hAnsi="Simplified Arabic" w:cs="Simplified Arabic"/>
          <w:b/>
          <w:bCs/>
          <w:sz w:val="30"/>
          <w:szCs w:val="30"/>
          <w:rtl/>
          <w:lang w:bidi="ar-JO"/>
        </w:rPr>
        <w:t>)</w:t>
      </w:r>
    </w:p>
    <w:p w:rsidR="00F722A8" w:rsidRPr="006343B6" w:rsidRDefault="00E425B8" w:rsidP="00BC2ABC">
      <w:pPr>
        <w:pStyle w:val="ListParagraph"/>
        <w:bidi/>
        <w:spacing w:before="240" w:after="0"/>
        <w:ind w:left="360"/>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وهي المعايير التي تشتمل على</w:t>
      </w:r>
      <w:r w:rsidR="00F722A8" w:rsidRPr="006343B6">
        <w:rPr>
          <w:rFonts w:ascii="Simplified Arabic" w:hAnsi="Simplified Arabic" w:cs="Simplified Arabic"/>
          <w:sz w:val="28"/>
          <w:szCs w:val="28"/>
          <w:rtl/>
          <w:lang w:bidi="ar-JO"/>
        </w:rPr>
        <w:t xml:space="preserve"> بروتوكولات الاتصال (</w:t>
      </w:r>
      <w:r w:rsidR="00F722A8" w:rsidRPr="006343B6">
        <w:rPr>
          <w:rFonts w:ascii="Simplified Arabic" w:hAnsi="Simplified Arabic" w:cs="Simplified Arabic"/>
          <w:sz w:val="28"/>
          <w:szCs w:val="28"/>
          <w:lang w:bidi="ar-JO"/>
        </w:rPr>
        <w:t>communication Protocols</w:t>
      </w:r>
      <w:r w:rsidR="00F722A8" w:rsidRPr="006343B6">
        <w:rPr>
          <w:rFonts w:ascii="Simplified Arabic" w:hAnsi="Simplified Arabic" w:cs="Simplified Arabic"/>
          <w:sz w:val="28"/>
          <w:szCs w:val="28"/>
          <w:rtl/>
          <w:lang w:bidi="ar-JO"/>
        </w:rPr>
        <w:t>) ونوع هيكل التصميم (</w:t>
      </w:r>
      <w:r w:rsidR="00F722A8" w:rsidRPr="006343B6">
        <w:rPr>
          <w:rFonts w:ascii="Simplified Arabic" w:hAnsi="Simplified Arabic" w:cs="Simplified Arabic"/>
          <w:sz w:val="28"/>
          <w:szCs w:val="28"/>
          <w:lang w:bidi="ar-JO"/>
        </w:rPr>
        <w:t>Architecture Type</w:t>
      </w:r>
      <w:r w:rsidR="00F722A8" w:rsidRPr="006343B6">
        <w:rPr>
          <w:rFonts w:ascii="Simplified Arabic" w:hAnsi="Simplified Arabic" w:cs="Simplified Arabic"/>
          <w:sz w:val="28"/>
          <w:szCs w:val="28"/>
          <w:rtl/>
          <w:lang w:bidi="ar-JO"/>
        </w:rPr>
        <w:t>)</w:t>
      </w:r>
      <w:r w:rsidR="00346937" w:rsidRPr="006343B6">
        <w:rPr>
          <w:rFonts w:ascii="Simplified Arabic" w:hAnsi="Simplified Arabic" w:cs="Simplified Arabic"/>
          <w:sz w:val="28"/>
          <w:szCs w:val="28"/>
          <w:rtl/>
          <w:lang w:bidi="ar-JO"/>
        </w:rPr>
        <w:t>، بحيث يتم</w:t>
      </w:r>
      <w:r w:rsidR="00F722A8" w:rsidRPr="006343B6">
        <w:rPr>
          <w:rFonts w:ascii="Simplified Arabic" w:hAnsi="Simplified Arabic" w:cs="Simplified Arabic"/>
          <w:sz w:val="28"/>
          <w:szCs w:val="28"/>
          <w:rtl/>
          <w:lang w:bidi="ar-JO"/>
        </w:rPr>
        <w:t xml:space="preserve"> تبني أساليب هيكلة معترف بها في مجال تطوير هذه الواجهات</w:t>
      </w:r>
      <w:r w:rsidR="00EA0261" w:rsidRPr="006343B6">
        <w:rPr>
          <w:rFonts w:ascii="Simplified Arabic" w:hAnsi="Simplified Arabic" w:cs="Simplified Arabic"/>
          <w:sz w:val="28"/>
          <w:szCs w:val="28"/>
          <w:rtl/>
          <w:lang w:bidi="ar-JO"/>
        </w:rPr>
        <w:t>.</w:t>
      </w:r>
      <w:r w:rsidR="00F722A8" w:rsidRPr="006343B6">
        <w:rPr>
          <w:rFonts w:ascii="Simplified Arabic" w:hAnsi="Simplified Arabic" w:cs="Simplified Arabic"/>
          <w:sz w:val="28"/>
          <w:szCs w:val="28"/>
          <w:rtl/>
          <w:lang w:bidi="ar-JO"/>
        </w:rPr>
        <w:t xml:space="preserve"> </w:t>
      </w:r>
    </w:p>
    <w:p w:rsidR="00F722A8" w:rsidRPr="006343B6" w:rsidRDefault="00F722A8" w:rsidP="00BC2ABC">
      <w:pPr>
        <w:pStyle w:val="ListParagraph"/>
        <w:numPr>
          <w:ilvl w:val="0"/>
          <w:numId w:val="5"/>
        </w:numPr>
        <w:bidi/>
        <w:spacing w:before="240" w:after="0"/>
        <w:ind w:left="360"/>
        <w:contextualSpacing w:val="0"/>
        <w:rPr>
          <w:rFonts w:ascii="Simplified Arabic" w:hAnsi="Simplified Arabic" w:cs="Simplified Arabic"/>
          <w:sz w:val="30"/>
          <w:szCs w:val="30"/>
          <w:lang w:bidi="ar-JO"/>
        </w:rPr>
      </w:pPr>
      <w:r w:rsidRPr="006343B6">
        <w:rPr>
          <w:rFonts w:ascii="Simplified Arabic" w:hAnsi="Simplified Arabic" w:cs="Simplified Arabic"/>
          <w:b/>
          <w:bCs/>
          <w:sz w:val="30"/>
          <w:szCs w:val="30"/>
          <w:rtl/>
          <w:lang w:bidi="ar-JO"/>
        </w:rPr>
        <w:t>معايير البيانات (</w:t>
      </w:r>
      <w:r w:rsidRPr="006343B6">
        <w:rPr>
          <w:rFonts w:ascii="Simplified Arabic" w:hAnsi="Simplified Arabic" w:cs="Simplified Arabic"/>
          <w:b/>
          <w:bCs/>
          <w:sz w:val="30"/>
          <w:szCs w:val="30"/>
          <w:lang w:bidi="ar-JO"/>
        </w:rPr>
        <w:t>Data Standards</w:t>
      </w:r>
      <w:r w:rsidRPr="006343B6">
        <w:rPr>
          <w:rFonts w:ascii="Simplified Arabic" w:hAnsi="Simplified Arabic" w:cs="Simplified Arabic"/>
          <w:b/>
          <w:bCs/>
          <w:sz w:val="30"/>
          <w:szCs w:val="30"/>
          <w:rtl/>
          <w:lang w:bidi="ar-JO"/>
        </w:rPr>
        <w:t>)</w:t>
      </w:r>
    </w:p>
    <w:p w:rsidR="00F722A8" w:rsidRPr="006343B6" w:rsidRDefault="00E425B8" w:rsidP="00BC2ABC">
      <w:pPr>
        <w:pStyle w:val="ListParagraph"/>
        <w:bidi/>
        <w:ind w:left="360"/>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وهي المعايير الخاصة ب</w:t>
      </w:r>
      <w:r w:rsidR="00F722A8" w:rsidRPr="006343B6">
        <w:rPr>
          <w:rFonts w:ascii="Simplified Arabic" w:hAnsi="Simplified Arabic" w:cs="Simplified Arabic"/>
          <w:sz w:val="28"/>
          <w:szCs w:val="28"/>
          <w:rtl/>
          <w:lang w:bidi="ar-JO"/>
        </w:rPr>
        <w:t>صيغ البيانات (</w:t>
      </w:r>
      <w:r w:rsidR="00F722A8" w:rsidRPr="006343B6">
        <w:rPr>
          <w:rFonts w:ascii="Simplified Arabic" w:hAnsi="Simplified Arabic" w:cs="Simplified Arabic"/>
          <w:sz w:val="28"/>
          <w:szCs w:val="28"/>
          <w:lang w:bidi="ar-JO"/>
        </w:rPr>
        <w:t>Data Format</w:t>
      </w:r>
      <w:r w:rsidRPr="006343B6">
        <w:rPr>
          <w:rFonts w:ascii="Simplified Arabic" w:hAnsi="Simplified Arabic" w:cs="Simplified Arabic"/>
          <w:sz w:val="28"/>
          <w:szCs w:val="28"/>
          <w:rtl/>
          <w:lang w:bidi="ar-JO"/>
        </w:rPr>
        <w:t>)، و</w:t>
      </w:r>
      <w:r w:rsidR="00F722A8" w:rsidRPr="006343B6">
        <w:rPr>
          <w:rFonts w:ascii="Simplified Arabic" w:hAnsi="Simplified Arabic" w:cs="Simplified Arabic"/>
          <w:sz w:val="28"/>
          <w:szCs w:val="28"/>
          <w:rtl/>
          <w:lang w:bidi="ar-JO"/>
        </w:rPr>
        <w:t>هياكل البيانات (</w:t>
      </w:r>
      <w:r w:rsidR="00F722A8" w:rsidRPr="006343B6">
        <w:rPr>
          <w:rFonts w:ascii="Simplified Arabic" w:hAnsi="Simplified Arabic" w:cs="Simplified Arabic"/>
          <w:sz w:val="28"/>
          <w:szCs w:val="28"/>
          <w:lang w:bidi="ar-JO"/>
        </w:rPr>
        <w:t>Data Structures</w:t>
      </w:r>
      <w:r w:rsidR="00F722A8" w:rsidRPr="006343B6">
        <w:rPr>
          <w:rFonts w:ascii="Simplified Arabic" w:hAnsi="Simplified Arabic" w:cs="Simplified Arabic"/>
          <w:sz w:val="28"/>
          <w:szCs w:val="28"/>
          <w:rtl/>
          <w:lang w:bidi="ar-JO"/>
        </w:rPr>
        <w:t>) وقواعد حما</w:t>
      </w:r>
      <w:r w:rsidR="00BC2ABC">
        <w:rPr>
          <w:rFonts w:ascii="Simplified Arabic" w:hAnsi="Simplified Arabic" w:cs="Simplified Arabic"/>
          <w:sz w:val="28"/>
          <w:szCs w:val="28"/>
          <w:rtl/>
          <w:lang w:bidi="ar-JO"/>
        </w:rPr>
        <w:t>ية البيانات والخصوصية ذات الصلة</w:t>
      </w:r>
      <w:r w:rsidR="00BC2ABC">
        <w:rPr>
          <w:rFonts w:ascii="Simplified Arabic" w:hAnsi="Simplified Arabic" w:cs="Simplified Arabic" w:hint="cs"/>
          <w:sz w:val="28"/>
          <w:szCs w:val="28"/>
          <w:rtl/>
          <w:lang w:bidi="ar-JO"/>
        </w:rPr>
        <w:t>،</w:t>
      </w:r>
      <w:r w:rsidR="00F722A8" w:rsidRPr="006343B6">
        <w:rPr>
          <w:rFonts w:ascii="Simplified Arabic" w:hAnsi="Simplified Arabic" w:cs="Simplified Arabic"/>
          <w:sz w:val="28"/>
          <w:szCs w:val="28"/>
          <w:rtl/>
          <w:lang w:bidi="ar-JO"/>
        </w:rPr>
        <w:t xml:space="preserve"> </w:t>
      </w:r>
      <w:r w:rsidR="00346937" w:rsidRPr="006343B6">
        <w:rPr>
          <w:rFonts w:ascii="Simplified Arabic" w:hAnsi="Simplified Arabic" w:cs="Simplified Arabic"/>
          <w:sz w:val="28"/>
          <w:szCs w:val="28"/>
          <w:rtl/>
          <w:lang w:bidi="ar-JO"/>
        </w:rPr>
        <w:t xml:space="preserve">بحيث يتم </w:t>
      </w:r>
      <w:r w:rsidRPr="006343B6">
        <w:rPr>
          <w:rFonts w:ascii="Simplified Arabic" w:hAnsi="Simplified Arabic" w:cs="Simplified Arabic"/>
          <w:sz w:val="28"/>
          <w:szCs w:val="28"/>
          <w:rtl/>
          <w:lang w:bidi="ar-JO"/>
        </w:rPr>
        <w:t>تبني</w:t>
      </w:r>
      <w:r w:rsidR="00F722A8" w:rsidRPr="006343B6">
        <w:rPr>
          <w:rFonts w:ascii="Simplified Arabic" w:hAnsi="Simplified Arabic" w:cs="Simplified Arabic"/>
          <w:sz w:val="28"/>
          <w:szCs w:val="28"/>
          <w:rtl/>
          <w:lang w:bidi="ar-JO"/>
        </w:rPr>
        <w:t xml:space="preserve"> صيغ البيانات المعترف بها في المجال</w:t>
      </w:r>
      <w:r w:rsidR="00EA0261" w:rsidRPr="006343B6">
        <w:rPr>
          <w:rFonts w:ascii="Simplified Arabic" w:hAnsi="Simplified Arabic" w:cs="Simplified Arabic"/>
          <w:sz w:val="28"/>
          <w:szCs w:val="28"/>
          <w:rtl/>
          <w:lang w:bidi="ar-JO"/>
        </w:rPr>
        <w:t>.</w:t>
      </w:r>
    </w:p>
    <w:p w:rsidR="00F722A8" w:rsidRPr="006343B6" w:rsidRDefault="00F722A8" w:rsidP="00270C6B">
      <w:pPr>
        <w:pStyle w:val="ListParagraph"/>
        <w:numPr>
          <w:ilvl w:val="0"/>
          <w:numId w:val="5"/>
        </w:numPr>
        <w:bidi/>
        <w:spacing w:after="160"/>
        <w:ind w:left="364"/>
        <w:rPr>
          <w:rFonts w:ascii="Simplified Arabic" w:hAnsi="Simplified Arabic" w:cs="Simplified Arabic"/>
          <w:b/>
          <w:bCs/>
          <w:sz w:val="30"/>
          <w:szCs w:val="30"/>
          <w:lang w:bidi="ar-JO"/>
        </w:rPr>
      </w:pPr>
      <w:r w:rsidRPr="006343B6">
        <w:rPr>
          <w:rFonts w:ascii="Simplified Arabic" w:hAnsi="Simplified Arabic" w:cs="Simplified Arabic"/>
          <w:b/>
          <w:bCs/>
          <w:sz w:val="30"/>
          <w:szCs w:val="30"/>
          <w:rtl/>
          <w:lang w:bidi="ar-JO"/>
        </w:rPr>
        <w:lastRenderedPageBreak/>
        <w:t>معايير الأمن والحماية (</w:t>
      </w:r>
      <w:r w:rsidRPr="006343B6">
        <w:rPr>
          <w:rFonts w:ascii="Simplified Arabic" w:hAnsi="Simplified Arabic" w:cs="Simplified Arabic"/>
          <w:b/>
          <w:bCs/>
          <w:sz w:val="30"/>
          <w:szCs w:val="30"/>
          <w:lang w:bidi="ar-JO"/>
        </w:rPr>
        <w:t>Security Standards</w:t>
      </w:r>
      <w:r w:rsidRPr="006343B6">
        <w:rPr>
          <w:rFonts w:ascii="Simplified Arabic" w:hAnsi="Simplified Arabic" w:cs="Simplified Arabic"/>
          <w:b/>
          <w:bCs/>
          <w:sz w:val="30"/>
          <w:szCs w:val="30"/>
          <w:rtl/>
          <w:lang w:bidi="ar-JO"/>
        </w:rPr>
        <w:t>)</w:t>
      </w:r>
    </w:p>
    <w:p w:rsidR="00E425B8" w:rsidRPr="006343B6" w:rsidRDefault="00290525" w:rsidP="001A4927">
      <w:pPr>
        <w:pStyle w:val="ListParagraph"/>
        <w:bidi/>
        <w:spacing w:before="240" w:after="160"/>
        <w:ind w:left="360"/>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وهي </w:t>
      </w:r>
      <w:r w:rsidR="00F722A8" w:rsidRPr="006343B6">
        <w:rPr>
          <w:rFonts w:ascii="Simplified Arabic" w:hAnsi="Simplified Arabic" w:cs="Simplified Arabic"/>
          <w:sz w:val="28"/>
          <w:szCs w:val="28"/>
          <w:rtl/>
          <w:lang w:bidi="ar-JO"/>
        </w:rPr>
        <w:t xml:space="preserve">المعايير </w:t>
      </w:r>
      <w:r w:rsidRPr="006343B6">
        <w:rPr>
          <w:rFonts w:ascii="Simplified Arabic" w:hAnsi="Simplified Arabic" w:cs="Simplified Arabic"/>
          <w:sz w:val="28"/>
          <w:szCs w:val="28"/>
          <w:rtl/>
          <w:lang w:bidi="ar-JO"/>
        </w:rPr>
        <w:t xml:space="preserve">التي تحدد </w:t>
      </w:r>
      <w:r w:rsidR="00F722A8" w:rsidRPr="006343B6">
        <w:rPr>
          <w:rFonts w:ascii="Simplified Arabic" w:hAnsi="Simplified Arabic" w:cs="Simplified Arabic"/>
          <w:sz w:val="28"/>
          <w:szCs w:val="28"/>
          <w:rtl/>
          <w:lang w:bidi="ar-JO"/>
        </w:rPr>
        <w:t>الحد الأدنى من المتطلبات والمواصفات الأمنية التي يجب أن يفي بها المشاركون بما في الرجوع إلى الممارسات السليمة في هذا المجال والتعليمات والقوانين النافذة ذات الصلة وتطبيق الضوابط الأمنية والسيبرانية اللازمة وبما يتناسب مع المخاطر لحماية أنظمتهم وكذلك بيانات العملاء، وكحد أدنى يجب على المشارك تطبيق أحدث وأقوى برتوكولات التحقق</w:t>
      </w:r>
      <w:r w:rsidR="00F722A8" w:rsidRPr="006343B6">
        <w:rPr>
          <w:rFonts w:ascii="Simplified Arabic" w:hAnsi="Simplified Arabic" w:cs="Simplified Arabic"/>
          <w:sz w:val="28"/>
          <w:szCs w:val="28"/>
          <w:lang w:bidi="ar-JO"/>
        </w:rPr>
        <w:t xml:space="preserve"> </w:t>
      </w:r>
      <w:r w:rsidR="00F722A8" w:rsidRPr="006343B6">
        <w:rPr>
          <w:rFonts w:ascii="Simplified Arabic" w:hAnsi="Simplified Arabic" w:cs="Simplified Arabic"/>
          <w:sz w:val="28"/>
          <w:szCs w:val="28"/>
          <w:rtl/>
          <w:lang w:bidi="ar-JO"/>
        </w:rPr>
        <w:t>والمصادقة (</w:t>
      </w:r>
      <w:r w:rsidR="00F722A8" w:rsidRPr="006343B6">
        <w:rPr>
          <w:rFonts w:ascii="Simplified Arabic" w:hAnsi="Simplified Arabic" w:cs="Simplified Arabic"/>
          <w:sz w:val="28"/>
          <w:szCs w:val="28"/>
          <w:lang w:bidi="ar-JO"/>
        </w:rPr>
        <w:t>Authentication</w:t>
      </w:r>
      <w:r w:rsidR="00F722A8" w:rsidRPr="006343B6">
        <w:rPr>
          <w:rFonts w:ascii="Simplified Arabic" w:hAnsi="Simplified Arabic" w:cs="Simplified Arabic"/>
          <w:sz w:val="28"/>
          <w:szCs w:val="28"/>
          <w:rtl/>
          <w:lang w:bidi="ar-JO"/>
        </w:rPr>
        <w:t xml:space="preserve">) التفويض </w:t>
      </w:r>
      <w:r w:rsidR="00D54349" w:rsidRPr="006343B6">
        <w:rPr>
          <w:rFonts w:ascii="Simplified Arabic" w:hAnsi="Simplified Arabic" w:cs="Simplified Arabic"/>
          <w:sz w:val="28"/>
          <w:szCs w:val="28"/>
          <w:rtl/>
          <w:lang w:bidi="ar-JO"/>
        </w:rPr>
        <w:t>والتخويل (</w:t>
      </w:r>
      <w:r w:rsidR="00F722A8" w:rsidRPr="006343B6">
        <w:rPr>
          <w:rFonts w:ascii="Simplified Arabic" w:hAnsi="Simplified Arabic" w:cs="Simplified Arabic"/>
          <w:sz w:val="28"/>
          <w:szCs w:val="28"/>
          <w:lang w:bidi="ar-JO"/>
        </w:rPr>
        <w:t>Authorization</w:t>
      </w:r>
      <w:r w:rsidR="00F722A8" w:rsidRPr="006343B6">
        <w:rPr>
          <w:rFonts w:ascii="Simplified Arabic" w:hAnsi="Simplified Arabic" w:cs="Simplified Arabic"/>
          <w:sz w:val="28"/>
          <w:szCs w:val="28"/>
          <w:rtl/>
          <w:lang w:bidi="ar-JO"/>
        </w:rPr>
        <w:t>) الكافية</w:t>
      </w:r>
      <w:r w:rsidR="00AF2B01" w:rsidRPr="006343B6">
        <w:rPr>
          <w:rFonts w:ascii="Simplified Arabic" w:hAnsi="Simplified Arabic" w:cs="Simplified Arabic"/>
          <w:sz w:val="28"/>
          <w:szCs w:val="28"/>
          <w:rtl/>
          <w:lang w:bidi="ar-JO"/>
        </w:rPr>
        <w:t>.</w:t>
      </w:r>
    </w:p>
    <w:p w:rsidR="00E425B8" w:rsidRPr="006343B6" w:rsidRDefault="00E425B8" w:rsidP="00270C6B">
      <w:pPr>
        <w:pStyle w:val="Heading1"/>
        <w:bidi/>
        <w:spacing w:line="276" w:lineRule="auto"/>
        <w:rPr>
          <w:rFonts w:ascii="Simplified Arabic" w:hAnsi="Simplified Arabic" w:cs="Simplified Arabic"/>
          <w:rtl/>
          <w:lang w:bidi="ar-JO"/>
        </w:rPr>
      </w:pPr>
      <w:bookmarkStart w:id="11" w:name="_Toc103600021"/>
      <w:r w:rsidRPr="006343B6">
        <w:rPr>
          <w:rFonts w:ascii="Simplified Arabic" w:hAnsi="Simplified Arabic" w:cs="Simplified Arabic"/>
          <w:rtl/>
          <w:lang w:bidi="ar-JO"/>
        </w:rPr>
        <w:t>المادة (</w:t>
      </w:r>
      <w:r w:rsidR="00E452A0" w:rsidRPr="006343B6">
        <w:rPr>
          <w:rFonts w:ascii="Simplified Arabic" w:hAnsi="Simplified Arabic" w:cs="Simplified Arabic"/>
          <w:rtl/>
          <w:lang w:bidi="ar-JO"/>
        </w:rPr>
        <w:t>1</w:t>
      </w:r>
      <w:r w:rsidR="00624A19" w:rsidRPr="006343B6">
        <w:rPr>
          <w:rFonts w:ascii="Simplified Arabic" w:hAnsi="Simplified Arabic" w:cs="Simplified Arabic"/>
          <w:rtl/>
          <w:lang w:bidi="ar-JO"/>
        </w:rPr>
        <w:t>1</w:t>
      </w:r>
      <w:r w:rsidRPr="006343B6">
        <w:rPr>
          <w:rFonts w:ascii="Simplified Arabic" w:hAnsi="Simplified Arabic" w:cs="Simplified Arabic"/>
          <w:rtl/>
          <w:lang w:bidi="ar-JO"/>
        </w:rPr>
        <w:t xml:space="preserve">) </w:t>
      </w:r>
      <w:r w:rsidR="00211C4F" w:rsidRPr="006343B6">
        <w:rPr>
          <w:rFonts w:ascii="Simplified Arabic" w:hAnsi="Simplified Arabic" w:cs="Simplified Arabic"/>
          <w:rtl/>
          <w:lang w:bidi="ar-JO"/>
        </w:rPr>
        <w:t>حماية المستهلك (</w:t>
      </w:r>
      <w:r w:rsidR="00211C4F" w:rsidRPr="006343B6">
        <w:rPr>
          <w:rFonts w:ascii="Simplified Arabic" w:hAnsi="Simplified Arabic" w:cs="Simplified Arabic"/>
          <w:lang w:bidi="ar-JO"/>
        </w:rPr>
        <w:t>Consumer protection</w:t>
      </w:r>
      <w:r w:rsidR="00211C4F" w:rsidRPr="006343B6">
        <w:rPr>
          <w:rFonts w:ascii="Simplified Arabic" w:hAnsi="Simplified Arabic" w:cs="Simplified Arabic"/>
          <w:rtl/>
          <w:lang w:bidi="ar-JO"/>
        </w:rPr>
        <w:t>)</w:t>
      </w:r>
      <w:bookmarkEnd w:id="11"/>
      <w:r w:rsidRPr="006343B6">
        <w:rPr>
          <w:rFonts w:ascii="Simplified Arabic" w:hAnsi="Simplified Arabic" w:cs="Simplified Arabic"/>
          <w:rtl/>
          <w:lang w:bidi="ar-JO"/>
        </w:rPr>
        <w:t xml:space="preserve"> وخصوصية البيانات وحماية البيانات (</w:t>
      </w:r>
      <w:r w:rsidRPr="006343B6">
        <w:rPr>
          <w:rFonts w:ascii="Simplified Arabic" w:hAnsi="Simplified Arabic" w:cs="Simplified Arabic"/>
          <w:lang w:bidi="ar-JO"/>
        </w:rPr>
        <w:t>Data Privacy and data protection</w:t>
      </w:r>
      <w:r w:rsidRPr="006343B6">
        <w:rPr>
          <w:rFonts w:ascii="Simplified Arabic" w:hAnsi="Simplified Arabic" w:cs="Simplified Arabic"/>
          <w:rtl/>
          <w:lang w:bidi="ar-JO"/>
        </w:rPr>
        <w:t>)</w:t>
      </w:r>
    </w:p>
    <w:p w:rsidR="00211C4F" w:rsidRPr="006343B6" w:rsidRDefault="00211C4F" w:rsidP="008D6462">
      <w:pPr>
        <w:pStyle w:val="ListParagraph"/>
        <w:numPr>
          <w:ilvl w:val="0"/>
          <w:numId w:val="6"/>
        </w:numPr>
        <w:bidi/>
        <w:spacing w:before="60" w:after="0"/>
        <w:ind w:left="364"/>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يجب على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اخذ التدابير اللازمة لتوعية عملائه</w:t>
      </w:r>
      <w:r w:rsidR="00E425B8" w:rsidRPr="006343B6">
        <w:rPr>
          <w:rFonts w:ascii="Simplified Arabic" w:hAnsi="Simplified Arabic" w:cs="Simplified Arabic"/>
          <w:sz w:val="28"/>
          <w:szCs w:val="28"/>
          <w:rtl/>
          <w:lang w:bidi="ar-JO"/>
        </w:rPr>
        <w:t>ا</w:t>
      </w:r>
      <w:r w:rsidRPr="006343B6">
        <w:rPr>
          <w:rFonts w:ascii="Simplified Arabic" w:hAnsi="Simplified Arabic" w:cs="Simplified Arabic"/>
          <w:sz w:val="28"/>
          <w:szCs w:val="28"/>
          <w:rtl/>
          <w:lang w:bidi="ar-JO"/>
        </w:rPr>
        <w:t xml:space="preserve"> </w:t>
      </w:r>
      <w:r w:rsidR="00E425B8" w:rsidRPr="006343B6">
        <w:rPr>
          <w:rFonts w:ascii="Simplified Arabic" w:hAnsi="Simplified Arabic" w:cs="Simplified Arabic"/>
          <w:sz w:val="28"/>
          <w:szCs w:val="28"/>
          <w:rtl/>
          <w:lang w:bidi="ar-JO"/>
        </w:rPr>
        <w:t>بالحد الأدنى بما</w:t>
      </w:r>
      <w:r w:rsidRPr="006343B6">
        <w:rPr>
          <w:rFonts w:ascii="Simplified Arabic" w:hAnsi="Simplified Arabic" w:cs="Simplified Arabic"/>
          <w:sz w:val="28"/>
          <w:szCs w:val="28"/>
          <w:rtl/>
          <w:lang w:bidi="ar-JO"/>
        </w:rPr>
        <w:t xml:space="preserve"> يلي:</w:t>
      </w:r>
    </w:p>
    <w:p w:rsidR="00211C4F" w:rsidRPr="006343B6" w:rsidRDefault="00211C4F" w:rsidP="008D6462">
      <w:pPr>
        <w:pStyle w:val="ListParagraph"/>
        <w:numPr>
          <w:ilvl w:val="0"/>
          <w:numId w:val="27"/>
        </w:numPr>
        <w:bidi/>
        <w:spacing w:before="60" w:after="0"/>
        <w:ind w:left="506" w:hanging="283"/>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حماية </w:t>
      </w:r>
      <w:r w:rsidR="00AF2B01" w:rsidRPr="006343B6">
        <w:rPr>
          <w:rFonts w:ascii="Simplified Arabic" w:hAnsi="Simplified Arabic" w:cs="Simplified Arabic"/>
          <w:sz w:val="28"/>
          <w:szCs w:val="28"/>
          <w:rtl/>
          <w:lang w:bidi="ar-JO"/>
        </w:rPr>
        <w:t>معلومات.</w:t>
      </w:r>
    </w:p>
    <w:p w:rsidR="00211C4F" w:rsidRPr="006343B6" w:rsidRDefault="0014253E" w:rsidP="008D6462">
      <w:pPr>
        <w:pStyle w:val="ListParagraph"/>
        <w:numPr>
          <w:ilvl w:val="0"/>
          <w:numId w:val="27"/>
        </w:numPr>
        <w:bidi/>
        <w:spacing w:before="60" w:after="0"/>
        <w:ind w:left="506" w:hanging="283"/>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الخدمات المالية المفتوحة</w:t>
      </w:r>
      <w:r w:rsidR="00D54349" w:rsidRPr="006343B6">
        <w:rPr>
          <w:rFonts w:ascii="Simplified Arabic" w:hAnsi="Simplified Arabic" w:cs="Simplified Arabic"/>
          <w:sz w:val="28"/>
          <w:szCs w:val="28"/>
          <w:rtl/>
          <w:lang w:bidi="ar-JO"/>
        </w:rPr>
        <w:t>.</w:t>
      </w:r>
    </w:p>
    <w:p w:rsidR="00211C4F" w:rsidRPr="006343B6" w:rsidRDefault="00211C4F" w:rsidP="008D6462">
      <w:pPr>
        <w:pStyle w:val="ListParagraph"/>
        <w:numPr>
          <w:ilvl w:val="0"/>
          <w:numId w:val="27"/>
        </w:numPr>
        <w:bidi/>
        <w:spacing w:before="60" w:after="0"/>
        <w:ind w:left="506" w:hanging="283"/>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ا</w:t>
      </w:r>
      <w:r w:rsidR="008477BD" w:rsidRPr="006343B6">
        <w:rPr>
          <w:rFonts w:ascii="Simplified Arabic" w:hAnsi="Simplified Arabic" w:cs="Simplified Arabic"/>
          <w:sz w:val="28"/>
          <w:szCs w:val="28"/>
          <w:rtl/>
          <w:lang w:bidi="ar-JO"/>
        </w:rPr>
        <w:t>لعمولات</w:t>
      </w:r>
      <w:r w:rsidRPr="006343B6">
        <w:rPr>
          <w:rFonts w:ascii="Simplified Arabic" w:hAnsi="Simplified Arabic" w:cs="Simplified Arabic"/>
          <w:sz w:val="28"/>
          <w:szCs w:val="28"/>
          <w:rtl/>
          <w:lang w:bidi="ar-JO"/>
        </w:rPr>
        <w:t xml:space="preserve"> والتكاليف الفعلية المتعلقة بالوصول إلى </w:t>
      </w:r>
      <w:r w:rsidR="002A0BF9" w:rsidRPr="006343B6">
        <w:rPr>
          <w:rFonts w:ascii="Simplified Arabic" w:hAnsi="Simplified Arabic" w:cs="Simplified Arabic"/>
          <w:sz w:val="28"/>
          <w:szCs w:val="28"/>
          <w:rtl/>
          <w:lang w:bidi="ar-JO"/>
        </w:rPr>
        <w:t xml:space="preserve">البيانات و/أو </w:t>
      </w:r>
      <w:r w:rsidRPr="006343B6">
        <w:rPr>
          <w:rFonts w:ascii="Simplified Arabic" w:hAnsi="Simplified Arabic" w:cs="Simplified Arabic"/>
          <w:sz w:val="28"/>
          <w:szCs w:val="28"/>
          <w:rtl/>
          <w:lang w:bidi="ar-JO"/>
        </w:rPr>
        <w:t>المعلومات وتنفيذ المعاملات المالية.</w:t>
      </w:r>
    </w:p>
    <w:p w:rsidR="00211C4F" w:rsidRPr="006343B6" w:rsidRDefault="00211C4F" w:rsidP="008D6462">
      <w:pPr>
        <w:pStyle w:val="ListParagraph"/>
        <w:numPr>
          <w:ilvl w:val="0"/>
          <w:numId w:val="27"/>
        </w:numPr>
        <w:bidi/>
        <w:spacing w:before="60" w:after="0"/>
        <w:ind w:left="506" w:hanging="283"/>
        <w:contextualSpacing w:val="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أحكام وشروط </w:t>
      </w:r>
      <w:r w:rsidR="0014253E" w:rsidRPr="006343B6">
        <w:rPr>
          <w:rFonts w:ascii="Simplified Arabic" w:hAnsi="Simplified Arabic" w:cs="Simplified Arabic"/>
          <w:sz w:val="28"/>
          <w:szCs w:val="28"/>
          <w:rtl/>
          <w:lang w:bidi="ar-JO"/>
        </w:rPr>
        <w:t>الخدمات المالية المفتوحة</w:t>
      </w:r>
      <w:r w:rsidR="00D54349" w:rsidRPr="006343B6">
        <w:rPr>
          <w:rFonts w:ascii="Simplified Arabic" w:hAnsi="Simplified Arabic" w:cs="Simplified Arabic"/>
          <w:sz w:val="28"/>
          <w:szCs w:val="28"/>
          <w:rtl/>
          <w:lang w:bidi="ar-JO"/>
        </w:rPr>
        <w:t>.</w:t>
      </w:r>
    </w:p>
    <w:p w:rsidR="00211C4F" w:rsidRPr="006343B6" w:rsidRDefault="00211C4F" w:rsidP="004E08FE">
      <w:pPr>
        <w:pStyle w:val="ListParagraph"/>
        <w:numPr>
          <w:ilvl w:val="0"/>
          <w:numId w:val="27"/>
        </w:numPr>
        <w:bidi/>
        <w:spacing w:before="60" w:after="0"/>
        <w:ind w:left="506" w:hanging="283"/>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المنتجات والخدمات المناسبة </w:t>
      </w:r>
      <w:r w:rsidR="00D965C6">
        <w:rPr>
          <w:rFonts w:ascii="Simplified Arabic" w:hAnsi="Simplified Arabic" w:cs="Simplified Arabic" w:hint="cs"/>
          <w:sz w:val="28"/>
          <w:szCs w:val="28"/>
          <w:rtl/>
          <w:lang w:bidi="ar-JO"/>
        </w:rPr>
        <w:t>له.</w:t>
      </w:r>
    </w:p>
    <w:p w:rsidR="00211C4F" w:rsidRPr="006343B6" w:rsidRDefault="00211C4F" w:rsidP="008D6462">
      <w:pPr>
        <w:pStyle w:val="ListParagraph"/>
        <w:numPr>
          <w:ilvl w:val="0"/>
          <w:numId w:val="27"/>
        </w:numPr>
        <w:bidi/>
        <w:spacing w:before="60" w:after="0"/>
        <w:ind w:left="506" w:hanging="283"/>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إجراءات حل المشاكل</w:t>
      </w:r>
      <w:r w:rsidR="0014253E" w:rsidRPr="006343B6">
        <w:rPr>
          <w:rFonts w:ascii="Simplified Arabic" w:hAnsi="Simplified Arabic" w:cs="Simplified Arabic"/>
          <w:sz w:val="28"/>
          <w:szCs w:val="28"/>
          <w:rtl/>
          <w:lang w:bidi="ar-JO"/>
        </w:rPr>
        <w:t xml:space="preserve"> المتعلقة بالخدمات المالية المفتوحة</w:t>
      </w:r>
      <w:r w:rsidRPr="006343B6">
        <w:rPr>
          <w:rFonts w:ascii="Simplified Arabic" w:hAnsi="Simplified Arabic" w:cs="Simplified Arabic"/>
          <w:sz w:val="28"/>
          <w:szCs w:val="28"/>
          <w:rtl/>
          <w:lang w:bidi="ar-JO"/>
        </w:rPr>
        <w:t>.</w:t>
      </w:r>
    </w:p>
    <w:p w:rsidR="00211C4F" w:rsidRPr="006343B6" w:rsidRDefault="00211C4F" w:rsidP="008D6462">
      <w:pPr>
        <w:pStyle w:val="ListParagraph"/>
        <w:numPr>
          <w:ilvl w:val="0"/>
          <w:numId w:val="6"/>
        </w:numPr>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يجب على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الإفصاح لعملائهم وقبل الشروع بأي </w:t>
      </w:r>
      <w:r w:rsidR="007C2734" w:rsidRPr="006343B6">
        <w:rPr>
          <w:rFonts w:ascii="Simplified Arabic" w:hAnsi="Simplified Arabic" w:cs="Simplified Arabic"/>
          <w:sz w:val="28"/>
          <w:szCs w:val="28"/>
          <w:rtl/>
          <w:lang w:bidi="ar-JO"/>
        </w:rPr>
        <w:t xml:space="preserve">خدمة </w:t>
      </w:r>
      <w:r w:rsidR="0014253E" w:rsidRPr="006343B6">
        <w:rPr>
          <w:rFonts w:ascii="Simplified Arabic" w:hAnsi="Simplified Arabic" w:cs="Simplified Arabic"/>
          <w:sz w:val="28"/>
          <w:szCs w:val="28"/>
          <w:rtl/>
          <w:lang w:bidi="ar-JO"/>
        </w:rPr>
        <w:t xml:space="preserve">من الخدمات المالية المفتوحة </w:t>
      </w:r>
      <w:r w:rsidRPr="006343B6">
        <w:rPr>
          <w:rFonts w:ascii="Simplified Arabic" w:hAnsi="Simplified Arabic" w:cs="Simplified Arabic"/>
          <w:sz w:val="28"/>
          <w:szCs w:val="28"/>
          <w:rtl/>
          <w:lang w:bidi="ar-JO"/>
        </w:rPr>
        <w:t>عن جميع المخاطر المحتملة بطريقة واضحة وعادلة وغير مضللة</w:t>
      </w:r>
      <w:r w:rsidR="007C2734" w:rsidRPr="006343B6">
        <w:rPr>
          <w:rFonts w:ascii="Simplified Arabic" w:hAnsi="Simplified Arabic" w:cs="Simplified Arabic"/>
          <w:sz w:val="28"/>
          <w:szCs w:val="28"/>
          <w:rtl/>
          <w:lang w:bidi="ar-JO"/>
        </w:rPr>
        <w:t xml:space="preserve"> وبشكل مستمر</w:t>
      </w:r>
      <w:r w:rsidRPr="006343B6">
        <w:rPr>
          <w:rFonts w:ascii="Simplified Arabic" w:hAnsi="Simplified Arabic" w:cs="Simplified Arabic"/>
          <w:sz w:val="28"/>
          <w:szCs w:val="28"/>
          <w:rtl/>
          <w:lang w:bidi="ar-JO"/>
        </w:rPr>
        <w:t>.</w:t>
      </w:r>
    </w:p>
    <w:p w:rsidR="00E425B8" w:rsidRPr="006343B6" w:rsidRDefault="00211C4F" w:rsidP="008D6462">
      <w:pPr>
        <w:pStyle w:val="ListParagraph"/>
        <w:numPr>
          <w:ilvl w:val="0"/>
          <w:numId w:val="6"/>
        </w:numPr>
        <w:tabs>
          <w:tab w:val="right" w:pos="270"/>
        </w:tabs>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 </w:t>
      </w:r>
      <w:r w:rsidR="00E425B8" w:rsidRPr="006343B6">
        <w:rPr>
          <w:rFonts w:ascii="Simplified Arabic" w:hAnsi="Simplified Arabic" w:cs="Simplified Arabic"/>
          <w:sz w:val="28"/>
          <w:szCs w:val="28"/>
          <w:rtl/>
          <w:lang w:bidi="ar-JO"/>
        </w:rPr>
        <w:t xml:space="preserve">على كل </w:t>
      </w:r>
      <w:r w:rsidR="00192671" w:rsidRPr="006343B6">
        <w:rPr>
          <w:rFonts w:ascii="Simplified Arabic" w:hAnsi="Simplified Arabic" w:cs="Simplified Arabic"/>
          <w:sz w:val="28"/>
          <w:szCs w:val="28"/>
          <w:rtl/>
          <w:lang w:bidi="ar-JO"/>
        </w:rPr>
        <w:t>شركة</w:t>
      </w:r>
      <w:r w:rsidR="00E425B8" w:rsidRPr="006343B6">
        <w:rPr>
          <w:rFonts w:ascii="Simplified Arabic" w:hAnsi="Simplified Arabic" w:cs="Simplified Arabic"/>
          <w:sz w:val="28"/>
          <w:szCs w:val="28"/>
          <w:rtl/>
          <w:lang w:bidi="ar-JO"/>
        </w:rPr>
        <w:t xml:space="preserve"> القيام بنشر قائمة بمزودي الأطراف الثالثة</w:t>
      </w:r>
      <w:r w:rsidR="00723B87" w:rsidRPr="006343B6">
        <w:rPr>
          <w:rFonts w:ascii="Simplified Arabic" w:hAnsi="Simplified Arabic" w:cs="Simplified Arabic"/>
          <w:sz w:val="28"/>
          <w:szCs w:val="28"/>
          <w:rtl/>
          <w:lang w:bidi="ar-JO"/>
        </w:rPr>
        <w:t xml:space="preserve"> (</w:t>
      </w:r>
      <w:r w:rsidR="00723B87" w:rsidRPr="006343B6">
        <w:rPr>
          <w:rFonts w:ascii="Simplified Arabic" w:hAnsi="Simplified Arabic" w:cs="Simplified Arabic"/>
          <w:sz w:val="28"/>
          <w:szCs w:val="28"/>
          <w:lang w:bidi="ar-JO"/>
        </w:rPr>
        <w:t>TPP</w:t>
      </w:r>
      <w:r w:rsidR="00723B87" w:rsidRPr="006343B6">
        <w:rPr>
          <w:rFonts w:ascii="Simplified Arabic" w:hAnsi="Simplified Arabic" w:cs="Simplified Arabic"/>
          <w:sz w:val="28"/>
          <w:szCs w:val="28"/>
          <w:rtl/>
          <w:lang w:bidi="ar-JO"/>
        </w:rPr>
        <w:t>)</w:t>
      </w:r>
      <w:r w:rsidR="00E425B8" w:rsidRPr="006343B6">
        <w:rPr>
          <w:rFonts w:ascii="Simplified Arabic" w:hAnsi="Simplified Arabic" w:cs="Simplified Arabic"/>
          <w:sz w:val="28"/>
          <w:szCs w:val="28"/>
          <w:rtl/>
          <w:lang w:bidi="ar-JO"/>
        </w:rPr>
        <w:t xml:space="preserve"> الذين يشترك معهم والمنتجات والخدمات ذات الصلة التي سيقدمونها وتحديثها باستمرار.</w:t>
      </w:r>
    </w:p>
    <w:p w:rsidR="00E425B8" w:rsidRPr="006343B6" w:rsidRDefault="00211C4F" w:rsidP="004E08FE">
      <w:pPr>
        <w:pStyle w:val="ListParagraph"/>
        <w:numPr>
          <w:ilvl w:val="0"/>
          <w:numId w:val="6"/>
        </w:numPr>
        <w:bidi/>
        <w:spacing w:before="60" w:after="0"/>
        <w:ind w:left="364"/>
        <w:contextualSpacing w:val="0"/>
        <w:jc w:val="lowKashida"/>
        <w:rPr>
          <w:rFonts w:ascii="Simplified Arabic" w:hAnsi="Simplified Arabic" w:cs="Simplified Arabic"/>
          <w:sz w:val="30"/>
          <w:szCs w:val="30"/>
          <w:lang w:bidi="ar-JO"/>
        </w:rPr>
      </w:pPr>
      <w:r w:rsidRPr="006343B6">
        <w:rPr>
          <w:rFonts w:ascii="Simplified Arabic" w:hAnsi="Simplified Arabic" w:cs="Simplified Arabic"/>
          <w:sz w:val="28"/>
          <w:szCs w:val="28"/>
          <w:rtl/>
          <w:lang w:bidi="ar-JO"/>
        </w:rPr>
        <w:t>يجب أن يحتوي كل عقد يتعلق بتنفيذ أو استخدام</w:t>
      </w:r>
      <w:r w:rsidRPr="006343B6">
        <w:rPr>
          <w:rFonts w:ascii="Simplified Arabic" w:hAnsi="Simplified Arabic" w:cs="Simplified Arabic"/>
          <w:sz w:val="28"/>
          <w:szCs w:val="28"/>
          <w:lang w:bidi="ar-JO"/>
        </w:rPr>
        <w:t xml:space="preserve"> </w:t>
      </w:r>
      <w:r w:rsidRPr="006343B6">
        <w:rPr>
          <w:rFonts w:ascii="Simplified Arabic" w:hAnsi="Simplified Arabic" w:cs="Simplified Arabic"/>
          <w:sz w:val="28"/>
          <w:szCs w:val="28"/>
          <w:rtl/>
          <w:lang w:bidi="ar-JO"/>
        </w:rPr>
        <w:t xml:space="preserve">الخدمات المالية المفتوحة وواجهة </w:t>
      </w:r>
      <w:r w:rsidR="00192671" w:rsidRPr="006343B6">
        <w:rPr>
          <w:rFonts w:ascii="Simplified Arabic" w:hAnsi="Simplified Arabic" w:cs="Simplified Arabic"/>
          <w:sz w:val="28"/>
          <w:szCs w:val="28"/>
          <w:rtl/>
          <w:lang w:bidi="ar-JO"/>
        </w:rPr>
        <w:t xml:space="preserve">برمجة </w:t>
      </w:r>
      <w:r w:rsidR="00D54349" w:rsidRPr="006343B6">
        <w:rPr>
          <w:rFonts w:ascii="Simplified Arabic" w:hAnsi="Simplified Arabic" w:cs="Simplified Arabic"/>
          <w:sz w:val="28"/>
          <w:szCs w:val="28"/>
          <w:rtl/>
          <w:lang w:bidi="ar-JO"/>
        </w:rPr>
        <w:t>التطبيقات على</w:t>
      </w:r>
      <w:r w:rsidRPr="006343B6">
        <w:rPr>
          <w:rFonts w:ascii="Simplified Arabic" w:hAnsi="Simplified Arabic" w:cs="Simplified Arabic"/>
          <w:sz w:val="28"/>
          <w:szCs w:val="28"/>
          <w:rtl/>
          <w:lang w:bidi="ar-JO"/>
        </w:rPr>
        <w:t xml:space="preserve"> بند للإقرار من قبل كل </w:t>
      </w:r>
      <w:r w:rsidR="00D965C6" w:rsidRPr="006343B6">
        <w:rPr>
          <w:rFonts w:ascii="Simplified Arabic" w:hAnsi="Simplified Arabic" w:cs="Simplified Arabic" w:hint="cs"/>
          <w:sz w:val="28"/>
          <w:szCs w:val="28"/>
          <w:rtl/>
          <w:lang w:bidi="ar-JO"/>
        </w:rPr>
        <w:t xml:space="preserve">طرف </w:t>
      </w:r>
      <w:r w:rsidR="00D965C6">
        <w:rPr>
          <w:rFonts w:ascii="Simplified Arabic" w:hAnsi="Simplified Arabic" w:cs="Simplified Arabic" w:hint="cs"/>
          <w:sz w:val="28"/>
          <w:szCs w:val="28"/>
          <w:rtl/>
          <w:lang w:bidi="ar-JO"/>
        </w:rPr>
        <w:t>بأن</w:t>
      </w:r>
      <w:r w:rsidRPr="006343B6">
        <w:rPr>
          <w:rFonts w:ascii="Simplified Arabic" w:hAnsi="Simplified Arabic" w:cs="Simplified Arabic"/>
          <w:sz w:val="28"/>
          <w:szCs w:val="28"/>
          <w:rtl/>
          <w:lang w:bidi="ar-JO"/>
        </w:rPr>
        <w:t xml:space="preserve"> </w:t>
      </w:r>
      <w:r w:rsidR="004E08FE">
        <w:rPr>
          <w:rFonts w:ascii="Simplified Arabic" w:hAnsi="Simplified Arabic" w:cs="Simplified Arabic" w:hint="cs"/>
          <w:sz w:val="28"/>
          <w:szCs w:val="28"/>
          <w:rtl/>
          <w:lang w:bidi="ar-JO"/>
        </w:rPr>
        <w:t xml:space="preserve">حق </w:t>
      </w:r>
      <w:r w:rsidR="00192671" w:rsidRPr="006343B6">
        <w:rPr>
          <w:rFonts w:ascii="Simplified Arabic" w:hAnsi="Simplified Arabic" w:cs="Simplified Arabic"/>
          <w:sz w:val="28"/>
          <w:szCs w:val="28"/>
          <w:rtl/>
          <w:lang w:bidi="ar-JO"/>
        </w:rPr>
        <w:t xml:space="preserve">المشاركين </w:t>
      </w:r>
      <w:r w:rsidRPr="006343B6">
        <w:rPr>
          <w:rFonts w:ascii="Simplified Arabic" w:hAnsi="Simplified Arabic" w:cs="Simplified Arabic"/>
          <w:sz w:val="28"/>
          <w:szCs w:val="28"/>
          <w:rtl/>
          <w:lang w:bidi="ar-JO"/>
        </w:rPr>
        <w:t xml:space="preserve">في التحكم في استخدام هذه </w:t>
      </w:r>
      <w:r w:rsidR="00D965C6" w:rsidRPr="006343B6">
        <w:rPr>
          <w:rFonts w:ascii="Simplified Arabic" w:hAnsi="Simplified Arabic" w:cs="Simplified Arabic" w:hint="cs"/>
          <w:sz w:val="28"/>
          <w:szCs w:val="28"/>
          <w:rtl/>
          <w:lang w:bidi="ar-JO"/>
        </w:rPr>
        <w:t xml:space="preserve">البيانات </w:t>
      </w:r>
      <w:r w:rsidR="00D965C6">
        <w:rPr>
          <w:rFonts w:ascii="Simplified Arabic" w:hAnsi="Simplified Arabic" w:cs="Simplified Arabic" w:hint="cs"/>
          <w:sz w:val="28"/>
          <w:szCs w:val="28"/>
          <w:rtl/>
          <w:lang w:bidi="ar-JO"/>
        </w:rPr>
        <w:t>يقتصر</w:t>
      </w:r>
      <w:r w:rsidRPr="006343B6">
        <w:rPr>
          <w:rFonts w:ascii="Simplified Arabic" w:hAnsi="Simplified Arabic" w:cs="Simplified Arabic"/>
          <w:sz w:val="28"/>
          <w:szCs w:val="28"/>
          <w:rtl/>
          <w:lang w:bidi="ar-JO"/>
        </w:rPr>
        <w:t xml:space="preserve"> على حدود </w:t>
      </w:r>
      <w:r w:rsidR="00192671" w:rsidRPr="006343B6">
        <w:rPr>
          <w:rFonts w:ascii="Simplified Arabic" w:hAnsi="Simplified Arabic" w:cs="Simplified Arabic"/>
          <w:sz w:val="28"/>
          <w:szCs w:val="28"/>
          <w:rtl/>
          <w:lang w:bidi="ar-JO"/>
        </w:rPr>
        <w:t>موافقة العميل الصريحة</w:t>
      </w:r>
      <w:r w:rsidRPr="006343B6">
        <w:rPr>
          <w:rFonts w:ascii="Simplified Arabic" w:hAnsi="Simplified Arabic" w:cs="Simplified Arabic"/>
          <w:sz w:val="28"/>
          <w:szCs w:val="28"/>
          <w:rtl/>
          <w:lang w:bidi="ar-JO"/>
        </w:rPr>
        <w:t xml:space="preserve">. </w:t>
      </w:r>
    </w:p>
    <w:p w:rsidR="00211C4F" w:rsidRPr="006343B6" w:rsidRDefault="00211C4F" w:rsidP="00920FE9">
      <w:pPr>
        <w:pStyle w:val="ListParagraph"/>
        <w:numPr>
          <w:ilvl w:val="0"/>
          <w:numId w:val="6"/>
        </w:numPr>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يجب </w:t>
      </w:r>
      <w:r w:rsidR="00D965C6" w:rsidRPr="006343B6">
        <w:rPr>
          <w:rFonts w:ascii="Simplified Arabic" w:hAnsi="Simplified Arabic" w:cs="Simplified Arabic" w:hint="cs"/>
          <w:sz w:val="28"/>
          <w:szCs w:val="28"/>
          <w:rtl/>
          <w:lang w:bidi="ar-JO"/>
        </w:rPr>
        <w:t xml:space="preserve">على </w:t>
      </w:r>
      <w:r w:rsidR="00D965C6">
        <w:rPr>
          <w:rFonts w:ascii="Simplified Arabic" w:hAnsi="Simplified Arabic" w:cs="Simplified Arabic" w:hint="cs"/>
          <w:sz w:val="28"/>
          <w:szCs w:val="28"/>
          <w:rtl/>
          <w:lang w:bidi="ar-JO"/>
        </w:rPr>
        <w:t>المشاركين</w:t>
      </w:r>
      <w:r w:rsidR="004A310C"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وضع آليات مناسبة لضمان عدم استخدام </w:t>
      </w:r>
      <w:r w:rsidR="002A0BF9" w:rsidRPr="006343B6">
        <w:rPr>
          <w:rFonts w:ascii="Simplified Arabic" w:hAnsi="Simplified Arabic" w:cs="Simplified Arabic"/>
          <w:sz w:val="28"/>
          <w:szCs w:val="28"/>
          <w:rtl/>
          <w:lang w:bidi="ar-JO"/>
        </w:rPr>
        <w:t xml:space="preserve">البيانات و/أو </w:t>
      </w:r>
      <w:r w:rsidRPr="006343B6">
        <w:rPr>
          <w:rFonts w:ascii="Simplified Arabic" w:hAnsi="Simplified Arabic" w:cs="Simplified Arabic"/>
          <w:sz w:val="28"/>
          <w:szCs w:val="28"/>
          <w:rtl/>
          <w:lang w:bidi="ar-JO"/>
        </w:rPr>
        <w:t xml:space="preserve">المعلومات الخاصة </w:t>
      </w:r>
      <w:r w:rsidR="00E425B8" w:rsidRPr="006343B6">
        <w:rPr>
          <w:rFonts w:ascii="Simplified Arabic" w:hAnsi="Simplified Arabic" w:cs="Simplified Arabic"/>
          <w:sz w:val="28"/>
          <w:szCs w:val="28"/>
          <w:rtl/>
          <w:lang w:bidi="ar-JO"/>
        </w:rPr>
        <w:t>للعملاء لأغراض تتعارض مع مصالح هؤلاء العملاء</w:t>
      </w:r>
      <w:r w:rsidRPr="006343B6">
        <w:rPr>
          <w:rFonts w:ascii="Simplified Arabic" w:hAnsi="Simplified Arabic" w:cs="Simplified Arabic"/>
          <w:sz w:val="28"/>
          <w:szCs w:val="28"/>
          <w:rtl/>
          <w:lang w:bidi="ar-JO"/>
        </w:rPr>
        <w:t xml:space="preserve">. بحيث يجب </w:t>
      </w:r>
      <w:r w:rsidR="00882A28" w:rsidRPr="006343B6">
        <w:rPr>
          <w:rFonts w:ascii="Simplified Arabic" w:hAnsi="Simplified Arabic" w:cs="Simplified Arabic"/>
          <w:sz w:val="28"/>
          <w:szCs w:val="28"/>
          <w:rtl/>
          <w:lang w:bidi="ar-DZ"/>
        </w:rPr>
        <w:t>ال</w:t>
      </w:r>
      <w:r w:rsidRPr="006343B6">
        <w:rPr>
          <w:rFonts w:ascii="Simplified Arabic" w:hAnsi="Simplified Arabic" w:cs="Simplified Arabic"/>
          <w:sz w:val="28"/>
          <w:szCs w:val="28"/>
          <w:rtl/>
          <w:lang w:bidi="ar-JO"/>
        </w:rPr>
        <w:t xml:space="preserve">استمرار </w:t>
      </w:r>
      <w:r w:rsidR="00882A28" w:rsidRPr="006343B6">
        <w:rPr>
          <w:rFonts w:ascii="Simplified Arabic" w:hAnsi="Simplified Arabic" w:cs="Simplified Arabic"/>
          <w:sz w:val="28"/>
          <w:szCs w:val="28"/>
          <w:rtl/>
          <w:lang w:bidi="ar-JO"/>
        </w:rPr>
        <w:t>ب</w:t>
      </w:r>
      <w:r w:rsidRPr="006343B6">
        <w:rPr>
          <w:rFonts w:ascii="Simplified Arabic" w:hAnsi="Simplified Arabic" w:cs="Simplified Arabic"/>
          <w:sz w:val="28"/>
          <w:szCs w:val="28"/>
          <w:rtl/>
          <w:lang w:bidi="ar-JO"/>
        </w:rPr>
        <w:t>أخذ موافق</w:t>
      </w:r>
      <w:r w:rsidR="00882A28" w:rsidRPr="006343B6">
        <w:rPr>
          <w:rFonts w:ascii="Simplified Arabic" w:hAnsi="Simplified Arabic" w:cs="Simplified Arabic"/>
          <w:sz w:val="28"/>
          <w:szCs w:val="28"/>
          <w:rtl/>
          <w:lang w:bidi="ar-JO"/>
        </w:rPr>
        <w:t xml:space="preserve">ة العميل الصريحة </w:t>
      </w:r>
      <w:r w:rsidRPr="006343B6">
        <w:rPr>
          <w:rFonts w:ascii="Simplified Arabic" w:hAnsi="Simplified Arabic" w:cs="Simplified Arabic"/>
          <w:sz w:val="28"/>
          <w:szCs w:val="28"/>
          <w:rtl/>
          <w:lang w:bidi="ar-JO"/>
        </w:rPr>
        <w:t>على كيفية استخدام بياناتهم وتزويدهم بآليات إلغاء الموافقة إذا أرادوا الانسحاب أو تعديل نطاقها.</w:t>
      </w:r>
    </w:p>
    <w:p w:rsidR="00211C4F" w:rsidRPr="006343B6" w:rsidRDefault="00211C4F" w:rsidP="00920FE9">
      <w:pPr>
        <w:pStyle w:val="ListParagraph"/>
        <w:numPr>
          <w:ilvl w:val="0"/>
          <w:numId w:val="6"/>
        </w:numPr>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 يجب </w:t>
      </w:r>
      <w:r w:rsidR="00D965C6" w:rsidRPr="006343B6">
        <w:rPr>
          <w:rFonts w:ascii="Simplified Arabic" w:hAnsi="Simplified Arabic" w:cs="Simplified Arabic" w:hint="cs"/>
          <w:sz w:val="28"/>
          <w:szCs w:val="28"/>
          <w:rtl/>
          <w:lang w:bidi="ar-JO"/>
        </w:rPr>
        <w:t xml:space="preserve">على </w:t>
      </w:r>
      <w:r w:rsidR="00D965C6">
        <w:rPr>
          <w:rFonts w:ascii="Simplified Arabic" w:hAnsi="Simplified Arabic" w:cs="Simplified Arabic" w:hint="cs"/>
          <w:sz w:val="28"/>
          <w:szCs w:val="28"/>
          <w:rtl/>
          <w:lang w:bidi="ar-JO"/>
        </w:rPr>
        <w:t>الشركة</w:t>
      </w:r>
      <w:r w:rsidR="00920FE9"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lang w:bidi="ar-JO"/>
        </w:rPr>
        <w:t xml:space="preserve">توفير بوابة أو منصة لخدمة إدارة موافقات العملاء بناء على أفضل الممارسات بالخصوص </w:t>
      </w:r>
      <w:r w:rsidR="00E425B8" w:rsidRPr="006343B6">
        <w:rPr>
          <w:rFonts w:ascii="Simplified Arabic" w:hAnsi="Simplified Arabic" w:cs="Simplified Arabic"/>
          <w:sz w:val="28"/>
          <w:szCs w:val="28"/>
          <w:rtl/>
          <w:lang w:bidi="ar-JO"/>
        </w:rPr>
        <w:t>وذلك لتسجيل</w:t>
      </w:r>
      <w:r w:rsidRPr="006343B6">
        <w:rPr>
          <w:rFonts w:ascii="Simplified Arabic" w:hAnsi="Simplified Arabic" w:cs="Simplified Arabic"/>
          <w:sz w:val="28"/>
          <w:szCs w:val="28"/>
          <w:rtl/>
          <w:lang w:bidi="ar-JO"/>
        </w:rPr>
        <w:t xml:space="preserve"> الموافقات التي تم الحصول عليها والفترة الزمنية لها والخدمات التي تم قبول / إلغاء الاشتراك فيها وغيرها من الأمور ذات العلاقة.</w:t>
      </w:r>
    </w:p>
    <w:p w:rsidR="00211C4F" w:rsidRPr="006343B6" w:rsidRDefault="00211C4F" w:rsidP="004A310C">
      <w:pPr>
        <w:pStyle w:val="ListParagraph"/>
        <w:numPr>
          <w:ilvl w:val="0"/>
          <w:numId w:val="6"/>
        </w:numPr>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lastRenderedPageBreak/>
        <w:t xml:space="preserve">يجب أن يكون لدى المشاركين آلية أو إجراء </w:t>
      </w:r>
      <w:r w:rsidR="00D965C6" w:rsidRPr="006343B6">
        <w:rPr>
          <w:rFonts w:ascii="Simplified Arabic" w:hAnsi="Simplified Arabic" w:cs="Simplified Arabic" w:hint="cs"/>
          <w:sz w:val="28"/>
          <w:szCs w:val="28"/>
          <w:rtl/>
          <w:lang w:bidi="ar-JO"/>
        </w:rPr>
        <w:t xml:space="preserve">مناسب </w:t>
      </w:r>
      <w:r w:rsidR="00D965C6">
        <w:rPr>
          <w:rFonts w:ascii="Simplified Arabic" w:hAnsi="Simplified Arabic" w:cs="Simplified Arabic" w:hint="cs"/>
          <w:sz w:val="28"/>
          <w:szCs w:val="28"/>
          <w:rtl/>
          <w:lang w:bidi="ar-JO"/>
        </w:rPr>
        <w:t>وفق</w:t>
      </w:r>
      <w:r w:rsidR="004A310C">
        <w:rPr>
          <w:rFonts w:ascii="Simplified Arabic" w:hAnsi="Simplified Arabic" w:cs="Simplified Arabic" w:hint="cs"/>
          <w:sz w:val="28"/>
          <w:szCs w:val="28"/>
          <w:rtl/>
          <w:lang w:bidi="ar-JO"/>
        </w:rPr>
        <w:t xml:space="preserve"> التشريعات الصادرة عن البنك المركزي بالخصوص</w:t>
      </w:r>
      <w:r w:rsidRPr="006343B6">
        <w:rPr>
          <w:rFonts w:ascii="Simplified Arabic" w:hAnsi="Simplified Arabic" w:cs="Simplified Arabic"/>
          <w:sz w:val="28"/>
          <w:szCs w:val="28"/>
          <w:rtl/>
          <w:lang w:bidi="ar-JO"/>
        </w:rPr>
        <w:t xml:space="preserve"> للتعامل مع النزاعات </w:t>
      </w:r>
      <w:r w:rsidR="00882A28" w:rsidRPr="006343B6">
        <w:rPr>
          <w:rFonts w:ascii="Simplified Arabic" w:hAnsi="Simplified Arabic" w:cs="Simplified Arabic"/>
          <w:sz w:val="28"/>
          <w:szCs w:val="28"/>
          <w:rtl/>
          <w:lang w:bidi="ar-JO"/>
        </w:rPr>
        <w:t xml:space="preserve">المتعلقة بالخدمات المالية المفتوحة </w:t>
      </w:r>
      <w:r w:rsidRPr="006343B6">
        <w:rPr>
          <w:rFonts w:ascii="Simplified Arabic" w:hAnsi="Simplified Arabic" w:cs="Simplified Arabic"/>
          <w:sz w:val="28"/>
          <w:szCs w:val="28"/>
          <w:rtl/>
          <w:lang w:bidi="ar-JO"/>
        </w:rPr>
        <w:t>وحلها (</w:t>
      </w:r>
      <w:r w:rsidRPr="006343B6">
        <w:rPr>
          <w:rFonts w:ascii="Simplified Arabic" w:hAnsi="Simplified Arabic" w:cs="Simplified Arabic"/>
          <w:sz w:val="28"/>
          <w:szCs w:val="28"/>
          <w:lang w:bidi="ar-JO"/>
        </w:rPr>
        <w:t xml:space="preserve">Dispute </w:t>
      </w:r>
      <w:r w:rsidR="00ED227C">
        <w:rPr>
          <w:rFonts w:ascii="Simplified Arabic" w:hAnsi="Simplified Arabic" w:cs="Simplified Arabic"/>
          <w:sz w:val="28"/>
          <w:szCs w:val="28"/>
          <w:lang w:bidi="ar-JO"/>
        </w:rPr>
        <w:t xml:space="preserve">Resolution </w:t>
      </w:r>
      <w:r w:rsidRPr="006343B6">
        <w:rPr>
          <w:rFonts w:ascii="Simplified Arabic" w:hAnsi="Simplified Arabic" w:cs="Simplified Arabic"/>
          <w:sz w:val="28"/>
          <w:szCs w:val="28"/>
          <w:lang w:bidi="ar-JO"/>
        </w:rPr>
        <w:t>Mechanism</w:t>
      </w:r>
      <w:r w:rsidRPr="006343B6">
        <w:rPr>
          <w:rFonts w:ascii="Simplified Arabic" w:hAnsi="Simplified Arabic" w:cs="Simplified Arabic"/>
          <w:sz w:val="28"/>
          <w:szCs w:val="28"/>
          <w:rtl/>
          <w:lang w:bidi="ar-JO"/>
        </w:rPr>
        <w:t>).</w:t>
      </w:r>
    </w:p>
    <w:p w:rsidR="00B32655" w:rsidRPr="006343B6" w:rsidRDefault="00B32655" w:rsidP="006343B6">
      <w:pPr>
        <w:pStyle w:val="ListParagraph"/>
        <w:numPr>
          <w:ilvl w:val="0"/>
          <w:numId w:val="6"/>
        </w:numPr>
        <w:bidi/>
        <w:spacing w:before="120" w:after="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يجب على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w:t>
      </w:r>
      <w:r w:rsidR="00DE49D1" w:rsidRPr="006343B6">
        <w:rPr>
          <w:rFonts w:ascii="Simplified Arabic" w:hAnsi="Simplified Arabic" w:cs="Simplified Arabic"/>
          <w:sz w:val="28"/>
          <w:szCs w:val="28"/>
          <w:rtl/>
          <w:lang w:bidi="ar-JO"/>
        </w:rPr>
        <w:t>ضمان قيام مزود الطرف الثالث (</w:t>
      </w:r>
      <w:r w:rsidR="00DE49D1" w:rsidRPr="006343B6">
        <w:rPr>
          <w:rFonts w:ascii="Simplified Arabic" w:hAnsi="Simplified Arabic" w:cs="Simplified Arabic"/>
          <w:sz w:val="28"/>
          <w:szCs w:val="28"/>
          <w:lang w:bidi="ar-JO"/>
        </w:rPr>
        <w:t>TPP</w:t>
      </w:r>
      <w:r w:rsidR="00DE49D1" w:rsidRPr="006343B6">
        <w:rPr>
          <w:rFonts w:ascii="Simplified Arabic" w:hAnsi="Simplified Arabic" w:cs="Simplified Arabic"/>
          <w:sz w:val="28"/>
          <w:szCs w:val="28"/>
          <w:rtl/>
          <w:lang w:bidi="ar-JO"/>
        </w:rPr>
        <w:t>) ب</w:t>
      </w:r>
      <w:r w:rsidRPr="006343B6">
        <w:rPr>
          <w:rFonts w:ascii="Simplified Arabic" w:hAnsi="Simplified Arabic" w:cs="Simplified Arabic"/>
          <w:sz w:val="28"/>
          <w:szCs w:val="28"/>
          <w:rtl/>
        </w:rPr>
        <w:t xml:space="preserve">الإفصاح للعملاء </w:t>
      </w:r>
      <w:r w:rsidR="00DE49D1" w:rsidRPr="006343B6">
        <w:rPr>
          <w:rFonts w:ascii="Simplified Arabic" w:hAnsi="Simplified Arabic" w:cs="Simplified Arabic"/>
          <w:sz w:val="28"/>
          <w:szCs w:val="28"/>
          <w:rtl/>
        </w:rPr>
        <w:t>عما</w:t>
      </w:r>
      <w:r w:rsidRPr="006343B6">
        <w:rPr>
          <w:rFonts w:ascii="Simplified Arabic" w:hAnsi="Simplified Arabic" w:cs="Simplified Arabic"/>
          <w:sz w:val="28"/>
          <w:szCs w:val="28"/>
          <w:rtl/>
        </w:rPr>
        <w:t xml:space="preserve"> يلي:</w:t>
      </w:r>
    </w:p>
    <w:p w:rsidR="00B32655" w:rsidRPr="006343B6" w:rsidRDefault="00B32655" w:rsidP="000E4E36">
      <w:pPr>
        <w:pStyle w:val="ListParagraph"/>
        <w:numPr>
          <w:ilvl w:val="1"/>
          <w:numId w:val="13"/>
        </w:numPr>
        <w:bidi/>
        <w:spacing w:before="60" w:after="0"/>
        <w:ind w:left="806"/>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الاسم </w:t>
      </w:r>
      <w:r w:rsidR="006100F8" w:rsidRPr="006343B6">
        <w:rPr>
          <w:rFonts w:ascii="Simplified Arabic" w:hAnsi="Simplified Arabic" w:cs="Simplified Arabic"/>
          <w:sz w:val="28"/>
          <w:szCs w:val="28"/>
          <w:rtl/>
        </w:rPr>
        <w:t xml:space="preserve">التجاري </w:t>
      </w:r>
      <w:r w:rsidRPr="006343B6">
        <w:rPr>
          <w:rFonts w:ascii="Simplified Arabic" w:hAnsi="Simplified Arabic" w:cs="Simplified Arabic"/>
          <w:sz w:val="28"/>
          <w:szCs w:val="28"/>
          <w:rtl/>
        </w:rPr>
        <w:t>والعنوان وتفاصيل الاتصال الخاصة بـ</w:t>
      </w:r>
      <w:r w:rsidR="00F3647B" w:rsidRPr="006343B6">
        <w:rPr>
          <w:rFonts w:ascii="Simplified Arabic" w:hAnsi="Simplified Arabic" w:cs="Simplified Arabic"/>
          <w:sz w:val="28"/>
          <w:szCs w:val="28"/>
          <w:rtl/>
        </w:rPr>
        <w:t>مزود</w:t>
      </w:r>
      <w:r w:rsidRPr="006343B6">
        <w:rPr>
          <w:rFonts w:ascii="Simplified Arabic" w:hAnsi="Simplified Arabic" w:cs="Simplified Arabic"/>
          <w:sz w:val="28"/>
          <w:szCs w:val="28"/>
          <w:rtl/>
        </w:rPr>
        <w:t xml:space="preserve"> الطرف الثالث </w:t>
      </w:r>
      <w:r w:rsidR="00312EC2" w:rsidRPr="006343B6">
        <w:rPr>
          <w:rFonts w:ascii="Simplified Arabic" w:hAnsi="Simplified Arabic" w:cs="Simplified Arabic"/>
          <w:sz w:val="28"/>
          <w:szCs w:val="28"/>
          <w:rtl/>
          <w:lang w:bidi="ar-JO"/>
        </w:rPr>
        <w:t>(</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rPr>
        <w:t>حسب الحالة</w:t>
      </w:r>
      <w:r w:rsidR="0027141D" w:rsidRPr="006343B6">
        <w:rPr>
          <w:rFonts w:ascii="Simplified Arabic" w:hAnsi="Simplified Arabic" w:cs="Simplified Arabic"/>
          <w:sz w:val="28"/>
          <w:szCs w:val="28"/>
          <w:rtl/>
        </w:rPr>
        <w:t>.</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rPr>
        <w:t>وصف الخصائص ال</w:t>
      </w:r>
      <w:r w:rsidR="00DE49D1" w:rsidRPr="006343B6">
        <w:rPr>
          <w:rFonts w:ascii="Simplified Arabic" w:hAnsi="Simplified Arabic" w:cs="Simplified Arabic"/>
          <w:sz w:val="28"/>
          <w:szCs w:val="28"/>
          <w:rtl/>
        </w:rPr>
        <w:t xml:space="preserve">رئيسية للخدمة </w:t>
      </w:r>
      <w:r w:rsidR="00882A28" w:rsidRPr="006343B6">
        <w:rPr>
          <w:rFonts w:ascii="Simplified Arabic" w:hAnsi="Simplified Arabic" w:cs="Simplified Arabic"/>
          <w:sz w:val="28"/>
          <w:szCs w:val="28"/>
          <w:rtl/>
        </w:rPr>
        <w:t xml:space="preserve">المالية المفتوحة </w:t>
      </w:r>
      <w:r w:rsidR="00DE49D1" w:rsidRPr="006343B6">
        <w:rPr>
          <w:rFonts w:ascii="Simplified Arabic" w:hAnsi="Simplified Arabic" w:cs="Simplified Arabic"/>
          <w:sz w:val="28"/>
          <w:szCs w:val="28"/>
          <w:rtl/>
        </w:rPr>
        <w:t>التي سيتم تقديمها</w:t>
      </w:r>
      <w:r w:rsidR="005C49CD" w:rsidRPr="006343B6">
        <w:rPr>
          <w:rFonts w:ascii="Simplified Arabic" w:hAnsi="Simplified Arabic" w:cs="Simplified Arabic"/>
          <w:sz w:val="28"/>
          <w:szCs w:val="28"/>
        </w:rPr>
        <w:t>.</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lang w:bidi="ar-JO"/>
        </w:rPr>
      </w:pPr>
      <w:r w:rsidRPr="006343B6">
        <w:rPr>
          <w:rFonts w:ascii="Simplified Arabic" w:hAnsi="Simplified Arabic" w:cs="Simplified Arabic"/>
          <w:sz w:val="28"/>
          <w:szCs w:val="28"/>
          <w:rtl/>
        </w:rPr>
        <w:t xml:space="preserve">المعلومات أو المعرف </w:t>
      </w:r>
      <w:r w:rsidR="0027141D" w:rsidRPr="006343B6">
        <w:rPr>
          <w:rFonts w:ascii="Simplified Arabic" w:hAnsi="Simplified Arabic" w:cs="Simplified Arabic"/>
          <w:sz w:val="28"/>
          <w:szCs w:val="28"/>
          <w:rtl/>
        </w:rPr>
        <w:t>الخاص به</w:t>
      </w:r>
      <w:r w:rsidR="007B7E66"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الذي يجب أن يقدمه العميل من أج</w:t>
      </w:r>
      <w:r w:rsidR="00882A28" w:rsidRPr="006343B6">
        <w:rPr>
          <w:rFonts w:ascii="Simplified Arabic" w:hAnsi="Simplified Arabic" w:cs="Simplified Arabic"/>
          <w:sz w:val="28"/>
          <w:szCs w:val="28"/>
          <w:rtl/>
        </w:rPr>
        <w:t xml:space="preserve">ل </w:t>
      </w:r>
      <w:r w:rsidR="00D54349" w:rsidRPr="006343B6">
        <w:rPr>
          <w:rFonts w:ascii="Simplified Arabic" w:hAnsi="Simplified Arabic" w:cs="Simplified Arabic"/>
          <w:sz w:val="28"/>
          <w:szCs w:val="28"/>
          <w:rtl/>
        </w:rPr>
        <w:t>استخدام الخدمات</w:t>
      </w:r>
      <w:r w:rsidR="00882A28" w:rsidRPr="006343B6">
        <w:rPr>
          <w:rFonts w:ascii="Simplified Arabic" w:hAnsi="Simplified Arabic" w:cs="Simplified Arabic"/>
          <w:sz w:val="28"/>
          <w:szCs w:val="28"/>
          <w:rtl/>
        </w:rPr>
        <w:t xml:space="preserve"> المالية المفتوحة.</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rPr>
      </w:pPr>
      <w:r w:rsidRPr="006343B6">
        <w:rPr>
          <w:rFonts w:ascii="Simplified Arabic" w:hAnsi="Simplified Arabic" w:cs="Simplified Arabic"/>
          <w:sz w:val="28"/>
          <w:szCs w:val="28"/>
          <w:rtl/>
        </w:rPr>
        <w:t xml:space="preserve">شكل وإجراءات منح </w:t>
      </w:r>
      <w:r w:rsidR="00882A28" w:rsidRPr="006343B6">
        <w:rPr>
          <w:rFonts w:ascii="Simplified Arabic" w:hAnsi="Simplified Arabic" w:cs="Simplified Arabic"/>
          <w:sz w:val="28"/>
          <w:szCs w:val="28"/>
          <w:rtl/>
        </w:rPr>
        <w:t xml:space="preserve">موافقة العميل الصريحة </w:t>
      </w:r>
      <w:r w:rsidRPr="006343B6">
        <w:rPr>
          <w:rFonts w:ascii="Simplified Arabic" w:hAnsi="Simplified Arabic" w:cs="Simplified Arabic"/>
          <w:sz w:val="28"/>
          <w:szCs w:val="28"/>
          <w:rtl/>
        </w:rPr>
        <w:t>لتقديم خدمة معلومات الحساب،</w:t>
      </w:r>
      <w:r w:rsidR="00DE49D1" w:rsidRPr="006343B6">
        <w:rPr>
          <w:rFonts w:ascii="Simplified Arabic" w:hAnsi="Simplified Arabic" w:cs="Simplified Arabic"/>
          <w:sz w:val="28"/>
          <w:szCs w:val="28"/>
          <w:rtl/>
        </w:rPr>
        <w:t xml:space="preserve"> </w:t>
      </w:r>
      <w:r w:rsidR="00ED5420" w:rsidRPr="006343B6">
        <w:rPr>
          <w:rFonts w:ascii="Simplified Arabic" w:hAnsi="Simplified Arabic" w:cs="Simplified Arabic"/>
          <w:sz w:val="28"/>
          <w:szCs w:val="28"/>
          <w:rtl/>
        </w:rPr>
        <w:t>وخدمة الشروع</w:t>
      </w:r>
      <w:r w:rsidR="00D51F75" w:rsidRPr="006343B6">
        <w:rPr>
          <w:rFonts w:ascii="Simplified Arabic" w:hAnsi="Simplified Arabic" w:cs="Simplified Arabic"/>
          <w:sz w:val="28"/>
          <w:szCs w:val="28"/>
          <w:rtl/>
        </w:rPr>
        <w:t xml:space="preserve"> (</w:t>
      </w:r>
      <w:r w:rsidR="00882A28" w:rsidRPr="006343B6">
        <w:rPr>
          <w:rFonts w:ascii="Simplified Arabic" w:hAnsi="Simplified Arabic" w:cs="Simplified Arabic"/>
          <w:sz w:val="28"/>
          <w:szCs w:val="28"/>
          <w:rtl/>
        </w:rPr>
        <w:t>ال</w:t>
      </w:r>
      <w:r w:rsidR="00D51F75" w:rsidRPr="006343B6">
        <w:rPr>
          <w:rFonts w:ascii="Simplified Arabic" w:hAnsi="Simplified Arabic" w:cs="Simplified Arabic"/>
          <w:sz w:val="28"/>
          <w:szCs w:val="28"/>
          <w:rtl/>
        </w:rPr>
        <w:t>بدء)</w:t>
      </w:r>
      <w:r w:rsidR="00DE49D1" w:rsidRPr="006343B6">
        <w:rPr>
          <w:rFonts w:ascii="Simplified Arabic" w:hAnsi="Simplified Arabic" w:cs="Simplified Arabic"/>
          <w:sz w:val="28"/>
          <w:szCs w:val="28"/>
          <w:rtl/>
        </w:rPr>
        <w:t xml:space="preserve"> الدفع وسحب الموافقة</w:t>
      </w:r>
      <w:r w:rsidR="00E41A7A" w:rsidRPr="006343B6">
        <w:rPr>
          <w:rFonts w:ascii="Simplified Arabic" w:hAnsi="Simplified Arabic" w:cs="Simplified Arabic"/>
          <w:sz w:val="28"/>
          <w:szCs w:val="28"/>
          <w:rtl/>
        </w:rPr>
        <w:t xml:space="preserve"> والتعديل عليها</w:t>
      </w:r>
      <w:r w:rsidR="00DE49D1" w:rsidRPr="006343B6">
        <w:rPr>
          <w:rFonts w:ascii="Simplified Arabic" w:hAnsi="Simplified Arabic" w:cs="Simplified Arabic"/>
          <w:sz w:val="28"/>
          <w:szCs w:val="28"/>
          <w:rtl/>
        </w:rPr>
        <w:t>.</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rPr>
      </w:pPr>
      <w:r w:rsidRPr="006343B6">
        <w:rPr>
          <w:rFonts w:ascii="Simplified Arabic" w:hAnsi="Simplified Arabic" w:cs="Simplified Arabic"/>
          <w:sz w:val="28"/>
          <w:szCs w:val="28"/>
          <w:rtl/>
        </w:rPr>
        <w:t>الأحكام المتعلقة</w:t>
      </w:r>
      <w:r w:rsidR="00E41A7A" w:rsidRPr="006343B6">
        <w:rPr>
          <w:rFonts w:ascii="Simplified Arabic" w:hAnsi="Simplified Arabic" w:cs="Simplified Arabic"/>
          <w:sz w:val="28"/>
          <w:szCs w:val="28"/>
          <w:rtl/>
        </w:rPr>
        <w:t xml:space="preserve"> بوقت</w:t>
      </w:r>
      <w:r w:rsidRPr="006343B6">
        <w:rPr>
          <w:rFonts w:ascii="Simplified Arabic" w:hAnsi="Simplified Arabic" w:cs="Simplified Arabic"/>
          <w:sz w:val="28"/>
          <w:szCs w:val="28"/>
          <w:rtl/>
        </w:rPr>
        <w:t xml:space="preserve"> </w:t>
      </w:r>
      <w:r w:rsidR="00E41A7A" w:rsidRPr="006343B6">
        <w:rPr>
          <w:rFonts w:ascii="Simplified Arabic" w:hAnsi="Simplified Arabic" w:cs="Simplified Arabic"/>
          <w:sz w:val="28"/>
          <w:szCs w:val="28"/>
          <w:rtl/>
        </w:rPr>
        <w:t xml:space="preserve">والمدة القصوى لتنفيذ خدمة الدفع التي يتعين تقديمها </w:t>
      </w:r>
      <w:r w:rsidR="001A4927" w:rsidRPr="006343B6">
        <w:rPr>
          <w:rFonts w:ascii="Simplified Arabic" w:hAnsi="Simplified Arabic" w:cs="Simplified Arabic"/>
          <w:sz w:val="28"/>
          <w:szCs w:val="28"/>
          <w:rtl/>
        </w:rPr>
        <w:t>أن</w:t>
      </w:r>
      <w:r w:rsidR="00E41A7A" w:rsidRPr="006343B6">
        <w:rPr>
          <w:rFonts w:ascii="Simplified Arabic" w:hAnsi="Simplified Arabic" w:cs="Simplified Arabic"/>
          <w:sz w:val="28"/>
          <w:szCs w:val="28"/>
          <w:rtl/>
        </w:rPr>
        <w:t xml:space="preserve"> وجد.</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rPr>
      </w:pPr>
      <w:r w:rsidRPr="006343B6">
        <w:rPr>
          <w:rFonts w:ascii="Simplified Arabic" w:hAnsi="Simplified Arabic" w:cs="Simplified Arabic"/>
          <w:sz w:val="28"/>
          <w:szCs w:val="28"/>
          <w:rtl/>
        </w:rPr>
        <w:t xml:space="preserve">سقوف الحركات </w:t>
      </w:r>
      <w:r w:rsidR="0027141D" w:rsidRPr="006343B6">
        <w:rPr>
          <w:rFonts w:ascii="Simplified Arabic" w:hAnsi="Simplified Arabic" w:cs="Simplified Arabic"/>
          <w:sz w:val="28"/>
          <w:szCs w:val="28"/>
          <w:rtl/>
        </w:rPr>
        <w:t>إ</w:t>
      </w:r>
      <w:r w:rsidRPr="006343B6">
        <w:rPr>
          <w:rFonts w:ascii="Simplified Arabic" w:hAnsi="Simplified Arabic" w:cs="Simplified Arabic"/>
          <w:sz w:val="28"/>
          <w:szCs w:val="28"/>
          <w:rtl/>
        </w:rPr>
        <w:t>ن وجدت</w:t>
      </w:r>
      <w:r w:rsidR="00DE49D1" w:rsidRPr="006343B6">
        <w:rPr>
          <w:rFonts w:ascii="Simplified Arabic" w:hAnsi="Simplified Arabic" w:cs="Simplified Arabic"/>
          <w:sz w:val="28"/>
          <w:szCs w:val="28"/>
          <w:rtl/>
        </w:rPr>
        <w:t>.</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rPr>
      </w:pPr>
      <w:r w:rsidRPr="006343B6">
        <w:rPr>
          <w:rFonts w:ascii="Simplified Arabic" w:hAnsi="Simplified Arabic" w:cs="Simplified Arabic"/>
          <w:sz w:val="28"/>
          <w:szCs w:val="28"/>
          <w:rtl/>
        </w:rPr>
        <w:t xml:space="preserve">تفاصيل جميع الرسوم </w:t>
      </w:r>
      <w:r w:rsidR="00E41A7A" w:rsidRPr="006343B6">
        <w:rPr>
          <w:rFonts w:ascii="Simplified Arabic" w:hAnsi="Simplified Arabic" w:cs="Simplified Arabic"/>
          <w:sz w:val="28"/>
          <w:szCs w:val="28"/>
          <w:rtl/>
        </w:rPr>
        <w:t xml:space="preserve">والعمولات </w:t>
      </w:r>
      <w:r w:rsidRPr="006343B6">
        <w:rPr>
          <w:rFonts w:ascii="Simplified Arabic" w:hAnsi="Simplified Arabic" w:cs="Simplified Arabic"/>
          <w:sz w:val="28"/>
          <w:szCs w:val="28"/>
          <w:rtl/>
        </w:rPr>
        <w:t xml:space="preserve">التي يدفعها العميل إلى </w:t>
      </w:r>
      <w:r w:rsidR="00031CFF" w:rsidRPr="006343B6">
        <w:rPr>
          <w:rFonts w:ascii="Simplified Arabic" w:hAnsi="Simplified Arabic" w:cs="Simplified Arabic"/>
          <w:sz w:val="28"/>
          <w:szCs w:val="28"/>
          <w:rtl/>
        </w:rPr>
        <w:t xml:space="preserve">مزود </w:t>
      </w:r>
      <w:r w:rsidRPr="006343B6">
        <w:rPr>
          <w:rFonts w:ascii="Simplified Arabic" w:hAnsi="Simplified Arabic" w:cs="Simplified Arabic"/>
          <w:sz w:val="28"/>
          <w:szCs w:val="28"/>
          <w:rtl/>
        </w:rPr>
        <w:t>الطرف الثالث</w:t>
      </w:r>
      <w:r w:rsidR="00031CFF" w:rsidRPr="006343B6">
        <w:rPr>
          <w:rFonts w:ascii="Simplified Arabic" w:hAnsi="Simplified Arabic" w:cs="Simplified Arabic"/>
          <w:sz w:val="28"/>
          <w:szCs w:val="28"/>
          <w:rtl/>
        </w:rPr>
        <w:t xml:space="preserve"> (</w:t>
      </w:r>
      <w:r w:rsidR="00D54349" w:rsidRPr="006343B6">
        <w:rPr>
          <w:rFonts w:ascii="Simplified Arabic" w:hAnsi="Simplified Arabic" w:cs="Simplified Arabic"/>
          <w:sz w:val="28"/>
          <w:szCs w:val="28"/>
        </w:rPr>
        <w:t>TPP</w:t>
      </w:r>
      <w:r w:rsidR="00D54349" w:rsidRPr="006343B6">
        <w:rPr>
          <w:rFonts w:ascii="Simplified Arabic" w:hAnsi="Simplified Arabic" w:cs="Simplified Arabic"/>
          <w:sz w:val="28"/>
          <w:szCs w:val="28"/>
          <w:rtl/>
        </w:rPr>
        <w:t>).</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rPr>
      </w:pPr>
      <w:r w:rsidRPr="006343B6">
        <w:rPr>
          <w:rFonts w:ascii="Simplified Arabic" w:hAnsi="Simplified Arabic" w:cs="Simplified Arabic"/>
          <w:sz w:val="28"/>
          <w:szCs w:val="28"/>
          <w:rtl/>
        </w:rPr>
        <w:t>وسائل الاتصال المتفق عليها بين العميل و</w:t>
      </w:r>
      <w:r w:rsidR="00F3647B" w:rsidRPr="006343B6">
        <w:rPr>
          <w:rFonts w:ascii="Simplified Arabic" w:hAnsi="Simplified Arabic" w:cs="Simplified Arabic"/>
          <w:sz w:val="28"/>
          <w:szCs w:val="28"/>
          <w:rtl/>
        </w:rPr>
        <w:t xml:space="preserve">مزود </w:t>
      </w:r>
      <w:r w:rsidRPr="006343B6">
        <w:rPr>
          <w:rFonts w:ascii="Simplified Arabic" w:hAnsi="Simplified Arabic" w:cs="Simplified Arabic"/>
          <w:sz w:val="28"/>
          <w:szCs w:val="28"/>
          <w:rtl/>
        </w:rPr>
        <w:t>الطرف الثالث</w:t>
      </w:r>
      <w:r w:rsidR="00D72CA2" w:rsidRPr="006343B6">
        <w:rPr>
          <w:rFonts w:ascii="Simplified Arabic" w:hAnsi="Simplified Arabic" w:cs="Simplified Arabic"/>
          <w:sz w:val="28"/>
          <w:szCs w:val="28"/>
          <w:rtl/>
        </w:rPr>
        <w:t xml:space="preserve"> </w:t>
      </w:r>
      <w:r w:rsidR="00312EC2" w:rsidRPr="006343B6">
        <w:rPr>
          <w:rFonts w:ascii="Simplified Arabic" w:hAnsi="Simplified Arabic" w:cs="Simplified Arabic"/>
          <w:sz w:val="28"/>
          <w:szCs w:val="28"/>
          <w:rtl/>
          <w:lang w:bidi="ar-JO"/>
        </w:rPr>
        <w:t>(</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 xml:space="preserve">) </w:t>
      </w:r>
      <w:r w:rsidR="00D72CA2" w:rsidRPr="006343B6">
        <w:rPr>
          <w:rFonts w:ascii="Simplified Arabic" w:hAnsi="Simplified Arabic" w:cs="Simplified Arabic"/>
          <w:sz w:val="28"/>
          <w:szCs w:val="28"/>
          <w:rtl/>
        </w:rPr>
        <w:t xml:space="preserve">فيما يتعلق </w:t>
      </w:r>
      <w:r w:rsidR="00EF41B6" w:rsidRPr="006343B6">
        <w:rPr>
          <w:rFonts w:ascii="Simplified Arabic" w:hAnsi="Simplified Arabic" w:cs="Simplified Arabic"/>
          <w:sz w:val="28"/>
          <w:szCs w:val="28"/>
          <w:rtl/>
        </w:rPr>
        <w:t>بإرسال</w:t>
      </w:r>
      <w:r w:rsidR="00D72CA2" w:rsidRPr="006343B6">
        <w:rPr>
          <w:rFonts w:ascii="Simplified Arabic" w:hAnsi="Simplified Arabic" w:cs="Simplified Arabic"/>
          <w:sz w:val="28"/>
          <w:szCs w:val="28"/>
          <w:rtl/>
        </w:rPr>
        <w:t xml:space="preserve"> المعلومات </w:t>
      </w:r>
      <w:r w:rsidR="001A4927" w:rsidRPr="006343B6">
        <w:rPr>
          <w:rFonts w:ascii="Simplified Arabic" w:hAnsi="Simplified Arabic" w:cs="Simplified Arabic"/>
          <w:sz w:val="28"/>
          <w:szCs w:val="28"/>
          <w:rtl/>
        </w:rPr>
        <w:t>والإشعارات</w:t>
      </w:r>
      <w:r w:rsidR="00031CFF" w:rsidRPr="006343B6">
        <w:rPr>
          <w:rFonts w:ascii="Simplified Arabic" w:hAnsi="Simplified Arabic" w:cs="Simplified Arabic"/>
          <w:sz w:val="28"/>
          <w:szCs w:val="28"/>
        </w:rPr>
        <w:t>.</w:t>
      </w:r>
      <w:r w:rsidR="00D72CA2" w:rsidRPr="006343B6">
        <w:rPr>
          <w:rFonts w:ascii="Simplified Arabic" w:hAnsi="Simplified Arabic" w:cs="Simplified Arabic"/>
          <w:sz w:val="28"/>
          <w:szCs w:val="28"/>
          <w:rtl/>
        </w:rPr>
        <w:t xml:space="preserve"> </w:t>
      </w:r>
    </w:p>
    <w:p w:rsidR="00B32655" w:rsidRPr="006343B6" w:rsidRDefault="00B32655" w:rsidP="000E4E36">
      <w:pPr>
        <w:pStyle w:val="ListParagraph"/>
        <w:numPr>
          <w:ilvl w:val="1"/>
          <w:numId w:val="13"/>
        </w:numPr>
        <w:bidi/>
        <w:spacing w:before="60" w:after="160"/>
        <w:ind w:left="810"/>
        <w:contextualSpacing w:val="0"/>
        <w:jc w:val="both"/>
        <w:rPr>
          <w:rFonts w:ascii="Simplified Arabic" w:hAnsi="Simplified Arabic" w:cs="Simplified Arabic"/>
          <w:sz w:val="28"/>
          <w:szCs w:val="28"/>
        </w:rPr>
      </w:pPr>
      <w:r w:rsidRPr="006343B6">
        <w:rPr>
          <w:rFonts w:ascii="Simplified Arabic" w:hAnsi="Simplified Arabic" w:cs="Simplified Arabic"/>
          <w:sz w:val="28"/>
          <w:szCs w:val="28"/>
          <w:rtl/>
        </w:rPr>
        <w:t xml:space="preserve">الشروط التي يجوز للعميل بموجبها الانسحاب من الخدمة التي يوفرها </w:t>
      </w:r>
      <w:r w:rsidR="00FE1D20" w:rsidRPr="006343B6">
        <w:rPr>
          <w:rFonts w:ascii="Simplified Arabic" w:hAnsi="Simplified Arabic" w:cs="Simplified Arabic"/>
          <w:sz w:val="28"/>
          <w:szCs w:val="28"/>
          <w:rtl/>
          <w:lang w:bidi="ar-JO"/>
        </w:rPr>
        <w:t xml:space="preserve">مزود </w:t>
      </w:r>
      <w:r w:rsidRPr="006343B6">
        <w:rPr>
          <w:rFonts w:ascii="Simplified Arabic" w:hAnsi="Simplified Arabic" w:cs="Simplified Arabic"/>
          <w:sz w:val="28"/>
          <w:szCs w:val="28"/>
          <w:rtl/>
        </w:rPr>
        <w:t>الطرف الثالث</w:t>
      </w:r>
      <w:r w:rsidR="00FE1D20" w:rsidRPr="006343B6">
        <w:rPr>
          <w:rFonts w:ascii="Simplified Arabic" w:hAnsi="Simplified Arabic" w:cs="Simplified Arabic"/>
          <w:sz w:val="28"/>
          <w:szCs w:val="28"/>
          <w:rtl/>
        </w:rPr>
        <w:t xml:space="preserve"> (</w:t>
      </w:r>
      <w:r w:rsidR="00FE1D20" w:rsidRPr="006343B6">
        <w:rPr>
          <w:rFonts w:ascii="Simplified Arabic" w:hAnsi="Simplified Arabic" w:cs="Simplified Arabic"/>
          <w:sz w:val="28"/>
          <w:szCs w:val="28"/>
        </w:rPr>
        <w:t>TPP</w:t>
      </w:r>
      <w:r w:rsidR="00FE1D20" w:rsidRPr="006343B6">
        <w:rPr>
          <w:rFonts w:ascii="Simplified Arabic" w:hAnsi="Simplified Arabic" w:cs="Simplified Arabic"/>
          <w:sz w:val="28"/>
          <w:szCs w:val="28"/>
          <w:rtl/>
        </w:rPr>
        <w:t>)</w:t>
      </w:r>
      <w:r w:rsidR="0027141D" w:rsidRPr="006343B6">
        <w:rPr>
          <w:rFonts w:ascii="Simplified Arabic" w:hAnsi="Simplified Arabic" w:cs="Simplified Arabic"/>
          <w:sz w:val="28"/>
          <w:szCs w:val="28"/>
          <w:rtl/>
        </w:rPr>
        <w:t xml:space="preserve"> إن وجدت</w:t>
      </w:r>
      <w:r w:rsidR="00DE49D1" w:rsidRPr="006343B6">
        <w:rPr>
          <w:rFonts w:ascii="Simplified Arabic" w:hAnsi="Simplified Arabic" w:cs="Simplified Arabic"/>
          <w:sz w:val="28"/>
          <w:szCs w:val="28"/>
          <w:rtl/>
        </w:rPr>
        <w:t>.</w:t>
      </w:r>
    </w:p>
    <w:p w:rsidR="00B32655" w:rsidRPr="006343B6" w:rsidRDefault="00DE49D1" w:rsidP="00270C6B">
      <w:pPr>
        <w:pStyle w:val="ListParagraph"/>
        <w:numPr>
          <w:ilvl w:val="0"/>
          <w:numId w:val="6"/>
        </w:numPr>
        <w:bidi/>
        <w:spacing w:after="160"/>
        <w:ind w:left="364"/>
        <w:jc w:val="lowKashida"/>
        <w:rPr>
          <w:rFonts w:ascii="Simplified Arabic" w:hAnsi="Simplified Arabic" w:cs="Simplified Arabic"/>
          <w:sz w:val="28"/>
          <w:szCs w:val="28"/>
          <w:rtl/>
        </w:rPr>
      </w:pPr>
      <w:r w:rsidRPr="006343B6">
        <w:rPr>
          <w:rFonts w:ascii="Simplified Arabic" w:hAnsi="Simplified Arabic" w:cs="Simplified Arabic"/>
          <w:sz w:val="28"/>
          <w:szCs w:val="28"/>
          <w:rtl/>
        </w:rPr>
        <w:t xml:space="preserve">يجب على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lang w:bidi="ar-JO"/>
        </w:rPr>
        <w:t>ضمان قيام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ب</w:t>
      </w:r>
      <w:r w:rsidRPr="006343B6">
        <w:rPr>
          <w:rFonts w:ascii="Simplified Arabic" w:hAnsi="Simplified Arabic" w:cs="Simplified Arabic"/>
          <w:sz w:val="28"/>
          <w:szCs w:val="28"/>
          <w:rtl/>
        </w:rPr>
        <w:t xml:space="preserve">الإفصاح عن </w:t>
      </w:r>
      <w:r w:rsidR="00B32655" w:rsidRPr="006343B6">
        <w:rPr>
          <w:rFonts w:ascii="Simplified Arabic" w:hAnsi="Simplified Arabic" w:cs="Simplified Arabic"/>
          <w:sz w:val="28"/>
          <w:szCs w:val="28"/>
          <w:rtl/>
          <w:lang w:bidi="ar-JO"/>
        </w:rPr>
        <w:t>المعلومات</w:t>
      </w:r>
      <w:r w:rsidR="00B32655" w:rsidRPr="006343B6">
        <w:rPr>
          <w:rFonts w:ascii="Simplified Arabic" w:hAnsi="Simplified Arabic" w:cs="Simplified Arabic"/>
          <w:sz w:val="28"/>
          <w:szCs w:val="28"/>
          <w:rtl/>
        </w:rPr>
        <w:t xml:space="preserve"> التالية حول الإجراءات الوقائية والتدابير التصحيحية</w:t>
      </w:r>
      <w:r w:rsidR="000358A1" w:rsidRPr="006343B6">
        <w:rPr>
          <w:rFonts w:ascii="Simplified Arabic" w:hAnsi="Simplified Arabic" w:cs="Simplified Arabic"/>
          <w:sz w:val="28"/>
          <w:szCs w:val="28"/>
          <w:rtl/>
        </w:rPr>
        <w:t xml:space="preserve"> للعميل عند التعاقد مع العميل</w:t>
      </w:r>
      <w:r w:rsidR="00B32655" w:rsidRPr="006343B6">
        <w:rPr>
          <w:rFonts w:ascii="Simplified Arabic" w:hAnsi="Simplified Arabic" w:cs="Simplified Arabic"/>
          <w:sz w:val="28"/>
          <w:szCs w:val="28"/>
          <w:rtl/>
        </w:rPr>
        <w:t xml:space="preserve">: </w:t>
      </w:r>
    </w:p>
    <w:p w:rsidR="00B32655" w:rsidRPr="006343B6" w:rsidRDefault="00B32655" w:rsidP="000E4E36">
      <w:pPr>
        <w:pStyle w:val="ListParagraph"/>
        <w:numPr>
          <w:ilvl w:val="0"/>
          <w:numId w:val="14"/>
        </w:numPr>
        <w:bidi/>
        <w:spacing w:before="60" w:after="0"/>
        <w:ind w:left="648"/>
        <w:contextualSpacing w:val="0"/>
        <w:jc w:val="lowKashida"/>
        <w:rPr>
          <w:rFonts w:ascii="Simplified Arabic" w:hAnsi="Simplified Arabic" w:cs="Simplified Arabic"/>
          <w:sz w:val="28"/>
          <w:szCs w:val="28"/>
          <w:rtl/>
        </w:rPr>
      </w:pPr>
      <w:r w:rsidRPr="006343B6">
        <w:rPr>
          <w:rFonts w:ascii="Simplified Arabic" w:hAnsi="Simplified Arabic" w:cs="Simplified Arabic"/>
          <w:sz w:val="28"/>
          <w:szCs w:val="28"/>
          <w:rtl/>
        </w:rPr>
        <w:t xml:space="preserve">وصف للخطوات التي يجب على العميل اتخاذها من أجل الحفاظ على أمان </w:t>
      </w:r>
      <w:r w:rsidR="002F08EE" w:rsidRPr="006343B6">
        <w:rPr>
          <w:rFonts w:ascii="Simplified Arabic" w:hAnsi="Simplified Arabic" w:cs="Simplified Arabic"/>
          <w:sz w:val="28"/>
          <w:szCs w:val="28"/>
          <w:rtl/>
        </w:rPr>
        <w:t xml:space="preserve">الخدمات المالية المفتوحة </w:t>
      </w:r>
      <w:r w:rsidR="00EF41B6" w:rsidRPr="006343B6">
        <w:rPr>
          <w:rFonts w:ascii="Simplified Arabic" w:hAnsi="Simplified Arabic" w:cs="Simplified Arabic"/>
          <w:sz w:val="28"/>
          <w:szCs w:val="28"/>
          <w:rtl/>
        </w:rPr>
        <w:t>وكيفية</w:t>
      </w:r>
      <w:r w:rsidRPr="006343B6">
        <w:rPr>
          <w:rFonts w:ascii="Simplified Arabic" w:hAnsi="Simplified Arabic" w:cs="Simplified Arabic"/>
          <w:sz w:val="28"/>
          <w:szCs w:val="28"/>
          <w:rtl/>
        </w:rPr>
        <w:t xml:space="preserve"> إخطار </w:t>
      </w:r>
      <w:r w:rsidR="00F3647B" w:rsidRPr="006343B6">
        <w:rPr>
          <w:rFonts w:ascii="Simplified Arabic" w:hAnsi="Simplified Arabic" w:cs="Simplified Arabic"/>
          <w:sz w:val="28"/>
          <w:szCs w:val="28"/>
          <w:rtl/>
        </w:rPr>
        <w:t xml:space="preserve">مزود </w:t>
      </w:r>
      <w:r w:rsidRPr="006343B6">
        <w:rPr>
          <w:rFonts w:ascii="Simplified Arabic" w:hAnsi="Simplified Arabic" w:cs="Simplified Arabic"/>
          <w:sz w:val="28"/>
          <w:szCs w:val="28"/>
          <w:rtl/>
        </w:rPr>
        <w:t>الطرف الثالث</w:t>
      </w:r>
      <w:r w:rsidR="00312EC2" w:rsidRPr="006343B6">
        <w:rPr>
          <w:rFonts w:ascii="Simplified Arabic" w:hAnsi="Simplified Arabic" w:cs="Simplified Arabic"/>
          <w:sz w:val="28"/>
          <w:szCs w:val="28"/>
          <w:rtl/>
          <w:lang w:bidi="ar-JO"/>
        </w:rPr>
        <w:t xml:space="preserve"> (</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rPr>
        <w:t xml:space="preserve"> فيما يتعلق بالفقد والسرقة والاختلاس</w:t>
      </w:r>
      <w:r w:rsidR="002F08EE" w:rsidRPr="006343B6">
        <w:rPr>
          <w:rFonts w:ascii="Simplified Arabic" w:hAnsi="Simplified Arabic" w:cs="Simplified Arabic"/>
          <w:sz w:val="28"/>
          <w:szCs w:val="28"/>
          <w:rtl/>
        </w:rPr>
        <w:t>.</w:t>
      </w:r>
    </w:p>
    <w:p w:rsidR="00B32655" w:rsidRPr="006343B6" w:rsidRDefault="00B32655" w:rsidP="000E4E36">
      <w:pPr>
        <w:pStyle w:val="ListParagraph"/>
        <w:numPr>
          <w:ilvl w:val="0"/>
          <w:numId w:val="14"/>
        </w:numPr>
        <w:bidi/>
        <w:spacing w:before="60" w:after="160"/>
        <w:ind w:left="648"/>
        <w:contextualSpacing w:val="0"/>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الإجراءات الآمنة، التي من خلالها سيتصل </w:t>
      </w:r>
      <w:r w:rsidR="00F3647B" w:rsidRPr="006343B6">
        <w:rPr>
          <w:rFonts w:ascii="Simplified Arabic" w:hAnsi="Simplified Arabic" w:cs="Simplified Arabic"/>
          <w:sz w:val="28"/>
          <w:szCs w:val="28"/>
          <w:rtl/>
        </w:rPr>
        <w:t xml:space="preserve">مزود </w:t>
      </w:r>
      <w:r w:rsidRPr="006343B6">
        <w:rPr>
          <w:rFonts w:ascii="Simplified Arabic" w:hAnsi="Simplified Arabic" w:cs="Simplified Arabic"/>
          <w:sz w:val="28"/>
          <w:szCs w:val="28"/>
          <w:rtl/>
        </w:rPr>
        <w:t xml:space="preserve">الطرف </w:t>
      </w:r>
      <w:r w:rsidR="00312EC2" w:rsidRPr="006343B6">
        <w:rPr>
          <w:rFonts w:ascii="Simplified Arabic" w:hAnsi="Simplified Arabic" w:cs="Simplified Arabic"/>
          <w:sz w:val="28"/>
          <w:szCs w:val="28"/>
          <w:rtl/>
        </w:rPr>
        <w:t>الثالث</w:t>
      </w:r>
      <w:r w:rsidR="00312EC2" w:rsidRPr="006343B6">
        <w:rPr>
          <w:rFonts w:ascii="Simplified Arabic" w:hAnsi="Simplified Arabic" w:cs="Simplified Arabic"/>
          <w:sz w:val="28"/>
          <w:szCs w:val="28"/>
        </w:rPr>
        <w:t xml:space="preserve"> </w:t>
      </w:r>
      <w:r w:rsidR="00312EC2" w:rsidRPr="006343B6">
        <w:rPr>
          <w:rFonts w:ascii="Simplified Arabic" w:hAnsi="Simplified Arabic" w:cs="Simplified Arabic"/>
          <w:sz w:val="28"/>
          <w:szCs w:val="28"/>
          <w:rtl/>
          <w:lang w:bidi="ar-JO"/>
        </w:rPr>
        <w:t>(</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rPr>
        <w:t xml:space="preserve">بالعميل في حالة الاحتيال المشتبه به </w:t>
      </w:r>
      <w:r w:rsidR="005C49CD" w:rsidRPr="006343B6">
        <w:rPr>
          <w:rFonts w:ascii="Simplified Arabic" w:hAnsi="Simplified Arabic" w:cs="Simplified Arabic"/>
          <w:sz w:val="28"/>
          <w:szCs w:val="28"/>
          <w:rtl/>
        </w:rPr>
        <w:t>أو الفعلي أو التهديدات الأمنية</w:t>
      </w:r>
      <w:r w:rsidR="005C49CD" w:rsidRPr="006343B6">
        <w:rPr>
          <w:rFonts w:ascii="Simplified Arabic" w:hAnsi="Simplified Arabic" w:cs="Simplified Arabic"/>
          <w:sz w:val="28"/>
          <w:szCs w:val="28"/>
        </w:rPr>
        <w:t>.</w:t>
      </w:r>
    </w:p>
    <w:p w:rsidR="00B32655" w:rsidRPr="006343B6" w:rsidRDefault="00B32655" w:rsidP="000E4E36">
      <w:pPr>
        <w:pStyle w:val="ListParagraph"/>
        <w:numPr>
          <w:ilvl w:val="0"/>
          <w:numId w:val="14"/>
        </w:numPr>
        <w:bidi/>
        <w:spacing w:before="60" w:after="160"/>
        <w:ind w:left="648"/>
        <w:contextualSpacing w:val="0"/>
        <w:jc w:val="lowKashida"/>
        <w:rPr>
          <w:rFonts w:ascii="Simplified Arabic" w:hAnsi="Simplified Arabic" w:cs="Simplified Arabic"/>
          <w:sz w:val="28"/>
          <w:szCs w:val="28"/>
        </w:rPr>
      </w:pPr>
      <w:r w:rsidRPr="006343B6">
        <w:rPr>
          <w:rFonts w:ascii="Simplified Arabic" w:hAnsi="Simplified Arabic" w:cs="Simplified Arabic"/>
          <w:sz w:val="28"/>
          <w:szCs w:val="28"/>
          <w:rtl/>
        </w:rPr>
        <w:t>الشروط التي بموجبها يقوم</w:t>
      </w:r>
      <w:r w:rsidR="00F3647B" w:rsidRPr="006343B6">
        <w:rPr>
          <w:rFonts w:ascii="Simplified Arabic" w:hAnsi="Simplified Arabic" w:cs="Simplified Arabic"/>
          <w:sz w:val="28"/>
          <w:szCs w:val="28"/>
          <w:rtl/>
        </w:rPr>
        <w:t xml:space="preserve"> مزود</w:t>
      </w:r>
      <w:r w:rsidRPr="006343B6">
        <w:rPr>
          <w:rFonts w:ascii="Simplified Arabic" w:hAnsi="Simplified Arabic" w:cs="Simplified Arabic"/>
          <w:sz w:val="28"/>
          <w:szCs w:val="28"/>
          <w:rtl/>
        </w:rPr>
        <w:t xml:space="preserve"> الطرف الثالث</w:t>
      </w:r>
      <w:r w:rsidR="00312EC2" w:rsidRPr="006343B6">
        <w:rPr>
          <w:rFonts w:ascii="Simplified Arabic" w:hAnsi="Simplified Arabic" w:cs="Simplified Arabic"/>
          <w:sz w:val="28"/>
          <w:szCs w:val="28"/>
        </w:rPr>
        <w:t xml:space="preserve"> </w:t>
      </w:r>
      <w:r w:rsidR="00312EC2" w:rsidRPr="006343B6">
        <w:rPr>
          <w:rFonts w:ascii="Simplified Arabic" w:hAnsi="Simplified Arabic" w:cs="Simplified Arabic"/>
          <w:sz w:val="28"/>
          <w:szCs w:val="28"/>
          <w:rtl/>
          <w:lang w:bidi="ar-JO"/>
        </w:rPr>
        <w:t>(</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 xml:space="preserve">) </w:t>
      </w:r>
      <w:r w:rsidRPr="006343B6">
        <w:rPr>
          <w:rFonts w:ascii="Simplified Arabic" w:hAnsi="Simplified Arabic" w:cs="Simplified Arabic"/>
          <w:sz w:val="28"/>
          <w:szCs w:val="28"/>
          <w:rtl/>
        </w:rPr>
        <w:t>بإي</w:t>
      </w:r>
      <w:r w:rsidR="005C49CD" w:rsidRPr="006343B6">
        <w:rPr>
          <w:rFonts w:ascii="Simplified Arabic" w:hAnsi="Simplified Arabic" w:cs="Simplified Arabic"/>
          <w:sz w:val="28"/>
          <w:szCs w:val="28"/>
          <w:rtl/>
        </w:rPr>
        <w:t xml:space="preserve">قاف أو منع استخدام </w:t>
      </w:r>
      <w:r w:rsidR="002F08EE" w:rsidRPr="006343B6">
        <w:rPr>
          <w:rFonts w:ascii="Simplified Arabic" w:hAnsi="Simplified Arabic" w:cs="Simplified Arabic"/>
          <w:sz w:val="28"/>
          <w:szCs w:val="28"/>
          <w:rtl/>
        </w:rPr>
        <w:t>الخدمات المالية المفتوحة</w:t>
      </w:r>
      <w:r w:rsidR="005C49CD" w:rsidRPr="006343B6">
        <w:rPr>
          <w:rFonts w:ascii="Simplified Arabic" w:hAnsi="Simplified Arabic" w:cs="Simplified Arabic"/>
          <w:sz w:val="28"/>
          <w:szCs w:val="28"/>
        </w:rPr>
        <w:t>.</w:t>
      </w:r>
    </w:p>
    <w:p w:rsidR="000358A1" w:rsidRPr="006343B6" w:rsidRDefault="00B32655" w:rsidP="000E4E36">
      <w:pPr>
        <w:pStyle w:val="ListParagraph"/>
        <w:numPr>
          <w:ilvl w:val="0"/>
          <w:numId w:val="14"/>
        </w:numPr>
        <w:bidi/>
        <w:spacing w:before="60" w:after="160"/>
        <w:ind w:left="648"/>
        <w:contextualSpacing w:val="0"/>
        <w:jc w:val="lowKashida"/>
        <w:rPr>
          <w:rFonts w:ascii="Simplified Arabic" w:hAnsi="Simplified Arabic" w:cs="Simplified Arabic"/>
          <w:sz w:val="30"/>
          <w:szCs w:val="30"/>
        </w:rPr>
      </w:pPr>
      <w:r w:rsidRPr="006343B6">
        <w:rPr>
          <w:rFonts w:ascii="Simplified Arabic" w:hAnsi="Simplified Arabic" w:cs="Simplified Arabic"/>
          <w:sz w:val="28"/>
          <w:szCs w:val="28"/>
          <w:rtl/>
        </w:rPr>
        <w:t>مسؤولية العميل</w:t>
      </w:r>
      <w:r w:rsidR="006343B6">
        <w:rPr>
          <w:rFonts w:ascii="Simplified Arabic" w:hAnsi="Simplified Arabic" w:cs="Simplified Arabic" w:hint="cs"/>
          <w:sz w:val="28"/>
          <w:szCs w:val="28"/>
          <w:rtl/>
          <w:lang w:bidi="ar-JO"/>
        </w:rPr>
        <w:t>.</w:t>
      </w:r>
    </w:p>
    <w:p w:rsidR="00B32655" w:rsidRPr="006343B6" w:rsidRDefault="000358A1" w:rsidP="000E4E36">
      <w:pPr>
        <w:pStyle w:val="ListParagraph"/>
        <w:numPr>
          <w:ilvl w:val="0"/>
          <w:numId w:val="14"/>
        </w:numPr>
        <w:bidi/>
        <w:spacing w:before="60" w:after="160"/>
        <w:ind w:left="648"/>
        <w:contextualSpacing w:val="0"/>
        <w:jc w:val="lowKashida"/>
        <w:rPr>
          <w:rFonts w:ascii="Simplified Arabic" w:hAnsi="Simplified Arabic" w:cs="Simplified Arabic"/>
          <w:sz w:val="28"/>
          <w:szCs w:val="28"/>
        </w:rPr>
      </w:pPr>
      <w:r w:rsidRPr="006343B6">
        <w:rPr>
          <w:rFonts w:ascii="Simplified Arabic" w:hAnsi="Simplified Arabic" w:cs="Simplified Arabic"/>
          <w:sz w:val="28"/>
          <w:szCs w:val="28"/>
          <w:rtl/>
        </w:rPr>
        <w:t xml:space="preserve">مسؤولية الأطراف المشاركة بخصوص تنفيذ </w:t>
      </w:r>
      <w:r w:rsidR="001A4927" w:rsidRPr="006343B6">
        <w:rPr>
          <w:rFonts w:ascii="Simplified Arabic" w:hAnsi="Simplified Arabic" w:cs="Simplified Arabic"/>
          <w:sz w:val="28"/>
          <w:szCs w:val="28"/>
          <w:rtl/>
        </w:rPr>
        <w:t>أو</w:t>
      </w:r>
      <w:r w:rsidRPr="006343B6">
        <w:rPr>
          <w:rFonts w:ascii="Simplified Arabic" w:hAnsi="Simplified Arabic" w:cs="Simplified Arabic"/>
          <w:sz w:val="28"/>
          <w:szCs w:val="28"/>
          <w:rtl/>
        </w:rPr>
        <w:t xml:space="preserve"> تأخير تنفيذ أو عدم تنفيذ </w:t>
      </w:r>
      <w:r w:rsidR="002F08EE" w:rsidRPr="006343B6">
        <w:rPr>
          <w:rFonts w:ascii="Simplified Arabic" w:hAnsi="Simplified Arabic" w:cs="Simplified Arabic"/>
          <w:sz w:val="28"/>
          <w:szCs w:val="28"/>
          <w:rtl/>
        </w:rPr>
        <w:t>الخدمات المالية المفتوحة</w:t>
      </w:r>
      <w:r w:rsidRPr="006343B6">
        <w:rPr>
          <w:rFonts w:ascii="Simplified Arabic" w:hAnsi="Simplified Arabic" w:cs="Simplified Arabic"/>
          <w:sz w:val="28"/>
          <w:szCs w:val="28"/>
          <w:rtl/>
        </w:rPr>
        <w:t xml:space="preserve"> وفي حال حدوث حدث سيبراني</w:t>
      </w:r>
      <w:r w:rsidR="005C49CD" w:rsidRPr="006343B6">
        <w:rPr>
          <w:rFonts w:ascii="Simplified Arabic" w:hAnsi="Simplified Arabic" w:cs="Simplified Arabic"/>
          <w:sz w:val="28"/>
          <w:szCs w:val="28"/>
        </w:rPr>
        <w:t>.</w:t>
      </w:r>
    </w:p>
    <w:p w:rsidR="00B32655" w:rsidRPr="006343B6" w:rsidRDefault="00B32655" w:rsidP="000E4E36">
      <w:pPr>
        <w:pStyle w:val="ListParagraph"/>
        <w:numPr>
          <w:ilvl w:val="0"/>
          <w:numId w:val="14"/>
        </w:numPr>
        <w:bidi/>
        <w:spacing w:before="60" w:after="160"/>
        <w:ind w:left="648"/>
        <w:contextualSpacing w:val="0"/>
        <w:jc w:val="lowKashida"/>
        <w:rPr>
          <w:rFonts w:ascii="Simplified Arabic" w:hAnsi="Simplified Arabic" w:cs="Simplified Arabic"/>
          <w:sz w:val="30"/>
          <w:szCs w:val="30"/>
        </w:rPr>
      </w:pPr>
      <w:r w:rsidRPr="006343B6">
        <w:rPr>
          <w:rFonts w:ascii="Simplified Arabic" w:hAnsi="Simplified Arabic" w:cs="Simplified Arabic"/>
          <w:sz w:val="28"/>
          <w:szCs w:val="28"/>
          <w:rtl/>
        </w:rPr>
        <w:lastRenderedPageBreak/>
        <w:t xml:space="preserve">كيف وفي أي فترة زمنية يقوم العميل بإخطار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التي تحتفظ بحساب العميل بأي معاملة دفع غير مصرح بها أو بدأت أو نفذت بشكل غير صحيح، والمسؤولية، إن وجدت، عن معاملات الدفع غير المصرح بها التي تقع على عاتق </w:t>
      </w:r>
      <w:r w:rsidR="003C509F" w:rsidRPr="006343B6">
        <w:rPr>
          <w:rFonts w:ascii="Simplified Arabic" w:hAnsi="Simplified Arabic" w:cs="Simplified Arabic"/>
          <w:sz w:val="28"/>
          <w:szCs w:val="28"/>
          <w:rtl/>
        </w:rPr>
        <w:t>الشركة</w:t>
      </w:r>
      <w:r w:rsidRPr="006343B6">
        <w:rPr>
          <w:rFonts w:ascii="Simplified Arabic" w:hAnsi="Simplified Arabic" w:cs="Simplified Arabic"/>
          <w:sz w:val="28"/>
          <w:szCs w:val="28"/>
          <w:rtl/>
        </w:rPr>
        <w:t xml:space="preserve"> التي تحتفظ بحساب العميل لتن</w:t>
      </w:r>
      <w:r w:rsidR="005C49CD" w:rsidRPr="006343B6">
        <w:rPr>
          <w:rFonts w:ascii="Simplified Arabic" w:hAnsi="Simplified Arabic" w:cs="Simplified Arabic"/>
          <w:sz w:val="28"/>
          <w:szCs w:val="28"/>
          <w:rtl/>
        </w:rPr>
        <w:t xml:space="preserve">فيذ غير مصرح </w:t>
      </w:r>
      <w:r w:rsidR="005C49CD" w:rsidRPr="006343B6">
        <w:rPr>
          <w:rFonts w:ascii="Simplified Arabic" w:hAnsi="Simplified Arabic" w:cs="Simplified Arabic"/>
          <w:sz w:val="30"/>
          <w:szCs w:val="30"/>
          <w:rtl/>
        </w:rPr>
        <w:t>به</w:t>
      </w:r>
      <w:r w:rsidR="002F08EE" w:rsidRPr="006343B6">
        <w:rPr>
          <w:rFonts w:ascii="Simplified Arabic" w:hAnsi="Simplified Arabic" w:cs="Simplified Arabic"/>
          <w:sz w:val="30"/>
          <w:szCs w:val="30"/>
          <w:rtl/>
        </w:rPr>
        <w:t>.</w:t>
      </w:r>
    </w:p>
    <w:p w:rsidR="000358A1" w:rsidRDefault="001A4927" w:rsidP="000E4E36">
      <w:pPr>
        <w:pStyle w:val="ListParagraph"/>
        <w:numPr>
          <w:ilvl w:val="0"/>
          <w:numId w:val="14"/>
        </w:numPr>
        <w:bidi/>
        <w:spacing w:after="160"/>
        <w:ind w:left="648"/>
        <w:contextualSpacing w:val="0"/>
        <w:jc w:val="lowKashida"/>
        <w:rPr>
          <w:rFonts w:ascii="Simplified Arabic" w:hAnsi="Simplified Arabic" w:cs="Simplified Arabic"/>
          <w:sz w:val="28"/>
          <w:szCs w:val="28"/>
        </w:rPr>
      </w:pPr>
      <w:r w:rsidRPr="006343B6">
        <w:rPr>
          <w:rFonts w:ascii="Simplified Arabic" w:hAnsi="Simplified Arabic" w:cs="Simplified Arabic"/>
          <w:sz w:val="28"/>
          <w:szCs w:val="28"/>
          <w:rtl/>
        </w:rPr>
        <w:t>أحكام</w:t>
      </w:r>
      <w:r w:rsidR="000358A1" w:rsidRPr="006343B6">
        <w:rPr>
          <w:rFonts w:ascii="Simplified Arabic" w:hAnsi="Simplified Arabic" w:cs="Simplified Arabic"/>
          <w:sz w:val="28"/>
          <w:szCs w:val="28"/>
          <w:rtl/>
        </w:rPr>
        <w:t xml:space="preserve"> </w:t>
      </w:r>
      <w:r w:rsidRPr="006343B6">
        <w:rPr>
          <w:rFonts w:ascii="Simplified Arabic" w:hAnsi="Simplified Arabic" w:cs="Simplified Arabic"/>
          <w:sz w:val="28"/>
          <w:szCs w:val="28"/>
          <w:rtl/>
        </w:rPr>
        <w:t>إنهاء</w:t>
      </w:r>
      <w:r w:rsidR="000358A1" w:rsidRPr="006343B6">
        <w:rPr>
          <w:rFonts w:ascii="Simplified Arabic" w:hAnsi="Simplified Arabic" w:cs="Simplified Arabic"/>
          <w:sz w:val="28"/>
          <w:szCs w:val="28"/>
          <w:rtl/>
        </w:rPr>
        <w:t xml:space="preserve"> </w:t>
      </w:r>
      <w:r w:rsidR="00EF41B6" w:rsidRPr="006343B6">
        <w:rPr>
          <w:rFonts w:ascii="Simplified Arabic" w:hAnsi="Simplified Arabic" w:cs="Simplified Arabic"/>
          <w:sz w:val="28"/>
          <w:szCs w:val="28"/>
          <w:rtl/>
        </w:rPr>
        <w:t>التعاقد.</w:t>
      </w:r>
    </w:p>
    <w:p w:rsidR="00E425B8" w:rsidRPr="006343B6" w:rsidRDefault="00E425B8" w:rsidP="00270C6B">
      <w:pPr>
        <w:bidi/>
        <w:jc w:val="lowKashida"/>
        <w:rPr>
          <w:rFonts w:ascii="Simplified Arabic" w:eastAsiaTheme="majorEastAsia" w:hAnsi="Simplified Arabic" w:cs="Simplified Arabic"/>
          <w:color w:val="365F91" w:themeColor="accent1" w:themeShade="BF"/>
          <w:sz w:val="32"/>
          <w:szCs w:val="32"/>
          <w:lang w:bidi="ar-JO"/>
        </w:rPr>
      </w:pPr>
      <w:r w:rsidRPr="006343B6">
        <w:rPr>
          <w:rFonts w:ascii="Simplified Arabic" w:eastAsiaTheme="majorEastAsia" w:hAnsi="Simplified Arabic" w:cs="Simplified Arabic"/>
          <w:color w:val="365F91" w:themeColor="accent1" w:themeShade="BF"/>
          <w:sz w:val="32"/>
          <w:szCs w:val="32"/>
          <w:rtl/>
          <w:lang w:bidi="ar-JO"/>
        </w:rPr>
        <w:t>المادة (</w:t>
      </w:r>
      <w:r w:rsidR="00E452A0" w:rsidRPr="006343B6">
        <w:rPr>
          <w:rFonts w:ascii="Simplified Arabic" w:eastAsiaTheme="majorEastAsia" w:hAnsi="Simplified Arabic" w:cs="Simplified Arabic"/>
          <w:color w:val="365F91" w:themeColor="accent1" w:themeShade="BF"/>
          <w:sz w:val="32"/>
          <w:szCs w:val="32"/>
          <w:rtl/>
          <w:lang w:bidi="ar-JO"/>
        </w:rPr>
        <w:t>1</w:t>
      </w:r>
      <w:r w:rsidR="00624A19" w:rsidRPr="006343B6">
        <w:rPr>
          <w:rFonts w:ascii="Simplified Arabic" w:eastAsiaTheme="majorEastAsia" w:hAnsi="Simplified Arabic" w:cs="Simplified Arabic"/>
          <w:color w:val="365F91" w:themeColor="accent1" w:themeShade="BF"/>
          <w:sz w:val="32"/>
          <w:szCs w:val="32"/>
          <w:rtl/>
          <w:lang w:bidi="ar-JO"/>
        </w:rPr>
        <w:t>2</w:t>
      </w:r>
      <w:r w:rsidRPr="006343B6">
        <w:rPr>
          <w:rFonts w:ascii="Simplified Arabic" w:eastAsiaTheme="majorEastAsia" w:hAnsi="Simplified Arabic" w:cs="Simplified Arabic"/>
          <w:color w:val="365F91" w:themeColor="accent1" w:themeShade="BF"/>
          <w:sz w:val="32"/>
          <w:szCs w:val="32"/>
          <w:rtl/>
          <w:lang w:bidi="ar-JO"/>
        </w:rPr>
        <w:t>) الفحص والاختبار</w:t>
      </w:r>
    </w:p>
    <w:p w:rsidR="0044181E" w:rsidRPr="006343B6" w:rsidRDefault="00E425B8" w:rsidP="00270C6B">
      <w:pPr>
        <w:bidi/>
        <w:ind w:firstLine="720"/>
        <w:jc w:val="lowKashida"/>
        <w:rPr>
          <w:rFonts w:ascii="Simplified Arabic" w:hAnsi="Simplified Arabic" w:cs="Simplified Arabic"/>
          <w:sz w:val="28"/>
          <w:szCs w:val="28"/>
          <w:rtl/>
          <w:lang w:bidi="ar-JO"/>
        </w:rPr>
      </w:pPr>
      <w:r w:rsidRPr="006343B6">
        <w:rPr>
          <w:rFonts w:ascii="Simplified Arabic" w:hAnsi="Simplified Arabic" w:cs="Simplified Arabic"/>
          <w:sz w:val="28"/>
          <w:szCs w:val="28"/>
          <w:rtl/>
          <w:lang w:bidi="ar-JO"/>
        </w:rPr>
        <w:t xml:space="preserve">تقوم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بإعداد قائمة بحالات الاستخدام (</w:t>
      </w:r>
      <w:r w:rsidRPr="006343B6">
        <w:rPr>
          <w:rFonts w:ascii="Simplified Arabic" w:hAnsi="Simplified Arabic" w:cs="Simplified Arabic"/>
          <w:sz w:val="28"/>
          <w:szCs w:val="28"/>
          <w:lang w:bidi="ar-JO"/>
        </w:rPr>
        <w:t>Use Cases</w:t>
      </w:r>
      <w:r w:rsidRPr="006343B6">
        <w:rPr>
          <w:rFonts w:ascii="Simplified Arabic" w:hAnsi="Simplified Arabic" w:cs="Simplified Arabic"/>
          <w:sz w:val="28"/>
          <w:szCs w:val="28"/>
          <w:rtl/>
          <w:lang w:bidi="ar-JO"/>
        </w:rPr>
        <w:t xml:space="preserve">) للخدمات المالية المفتوحة مع تحديد المعايير الفنية والأمنية المطلوبة </w:t>
      </w:r>
      <w:r w:rsidR="002F08EE" w:rsidRPr="006343B6">
        <w:rPr>
          <w:rFonts w:ascii="Simplified Arabic" w:hAnsi="Simplified Arabic" w:cs="Simplified Arabic"/>
          <w:sz w:val="28"/>
          <w:szCs w:val="28"/>
          <w:rtl/>
          <w:lang w:bidi="ar-JO"/>
        </w:rPr>
        <w:t xml:space="preserve">من مزودي الطرف الثالث </w:t>
      </w:r>
      <w:r w:rsidRPr="006343B6">
        <w:rPr>
          <w:rFonts w:ascii="Simplified Arabic" w:hAnsi="Simplified Arabic" w:cs="Simplified Arabic"/>
          <w:sz w:val="28"/>
          <w:szCs w:val="28"/>
          <w:rtl/>
          <w:lang w:bidi="ar-JO"/>
        </w:rPr>
        <w:t>والتأكد من قيام مزود الطرف الثالث</w:t>
      </w:r>
      <w:r w:rsidR="00312EC2" w:rsidRPr="006343B6">
        <w:rPr>
          <w:rFonts w:ascii="Simplified Arabic" w:hAnsi="Simplified Arabic" w:cs="Simplified Arabic"/>
          <w:sz w:val="28"/>
          <w:szCs w:val="28"/>
          <w:rtl/>
          <w:lang w:bidi="ar-JO"/>
        </w:rPr>
        <w:t xml:space="preserve"> (</w:t>
      </w:r>
      <w:r w:rsidR="00312EC2" w:rsidRPr="006343B6">
        <w:rPr>
          <w:rFonts w:ascii="Simplified Arabic" w:hAnsi="Simplified Arabic" w:cs="Simplified Arabic"/>
          <w:sz w:val="28"/>
          <w:szCs w:val="28"/>
          <w:lang w:bidi="ar-JO"/>
        </w:rPr>
        <w:t>TPP</w:t>
      </w:r>
      <w:r w:rsidR="00312EC2"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 بتنفيذ فحوصات </w:t>
      </w:r>
      <w:r w:rsidR="002F08EE" w:rsidRPr="006343B6">
        <w:rPr>
          <w:rFonts w:ascii="Simplified Arabic" w:hAnsi="Simplified Arabic" w:cs="Simplified Arabic"/>
          <w:sz w:val="28"/>
          <w:szCs w:val="28"/>
          <w:rtl/>
          <w:lang w:bidi="ar-JO"/>
        </w:rPr>
        <w:t>الأمنية والفنية والوظيفية المتعلقة بالخدمات المالية المفتوحة المقدمة</w:t>
      </w:r>
      <w:r w:rsidRPr="006343B6">
        <w:rPr>
          <w:rFonts w:ascii="Simplified Arabic" w:hAnsi="Simplified Arabic" w:cs="Simplified Arabic"/>
          <w:sz w:val="28"/>
          <w:szCs w:val="28"/>
          <w:rtl/>
          <w:lang w:bidi="ar-JO"/>
        </w:rPr>
        <w:t>.</w:t>
      </w:r>
    </w:p>
    <w:p w:rsidR="00EF41B6" w:rsidRPr="006343B6" w:rsidRDefault="005C4F84" w:rsidP="00270C6B">
      <w:pPr>
        <w:bidi/>
        <w:jc w:val="lowKashida"/>
        <w:rPr>
          <w:rFonts w:ascii="Simplified Arabic" w:eastAsiaTheme="majorEastAsia" w:hAnsi="Simplified Arabic" w:cs="Simplified Arabic"/>
          <w:color w:val="365F91" w:themeColor="accent1" w:themeShade="BF"/>
          <w:sz w:val="32"/>
          <w:szCs w:val="32"/>
          <w:rtl/>
          <w:lang w:bidi="ar-JO"/>
        </w:rPr>
      </w:pPr>
      <w:r w:rsidRPr="006343B6">
        <w:rPr>
          <w:rFonts w:ascii="Simplified Arabic" w:eastAsiaTheme="majorEastAsia" w:hAnsi="Simplified Arabic" w:cs="Simplified Arabic"/>
          <w:color w:val="365F91" w:themeColor="accent1" w:themeShade="BF"/>
          <w:sz w:val="32"/>
          <w:szCs w:val="32"/>
          <w:rtl/>
          <w:lang w:bidi="ar-JO"/>
        </w:rPr>
        <w:t>المادة (</w:t>
      </w:r>
      <w:r w:rsidR="00E452A0" w:rsidRPr="006343B6">
        <w:rPr>
          <w:rFonts w:ascii="Simplified Arabic" w:eastAsiaTheme="majorEastAsia" w:hAnsi="Simplified Arabic" w:cs="Simplified Arabic"/>
          <w:color w:val="365F91" w:themeColor="accent1" w:themeShade="BF"/>
          <w:sz w:val="32"/>
          <w:szCs w:val="32"/>
          <w:rtl/>
          <w:lang w:bidi="ar-JO"/>
        </w:rPr>
        <w:t>1</w:t>
      </w:r>
      <w:r w:rsidR="00624A19" w:rsidRPr="006343B6">
        <w:rPr>
          <w:rFonts w:ascii="Simplified Arabic" w:eastAsiaTheme="majorEastAsia" w:hAnsi="Simplified Arabic" w:cs="Simplified Arabic"/>
          <w:color w:val="365F91" w:themeColor="accent1" w:themeShade="BF"/>
          <w:sz w:val="32"/>
          <w:szCs w:val="32"/>
          <w:rtl/>
          <w:lang w:bidi="ar-JO"/>
        </w:rPr>
        <w:t>3</w:t>
      </w:r>
      <w:r w:rsidRPr="006343B6">
        <w:rPr>
          <w:rFonts w:ascii="Simplified Arabic" w:eastAsiaTheme="majorEastAsia" w:hAnsi="Simplified Arabic" w:cs="Simplified Arabic"/>
          <w:color w:val="365F91" w:themeColor="accent1" w:themeShade="BF"/>
          <w:sz w:val="32"/>
          <w:szCs w:val="32"/>
          <w:rtl/>
          <w:lang w:bidi="ar-JO"/>
        </w:rPr>
        <w:t xml:space="preserve">): </w:t>
      </w:r>
      <w:r w:rsidR="00EF41B6" w:rsidRPr="006343B6">
        <w:rPr>
          <w:rFonts w:ascii="Simplified Arabic" w:eastAsiaTheme="majorEastAsia" w:hAnsi="Simplified Arabic" w:cs="Simplified Arabic"/>
          <w:color w:val="365F91" w:themeColor="accent1" w:themeShade="BF"/>
          <w:sz w:val="32"/>
          <w:szCs w:val="32"/>
          <w:rtl/>
          <w:lang w:bidi="ar-JO"/>
        </w:rPr>
        <w:t>أحكام عامة</w:t>
      </w:r>
    </w:p>
    <w:p w:rsidR="005C4F84" w:rsidRPr="006343B6" w:rsidRDefault="005C4F84" w:rsidP="00F300F4">
      <w:pPr>
        <w:pStyle w:val="ListParagraph"/>
        <w:numPr>
          <w:ilvl w:val="0"/>
          <w:numId w:val="39"/>
        </w:numPr>
        <w:bidi/>
        <w:spacing w:before="120" w:after="16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للبنك </w:t>
      </w:r>
      <w:r w:rsidRPr="006343B6">
        <w:rPr>
          <w:rFonts w:ascii="Simplified Arabic" w:hAnsi="Simplified Arabic" w:cs="Simplified Arabic"/>
          <w:sz w:val="28"/>
          <w:szCs w:val="28"/>
          <w:rtl/>
        </w:rPr>
        <w:t>المركزي</w:t>
      </w:r>
      <w:r w:rsidRPr="006343B6">
        <w:rPr>
          <w:rFonts w:ascii="Simplified Arabic" w:hAnsi="Simplified Arabic" w:cs="Simplified Arabic"/>
          <w:sz w:val="28"/>
          <w:szCs w:val="28"/>
          <w:rtl/>
          <w:lang w:bidi="ar-JO"/>
        </w:rPr>
        <w:t xml:space="preserve"> في أي وقت </w:t>
      </w:r>
      <w:r w:rsidR="00F300F4">
        <w:rPr>
          <w:rFonts w:ascii="Simplified Arabic" w:hAnsi="Simplified Arabic" w:cs="Simplified Arabic" w:hint="cs"/>
          <w:sz w:val="28"/>
          <w:szCs w:val="28"/>
          <w:rtl/>
          <w:lang w:bidi="ar-JO"/>
        </w:rPr>
        <w:t>الحق بطلب إنهاء</w:t>
      </w:r>
      <w:r w:rsidRPr="006343B6">
        <w:rPr>
          <w:rFonts w:ascii="Simplified Arabic" w:hAnsi="Simplified Arabic" w:cs="Simplified Arabic"/>
          <w:sz w:val="28"/>
          <w:szCs w:val="28"/>
          <w:rtl/>
          <w:lang w:bidi="ar-JO"/>
        </w:rPr>
        <w:t xml:space="preserve"> التعاقد الذي أجرته </w:t>
      </w:r>
      <w:r w:rsidR="003C509F" w:rsidRPr="006343B6">
        <w:rPr>
          <w:rFonts w:ascii="Simplified Arabic" w:hAnsi="Simplified Arabic" w:cs="Simplified Arabic"/>
          <w:sz w:val="28"/>
          <w:szCs w:val="28"/>
          <w:rtl/>
          <w:lang w:bidi="ar-JO"/>
        </w:rPr>
        <w:t>الشركة</w:t>
      </w:r>
      <w:r w:rsidRPr="006343B6">
        <w:rPr>
          <w:rFonts w:ascii="Simplified Arabic" w:hAnsi="Simplified Arabic" w:cs="Simplified Arabic"/>
          <w:sz w:val="28"/>
          <w:szCs w:val="28"/>
          <w:rtl/>
          <w:lang w:bidi="ar-JO"/>
        </w:rPr>
        <w:t xml:space="preserve"> مع </w:t>
      </w:r>
      <w:r w:rsidR="00F3647B" w:rsidRPr="006343B6">
        <w:rPr>
          <w:rFonts w:ascii="Simplified Arabic" w:hAnsi="Simplified Arabic" w:cs="Simplified Arabic"/>
          <w:sz w:val="28"/>
          <w:szCs w:val="28"/>
          <w:rtl/>
          <w:lang w:bidi="ar-JO"/>
        </w:rPr>
        <w:t xml:space="preserve">مزود </w:t>
      </w:r>
      <w:r w:rsidRPr="006343B6">
        <w:rPr>
          <w:rFonts w:ascii="Simplified Arabic" w:hAnsi="Simplified Arabic" w:cs="Simplified Arabic"/>
          <w:sz w:val="28"/>
          <w:szCs w:val="28"/>
          <w:rtl/>
          <w:lang w:bidi="ar-JO"/>
        </w:rPr>
        <w:t>الطرف الثالث</w:t>
      </w:r>
      <w:r w:rsidR="00044287" w:rsidRPr="006343B6">
        <w:rPr>
          <w:rFonts w:ascii="Simplified Arabic" w:hAnsi="Simplified Arabic" w:cs="Simplified Arabic"/>
          <w:sz w:val="28"/>
          <w:szCs w:val="28"/>
          <w:rtl/>
          <w:lang w:bidi="ar-JO"/>
        </w:rPr>
        <w:t xml:space="preserve"> (</w:t>
      </w:r>
      <w:r w:rsidR="00044287" w:rsidRPr="006343B6">
        <w:rPr>
          <w:rFonts w:ascii="Simplified Arabic" w:hAnsi="Simplified Arabic" w:cs="Simplified Arabic"/>
          <w:sz w:val="28"/>
          <w:szCs w:val="28"/>
          <w:lang w:bidi="ar-JO"/>
        </w:rPr>
        <w:t>TPP</w:t>
      </w:r>
      <w:r w:rsidR="00044287" w:rsidRPr="006343B6">
        <w:rPr>
          <w:rFonts w:ascii="Simplified Arabic" w:hAnsi="Simplified Arabic" w:cs="Simplified Arabic"/>
          <w:sz w:val="28"/>
          <w:szCs w:val="28"/>
          <w:rtl/>
          <w:lang w:bidi="ar-JO"/>
        </w:rPr>
        <w:t>)</w:t>
      </w:r>
      <w:r w:rsidRPr="006343B6">
        <w:rPr>
          <w:rFonts w:ascii="Simplified Arabic" w:hAnsi="Simplified Arabic" w:cs="Simplified Arabic"/>
          <w:sz w:val="28"/>
          <w:szCs w:val="28"/>
          <w:rtl/>
          <w:lang w:bidi="ar-JO"/>
        </w:rPr>
        <w:t xml:space="preserve"> </w:t>
      </w:r>
      <w:r w:rsidR="00F300F4" w:rsidRPr="006343B6">
        <w:rPr>
          <w:rFonts w:ascii="Simplified Arabic" w:hAnsi="Simplified Arabic" w:cs="Simplified Arabic"/>
          <w:sz w:val="28"/>
          <w:szCs w:val="28"/>
          <w:rtl/>
          <w:lang w:bidi="ar-JO"/>
        </w:rPr>
        <w:t>كلياً أو جزئياً بشكل فوري أو وفقاً لما يراه مناسباً</w:t>
      </w:r>
      <w:r w:rsidR="00F300F4">
        <w:rPr>
          <w:rFonts w:ascii="Simplified Arabic" w:hAnsi="Simplified Arabic" w:cs="Simplified Arabic" w:hint="cs"/>
          <w:sz w:val="28"/>
          <w:szCs w:val="28"/>
          <w:rtl/>
          <w:lang w:bidi="ar-JO"/>
        </w:rPr>
        <w:t>.</w:t>
      </w:r>
    </w:p>
    <w:p w:rsidR="008477BD" w:rsidRPr="006343B6" w:rsidRDefault="008477BD" w:rsidP="00ED227C">
      <w:pPr>
        <w:pStyle w:val="ListParagraph"/>
        <w:numPr>
          <w:ilvl w:val="0"/>
          <w:numId w:val="39"/>
        </w:numPr>
        <w:bidi/>
        <w:spacing w:before="120" w:after="16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للبنك المركزي إصدار أوامر لتحديد ال</w:t>
      </w:r>
      <w:r w:rsidR="00ED227C">
        <w:rPr>
          <w:rFonts w:ascii="Simplified Arabic" w:hAnsi="Simplified Arabic" w:cs="Simplified Arabic"/>
          <w:sz w:val="28"/>
          <w:szCs w:val="28"/>
          <w:rtl/>
          <w:lang w:bidi="ar-JO"/>
        </w:rPr>
        <w:t xml:space="preserve">حد الأدنى والأعلى لعمولات التي </w:t>
      </w:r>
      <w:r w:rsidR="00ED227C">
        <w:rPr>
          <w:rFonts w:ascii="Simplified Arabic" w:hAnsi="Simplified Arabic" w:cs="Simplified Arabic" w:hint="cs"/>
          <w:sz w:val="28"/>
          <w:szCs w:val="28"/>
          <w:rtl/>
          <w:lang w:bidi="ar-JO"/>
        </w:rPr>
        <w:t>ت</w:t>
      </w:r>
      <w:r w:rsidRPr="006343B6">
        <w:rPr>
          <w:rFonts w:ascii="Simplified Arabic" w:hAnsi="Simplified Arabic" w:cs="Simplified Arabic"/>
          <w:sz w:val="28"/>
          <w:szCs w:val="28"/>
          <w:rtl/>
          <w:lang w:bidi="ar-JO"/>
        </w:rPr>
        <w:t xml:space="preserve">تقاضاها </w:t>
      </w:r>
      <w:r w:rsidR="00ED227C">
        <w:rPr>
          <w:rFonts w:ascii="Simplified Arabic" w:hAnsi="Simplified Arabic" w:cs="Simplified Arabic" w:hint="cs"/>
          <w:sz w:val="28"/>
          <w:szCs w:val="28"/>
          <w:rtl/>
          <w:lang w:bidi="ar-JO"/>
        </w:rPr>
        <w:t>الشركات</w:t>
      </w:r>
      <w:r w:rsidRPr="006343B6">
        <w:rPr>
          <w:rFonts w:ascii="Simplified Arabic" w:hAnsi="Simplified Arabic" w:cs="Simplified Arabic"/>
          <w:sz w:val="28"/>
          <w:szCs w:val="28"/>
          <w:rtl/>
          <w:lang w:bidi="ar-JO"/>
        </w:rPr>
        <w:t xml:space="preserve"> في منظومة الخدمات المالية المفتوحة.</w:t>
      </w:r>
    </w:p>
    <w:p w:rsidR="00CB4514" w:rsidRPr="006343B6" w:rsidRDefault="00356E9E" w:rsidP="000E4E36">
      <w:pPr>
        <w:pStyle w:val="ListParagraph"/>
        <w:numPr>
          <w:ilvl w:val="0"/>
          <w:numId w:val="39"/>
        </w:numPr>
        <w:bidi/>
        <w:spacing w:before="120" w:after="160"/>
        <w:ind w:left="360"/>
        <w:contextualSpacing w:val="0"/>
        <w:jc w:val="lowKashida"/>
        <w:rPr>
          <w:rFonts w:ascii="Simplified Arabic" w:hAnsi="Simplified Arabic" w:cs="Simplified Arabic"/>
          <w:sz w:val="28"/>
          <w:szCs w:val="28"/>
          <w:lang w:bidi="ar-JO"/>
        </w:rPr>
      </w:pPr>
      <w:r w:rsidRPr="006343B6">
        <w:rPr>
          <w:rFonts w:ascii="Simplified Arabic" w:hAnsi="Simplified Arabic" w:cs="Simplified Arabic"/>
          <w:sz w:val="28"/>
          <w:szCs w:val="28"/>
          <w:rtl/>
          <w:lang w:bidi="ar-JO"/>
        </w:rPr>
        <w:t xml:space="preserve">تلتزم كافة </w:t>
      </w:r>
      <w:r w:rsidR="00ED227C">
        <w:rPr>
          <w:rFonts w:ascii="Simplified Arabic" w:hAnsi="Simplified Arabic" w:cs="Simplified Arabic"/>
          <w:sz w:val="28"/>
          <w:szCs w:val="28"/>
          <w:rtl/>
          <w:lang w:bidi="ar-JO"/>
        </w:rPr>
        <w:t>الشرك</w:t>
      </w:r>
      <w:r w:rsidR="00ED227C">
        <w:rPr>
          <w:rFonts w:ascii="Simplified Arabic" w:hAnsi="Simplified Arabic" w:cs="Simplified Arabic" w:hint="cs"/>
          <w:sz w:val="28"/>
          <w:szCs w:val="28"/>
          <w:rtl/>
          <w:lang w:bidi="ar-JO"/>
        </w:rPr>
        <w:t>ات</w:t>
      </w:r>
      <w:r w:rsidRPr="006343B6">
        <w:rPr>
          <w:rFonts w:ascii="Simplified Arabic" w:hAnsi="Simplified Arabic" w:cs="Simplified Arabic"/>
          <w:sz w:val="28"/>
          <w:szCs w:val="28"/>
          <w:rtl/>
          <w:lang w:bidi="ar-JO"/>
        </w:rPr>
        <w:t xml:space="preserve"> بإتاحة الخدمات المالية المفتوحة من خلال التعاقد مع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في حال تلبيته لكافة المتطلبات الواردة في هذه التعليمات.</w:t>
      </w:r>
    </w:p>
    <w:p w:rsidR="00192671" w:rsidRPr="006343B6" w:rsidRDefault="00F02757" w:rsidP="000E4E36">
      <w:pPr>
        <w:pStyle w:val="ListParagraph"/>
        <w:numPr>
          <w:ilvl w:val="0"/>
          <w:numId w:val="39"/>
        </w:numPr>
        <w:bidi/>
        <w:spacing w:before="120" w:after="160"/>
        <w:ind w:left="360"/>
        <w:contextualSpacing w:val="0"/>
        <w:jc w:val="lowKashida"/>
        <w:rPr>
          <w:rFonts w:ascii="Simplified Arabic" w:hAnsi="Simplified Arabic" w:cs="Simplified Arabic"/>
          <w:sz w:val="30"/>
          <w:szCs w:val="30"/>
          <w:lang w:bidi="ar-JO"/>
        </w:rPr>
      </w:pPr>
      <w:r w:rsidRPr="006343B6">
        <w:rPr>
          <w:rFonts w:ascii="Simplified Arabic" w:hAnsi="Simplified Arabic" w:cs="Simplified Arabic"/>
          <w:sz w:val="28"/>
          <w:szCs w:val="28"/>
          <w:rtl/>
          <w:lang w:bidi="ar-JO"/>
        </w:rPr>
        <w:t xml:space="preserve">مع عدم </w:t>
      </w:r>
      <w:r w:rsidR="001A4927" w:rsidRPr="006343B6">
        <w:rPr>
          <w:rFonts w:ascii="Simplified Arabic" w:hAnsi="Simplified Arabic" w:cs="Simplified Arabic"/>
          <w:sz w:val="28"/>
          <w:szCs w:val="28"/>
          <w:rtl/>
          <w:lang w:bidi="ar-JO"/>
        </w:rPr>
        <w:t>الإخلال</w:t>
      </w:r>
      <w:r w:rsidRPr="006343B6">
        <w:rPr>
          <w:rFonts w:ascii="Simplified Arabic" w:hAnsi="Simplified Arabic" w:cs="Simplified Arabic"/>
          <w:sz w:val="28"/>
          <w:szCs w:val="28"/>
          <w:rtl/>
          <w:lang w:bidi="ar-JO"/>
        </w:rPr>
        <w:t xml:space="preserve"> بمسؤولية مزود الطرف الثالث تكون الشركة المسؤولة بالكامل تجاه البنك المركزي عن كافة أعمال مزود الطرف الثالث (</w:t>
      </w:r>
      <w:r w:rsidRPr="006343B6">
        <w:rPr>
          <w:rFonts w:ascii="Simplified Arabic" w:hAnsi="Simplified Arabic" w:cs="Simplified Arabic"/>
          <w:sz w:val="28"/>
          <w:szCs w:val="28"/>
          <w:lang w:bidi="ar-JO"/>
        </w:rPr>
        <w:t>TPP</w:t>
      </w:r>
      <w:r w:rsidRPr="006343B6">
        <w:rPr>
          <w:rFonts w:ascii="Simplified Arabic" w:hAnsi="Simplified Arabic" w:cs="Simplified Arabic"/>
          <w:sz w:val="28"/>
          <w:szCs w:val="28"/>
          <w:rtl/>
          <w:lang w:bidi="ar-JO"/>
        </w:rPr>
        <w:t>) بحدود الخدمات المالية المفتوحة المقدمة من قبله بما في ذلك امتثاله ل</w:t>
      </w:r>
      <w:r w:rsidR="00A200D2" w:rsidRPr="006343B6">
        <w:rPr>
          <w:rFonts w:ascii="Simplified Arabic" w:hAnsi="Simplified Arabic" w:cs="Simplified Arabic"/>
          <w:sz w:val="28"/>
          <w:szCs w:val="28"/>
          <w:rtl/>
          <w:lang w:bidi="ar-JO"/>
        </w:rPr>
        <w:t>أحكام هذه التعليمات</w:t>
      </w:r>
      <w:r w:rsidRPr="006343B6">
        <w:rPr>
          <w:rFonts w:ascii="Simplified Arabic" w:hAnsi="Simplified Arabic" w:cs="Simplified Arabic"/>
          <w:sz w:val="28"/>
          <w:szCs w:val="28"/>
          <w:rtl/>
          <w:lang w:bidi="ar-JO"/>
        </w:rPr>
        <w:t xml:space="preserve"> </w:t>
      </w:r>
      <w:r w:rsidR="001A4927" w:rsidRPr="006343B6">
        <w:rPr>
          <w:rFonts w:ascii="Simplified Arabic" w:hAnsi="Simplified Arabic" w:cs="Simplified Arabic"/>
          <w:sz w:val="28"/>
          <w:szCs w:val="28"/>
          <w:rtl/>
          <w:lang w:bidi="ar-JO"/>
        </w:rPr>
        <w:t>وأية</w:t>
      </w:r>
      <w:r w:rsidR="00192671" w:rsidRPr="006343B6">
        <w:rPr>
          <w:rFonts w:ascii="Simplified Arabic" w:hAnsi="Simplified Arabic" w:cs="Simplified Arabic"/>
          <w:sz w:val="28"/>
          <w:szCs w:val="28"/>
          <w:rtl/>
          <w:lang w:bidi="ar-JO"/>
        </w:rPr>
        <w:t xml:space="preserve"> تعليمات </w:t>
      </w:r>
      <w:r w:rsidR="001A4927" w:rsidRPr="006343B6">
        <w:rPr>
          <w:rFonts w:ascii="Simplified Arabic" w:hAnsi="Simplified Arabic" w:cs="Simplified Arabic"/>
          <w:sz w:val="28"/>
          <w:szCs w:val="28"/>
          <w:rtl/>
          <w:lang w:bidi="ar-JO"/>
        </w:rPr>
        <w:t>أو</w:t>
      </w:r>
      <w:r w:rsidR="00192671" w:rsidRPr="006343B6">
        <w:rPr>
          <w:rFonts w:ascii="Simplified Arabic" w:hAnsi="Simplified Arabic" w:cs="Simplified Arabic"/>
          <w:sz w:val="28"/>
          <w:szCs w:val="28"/>
          <w:rtl/>
          <w:lang w:bidi="ar-JO"/>
        </w:rPr>
        <w:t xml:space="preserve"> تعاميم تصدر لاحقا بالخصوص.</w:t>
      </w:r>
    </w:p>
    <w:p w:rsidR="001A4927" w:rsidRDefault="001A4927" w:rsidP="001A4927">
      <w:pPr>
        <w:pStyle w:val="ListParagraph"/>
        <w:bidi/>
        <w:spacing w:after="160"/>
        <w:ind w:left="364"/>
        <w:jc w:val="lowKashida"/>
        <w:rPr>
          <w:rFonts w:ascii="Simplified Arabic" w:hAnsi="Simplified Arabic" w:cs="Simplified Arabic"/>
          <w:sz w:val="30"/>
          <w:szCs w:val="30"/>
          <w:rtl/>
          <w:lang w:bidi="ar-JO"/>
        </w:rPr>
      </w:pPr>
    </w:p>
    <w:p w:rsidR="00D965C6" w:rsidRDefault="00D965C6" w:rsidP="00D965C6">
      <w:pPr>
        <w:pStyle w:val="ListParagraph"/>
        <w:bidi/>
        <w:spacing w:after="160"/>
        <w:ind w:left="364"/>
        <w:jc w:val="lowKashida"/>
        <w:rPr>
          <w:rFonts w:ascii="Simplified Arabic" w:hAnsi="Simplified Arabic" w:cs="Simplified Arabic"/>
          <w:sz w:val="30"/>
          <w:szCs w:val="30"/>
          <w:rtl/>
          <w:lang w:bidi="ar-JO"/>
        </w:rPr>
      </w:pPr>
    </w:p>
    <w:p w:rsidR="00D965C6" w:rsidRDefault="00D965C6" w:rsidP="00D965C6">
      <w:pPr>
        <w:pStyle w:val="ListParagraph"/>
        <w:bidi/>
        <w:spacing w:after="160"/>
        <w:ind w:left="364"/>
        <w:jc w:val="lowKashida"/>
        <w:rPr>
          <w:rFonts w:ascii="Simplified Arabic" w:hAnsi="Simplified Arabic" w:cs="Simplified Arabic"/>
          <w:sz w:val="30"/>
          <w:szCs w:val="30"/>
          <w:rtl/>
          <w:lang w:bidi="ar-JO"/>
        </w:rPr>
      </w:pPr>
    </w:p>
    <w:p w:rsidR="00D965C6" w:rsidRDefault="00D965C6" w:rsidP="00D965C6">
      <w:pPr>
        <w:pStyle w:val="ListParagraph"/>
        <w:bidi/>
        <w:spacing w:after="160"/>
        <w:ind w:left="364"/>
        <w:jc w:val="lowKashida"/>
        <w:rPr>
          <w:rFonts w:ascii="Simplified Arabic" w:hAnsi="Simplified Arabic" w:cs="Simplified Arabic"/>
          <w:sz w:val="30"/>
          <w:szCs w:val="30"/>
          <w:rtl/>
          <w:lang w:bidi="ar-JO"/>
        </w:rPr>
      </w:pPr>
    </w:p>
    <w:p w:rsidR="006343B6" w:rsidRDefault="006343B6" w:rsidP="006343B6">
      <w:pPr>
        <w:pStyle w:val="ListParagraph"/>
        <w:bidi/>
        <w:spacing w:after="160"/>
        <w:ind w:left="364"/>
        <w:jc w:val="lowKashida"/>
        <w:rPr>
          <w:rFonts w:ascii="Simplified Arabic" w:hAnsi="Simplified Arabic" w:cs="Simplified Arabic"/>
          <w:sz w:val="30"/>
          <w:szCs w:val="30"/>
          <w:rtl/>
          <w:lang w:bidi="ar-JO"/>
        </w:rPr>
      </w:pPr>
    </w:p>
    <w:p w:rsidR="00AA1ECB" w:rsidRPr="006343B6" w:rsidRDefault="00AA1ECB" w:rsidP="001A4927">
      <w:pPr>
        <w:spacing w:after="0"/>
        <w:ind w:left="-90" w:right="270"/>
        <w:jc w:val="lowKashida"/>
        <w:rPr>
          <w:rFonts w:ascii="Simplified Arabic" w:hAnsi="Simplified Arabic" w:cs="Simplified Arabic"/>
          <w:b/>
          <w:bCs/>
          <w:sz w:val="34"/>
          <w:szCs w:val="34"/>
          <w:rtl/>
          <w:lang w:bidi="ar-JO"/>
        </w:rPr>
      </w:pPr>
      <w:r w:rsidRPr="006343B6">
        <w:rPr>
          <w:rFonts w:ascii="Simplified Arabic" w:hAnsi="Simplified Arabic" w:cs="Simplified Arabic"/>
          <w:b/>
          <w:bCs/>
          <w:sz w:val="34"/>
          <w:szCs w:val="34"/>
          <w:rtl/>
          <w:lang w:bidi="ar-JO"/>
        </w:rPr>
        <w:t>المحاف</w:t>
      </w:r>
      <w:r w:rsidR="001A4927" w:rsidRPr="006343B6">
        <w:rPr>
          <w:rFonts w:ascii="Simplified Arabic" w:hAnsi="Simplified Arabic" w:cs="Simplified Arabic"/>
          <w:b/>
          <w:bCs/>
          <w:sz w:val="34"/>
          <w:szCs w:val="34"/>
          <w:rtl/>
          <w:lang w:bidi="ar-JO"/>
        </w:rPr>
        <w:t>ـــــــــــــــ</w:t>
      </w:r>
      <w:r w:rsidRPr="006343B6">
        <w:rPr>
          <w:rFonts w:ascii="Simplified Arabic" w:hAnsi="Simplified Arabic" w:cs="Simplified Arabic"/>
          <w:b/>
          <w:bCs/>
          <w:sz w:val="34"/>
          <w:szCs w:val="34"/>
          <w:rtl/>
          <w:lang w:bidi="ar-JO"/>
        </w:rPr>
        <w:t xml:space="preserve">ظ </w:t>
      </w:r>
    </w:p>
    <w:p w:rsidR="00AA1ECB" w:rsidRPr="006343B6" w:rsidRDefault="00AA1ECB" w:rsidP="00270C6B">
      <w:pPr>
        <w:jc w:val="lowKashida"/>
        <w:rPr>
          <w:rFonts w:ascii="Simplified Arabic" w:hAnsi="Simplified Arabic" w:cs="Simplified Arabic"/>
          <w:b/>
          <w:bCs/>
          <w:sz w:val="34"/>
          <w:szCs w:val="34"/>
          <w:rtl/>
          <w:lang w:bidi="ar-JO"/>
        </w:rPr>
      </w:pPr>
      <w:r w:rsidRPr="006343B6">
        <w:rPr>
          <w:rFonts w:ascii="Simplified Arabic" w:hAnsi="Simplified Arabic" w:cs="Simplified Arabic"/>
          <w:b/>
          <w:bCs/>
          <w:sz w:val="34"/>
          <w:szCs w:val="34"/>
          <w:rtl/>
          <w:lang w:bidi="ar-JO"/>
        </w:rPr>
        <w:t>د. عادل الشركس</w:t>
      </w:r>
    </w:p>
    <w:sectPr w:rsidR="00AA1ECB" w:rsidRPr="006343B6" w:rsidSect="002F3064">
      <w:footerReference w:type="default" r:id="rId9"/>
      <w:pgSz w:w="12240" w:h="15840"/>
      <w:pgMar w:top="1440" w:right="1260" w:bottom="1440" w:left="126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3ED" w:rsidRDefault="00E033ED" w:rsidP="009834AC">
      <w:pPr>
        <w:spacing w:after="0" w:line="240" w:lineRule="auto"/>
      </w:pPr>
      <w:r>
        <w:separator/>
      </w:r>
    </w:p>
  </w:endnote>
  <w:endnote w:type="continuationSeparator" w:id="0">
    <w:p w:rsidR="00E033ED" w:rsidRDefault="00E033ED" w:rsidP="0098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12788"/>
      <w:docPartObj>
        <w:docPartGallery w:val="Page Numbers (Bottom of Page)"/>
        <w:docPartUnique/>
      </w:docPartObj>
    </w:sdtPr>
    <w:sdtEndPr/>
    <w:sdtContent>
      <w:p w:rsidR="001B241C" w:rsidRDefault="001B241C">
        <w:pPr>
          <w:pStyle w:val="Footer"/>
          <w:jc w:val="center"/>
        </w:pPr>
        <w:r>
          <w:fldChar w:fldCharType="begin"/>
        </w:r>
        <w:r>
          <w:instrText xml:space="preserve"> PAGE   \* MERGEFORMAT </w:instrText>
        </w:r>
        <w:r>
          <w:fldChar w:fldCharType="separate"/>
        </w:r>
        <w:r w:rsidR="008A3D3E">
          <w:rPr>
            <w:noProof/>
          </w:rPr>
          <w:t>13</w:t>
        </w:r>
        <w:r>
          <w:rPr>
            <w:noProof/>
          </w:rPr>
          <w:fldChar w:fldCharType="end"/>
        </w:r>
      </w:p>
    </w:sdtContent>
  </w:sdt>
  <w:p w:rsidR="001B241C" w:rsidRDefault="001B24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3ED" w:rsidRDefault="00E033ED" w:rsidP="009834AC">
      <w:pPr>
        <w:spacing w:after="0" w:line="240" w:lineRule="auto"/>
      </w:pPr>
      <w:r>
        <w:separator/>
      </w:r>
    </w:p>
  </w:footnote>
  <w:footnote w:type="continuationSeparator" w:id="0">
    <w:p w:rsidR="00E033ED" w:rsidRDefault="00E033ED" w:rsidP="0098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115"/>
    <w:multiLevelType w:val="hybridMultilevel"/>
    <w:tmpl w:val="DAE28BA8"/>
    <w:lvl w:ilvl="0" w:tplc="CC46137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522C6"/>
    <w:multiLevelType w:val="hybridMultilevel"/>
    <w:tmpl w:val="711CA558"/>
    <w:lvl w:ilvl="0" w:tplc="75802C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07763"/>
    <w:multiLevelType w:val="hybridMultilevel"/>
    <w:tmpl w:val="B03C5AFA"/>
    <w:lvl w:ilvl="0" w:tplc="A1328D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97321"/>
    <w:multiLevelType w:val="hybridMultilevel"/>
    <w:tmpl w:val="963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764E"/>
    <w:multiLevelType w:val="hybridMultilevel"/>
    <w:tmpl w:val="2F226FBA"/>
    <w:lvl w:ilvl="0" w:tplc="07F0F286">
      <w:start w:val="1"/>
      <w:numFmt w:val="arabicAbjad"/>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FD6"/>
    <w:multiLevelType w:val="hybridMultilevel"/>
    <w:tmpl w:val="68EA6F34"/>
    <w:lvl w:ilvl="0" w:tplc="93C67DA0">
      <w:start w:val="1"/>
      <w:numFmt w:val="decimal"/>
      <w:lvlText w:val="%1."/>
      <w:lvlJc w:val="left"/>
      <w:pPr>
        <w:ind w:left="1080" w:hanging="360"/>
      </w:pPr>
      <w:rPr>
        <w:rFonts w:hint="default"/>
        <w:b w:val="0"/>
        <w:bCs w:val="0"/>
        <w:color w:val="000000" w:themeColor="text1"/>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637AD8"/>
    <w:multiLevelType w:val="multilevel"/>
    <w:tmpl w:val="BF56E92E"/>
    <w:lvl w:ilvl="0">
      <w:start w:val="1"/>
      <w:numFmt w:val="decimal"/>
      <w:lvlText w:val="%1."/>
      <w:lvlJc w:val="left"/>
      <w:pPr>
        <w:ind w:left="1080" w:hanging="360"/>
      </w:pPr>
      <w:rPr>
        <w:rFonts w:hint="default"/>
        <w:b w:val="0"/>
        <w:bCs w:val="0"/>
        <w:color w:val="000000" w:themeColor="text1"/>
        <w:u w:val="none"/>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7" w15:restartNumberingAfterBreak="0">
    <w:nsid w:val="171664C7"/>
    <w:multiLevelType w:val="hybridMultilevel"/>
    <w:tmpl w:val="68EA6F34"/>
    <w:lvl w:ilvl="0" w:tplc="93C67DA0">
      <w:start w:val="1"/>
      <w:numFmt w:val="decimal"/>
      <w:lvlText w:val="%1."/>
      <w:lvlJc w:val="left"/>
      <w:pPr>
        <w:ind w:left="1080" w:hanging="360"/>
      </w:pPr>
      <w:rPr>
        <w:rFonts w:hint="default"/>
        <w:b w:val="0"/>
        <w:bCs w:val="0"/>
        <w:color w:val="000000" w:themeColor="text1"/>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E2C0A"/>
    <w:multiLevelType w:val="hybridMultilevel"/>
    <w:tmpl w:val="694A9C44"/>
    <w:lvl w:ilvl="0" w:tplc="0409000F">
      <w:start w:val="1"/>
      <w:numFmt w:val="decimal"/>
      <w:lvlText w:val="%1."/>
      <w:lvlJc w:val="left"/>
      <w:pPr>
        <w:ind w:left="720" w:hanging="360"/>
      </w:pPr>
      <w:rPr>
        <w:rFonts w:hint="default"/>
      </w:rPr>
    </w:lvl>
    <w:lvl w:ilvl="1" w:tplc="230E526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E2D0B"/>
    <w:multiLevelType w:val="hybridMultilevel"/>
    <w:tmpl w:val="92AE8CC2"/>
    <w:lvl w:ilvl="0" w:tplc="230E5266">
      <w:start w:val="1"/>
      <w:numFmt w:val="arabicAbjad"/>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8C71ED"/>
    <w:multiLevelType w:val="hybridMultilevel"/>
    <w:tmpl w:val="2422A2EA"/>
    <w:lvl w:ilvl="0" w:tplc="C1F6AF1E">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BF"/>
    <w:multiLevelType w:val="multilevel"/>
    <w:tmpl w:val="A83C95DC"/>
    <w:lvl w:ilvl="0">
      <w:start w:val="1"/>
      <w:numFmt w:val="decimal"/>
      <w:lvlText w:val="%1."/>
      <w:lvlJc w:val="left"/>
      <w:pPr>
        <w:ind w:left="1080" w:hanging="360"/>
      </w:pPr>
      <w:rPr>
        <w:rFonts w:hint="default"/>
        <w:b w:val="0"/>
        <w:bCs w:val="0"/>
        <w:color w:val="000000" w:themeColor="text1"/>
        <w:u w:val="none"/>
      </w:rPr>
    </w:lvl>
    <w:lvl w:ilvl="1">
      <w:start w:val="1"/>
      <w:numFmt w:val="arabicAbjad"/>
      <w:lvlText w:val="%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2" w15:restartNumberingAfterBreak="0">
    <w:nsid w:val="26AC43E1"/>
    <w:multiLevelType w:val="hybridMultilevel"/>
    <w:tmpl w:val="99362AAA"/>
    <w:lvl w:ilvl="0" w:tplc="230E5266">
      <w:start w:val="1"/>
      <w:numFmt w:val="arabicAbjad"/>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 w15:restartNumberingAfterBreak="0">
    <w:nsid w:val="29A028C1"/>
    <w:multiLevelType w:val="hybridMultilevel"/>
    <w:tmpl w:val="8A22ADA8"/>
    <w:lvl w:ilvl="0" w:tplc="230E5266">
      <w:start w:val="1"/>
      <w:numFmt w:val="arabicAbjad"/>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8C6FF0"/>
    <w:multiLevelType w:val="hybridMultilevel"/>
    <w:tmpl w:val="303A838C"/>
    <w:lvl w:ilvl="0" w:tplc="230E5266">
      <w:start w:val="1"/>
      <w:numFmt w:val="arabicAbjad"/>
      <w:lvlText w:val="%1."/>
      <w:lvlJc w:val="left"/>
      <w:pPr>
        <w:ind w:left="495" w:hanging="360"/>
      </w:pPr>
      <w:rPr>
        <w:rFonts w:hint="default"/>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30B7146C"/>
    <w:multiLevelType w:val="hybridMultilevel"/>
    <w:tmpl w:val="D45ECC4C"/>
    <w:lvl w:ilvl="0" w:tplc="07F0F286">
      <w:start w:val="1"/>
      <w:numFmt w:val="arabicAbjad"/>
      <w:lvlText w:val="%1."/>
      <w:lvlJc w:val="left"/>
      <w:pPr>
        <w:ind w:left="720" w:hanging="360"/>
      </w:pPr>
      <w:rPr>
        <w:rFonts w:cs="Arial" w:hint="default"/>
      </w:rPr>
    </w:lvl>
    <w:lvl w:ilvl="1" w:tplc="0409000F">
      <w:start w:val="1"/>
      <w:numFmt w:val="decimal"/>
      <w:lvlText w:val="%2."/>
      <w:lvlJc w:val="left"/>
      <w:pPr>
        <w:ind w:left="1440" w:hanging="360"/>
      </w:pPr>
    </w:lvl>
    <w:lvl w:ilvl="2" w:tplc="AB70557A">
      <w:start w:val="1"/>
      <w:numFmt w:val="decimal"/>
      <w:lvlText w:val="%3-"/>
      <w:lvlJc w:val="left"/>
      <w:pPr>
        <w:ind w:left="2385" w:hanging="405"/>
      </w:pPr>
      <w:rPr>
        <w:rFonts w:hint="default"/>
      </w:rPr>
    </w:lvl>
    <w:lvl w:ilvl="3" w:tplc="25E8B6F8">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2866"/>
    <w:multiLevelType w:val="hybridMultilevel"/>
    <w:tmpl w:val="FCCA7344"/>
    <w:lvl w:ilvl="0" w:tplc="0409000F">
      <w:start w:val="1"/>
      <w:numFmt w:val="decimal"/>
      <w:lvlText w:val="%1."/>
      <w:lvlJc w:val="left"/>
      <w:pPr>
        <w:ind w:left="99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4B6249"/>
    <w:multiLevelType w:val="hybridMultilevel"/>
    <w:tmpl w:val="68EA6F34"/>
    <w:lvl w:ilvl="0" w:tplc="93C67DA0">
      <w:start w:val="1"/>
      <w:numFmt w:val="decimal"/>
      <w:lvlText w:val="%1."/>
      <w:lvlJc w:val="left"/>
      <w:pPr>
        <w:ind w:left="1080" w:hanging="360"/>
      </w:pPr>
      <w:rPr>
        <w:rFonts w:hint="default"/>
        <w:b w:val="0"/>
        <w:bCs w:val="0"/>
        <w:color w:val="000000" w:themeColor="text1"/>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512950"/>
    <w:multiLevelType w:val="multilevel"/>
    <w:tmpl w:val="BF56E92E"/>
    <w:lvl w:ilvl="0">
      <w:start w:val="1"/>
      <w:numFmt w:val="decimal"/>
      <w:lvlText w:val="%1."/>
      <w:lvlJc w:val="left"/>
      <w:pPr>
        <w:ind w:left="1080" w:hanging="360"/>
      </w:pPr>
      <w:rPr>
        <w:rFonts w:hint="default"/>
        <w:b w:val="0"/>
        <w:bCs w:val="0"/>
        <w:color w:val="000000" w:themeColor="text1"/>
        <w:u w:val="none"/>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9" w15:restartNumberingAfterBreak="0">
    <w:nsid w:val="39F77CBA"/>
    <w:multiLevelType w:val="hybridMultilevel"/>
    <w:tmpl w:val="62247DAE"/>
    <w:lvl w:ilvl="0" w:tplc="230E52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D01D1"/>
    <w:multiLevelType w:val="hybridMultilevel"/>
    <w:tmpl w:val="B8F080C4"/>
    <w:lvl w:ilvl="0" w:tplc="0409000F">
      <w:start w:val="1"/>
      <w:numFmt w:val="decimal"/>
      <w:lvlText w:val="%1."/>
      <w:lvlJc w:val="left"/>
      <w:pPr>
        <w:ind w:left="495" w:hanging="360"/>
      </w:pPr>
      <w:rPr>
        <w:rFonts w:hint="default"/>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3FE02D24"/>
    <w:multiLevelType w:val="hybridMultilevel"/>
    <w:tmpl w:val="2F226FBA"/>
    <w:lvl w:ilvl="0" w:tplc="07F0F286">
      <w:start w:val="1"/>
      <w:numFmt w:val="arabicAbjad"/>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E3F3A"/>
    <w:multiLevelType w:val="hybridMultilevel"/>
    <w:tmpl w:val="8A9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669D7"/>
    <w:multiLevelType w:val="hybridMultilevel"/>
    <w:tmpl w:val="46CC72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481A5E"/>
    <w:multiLevelType w:val="hybridMultilevel"/>
    <w:tmpl w:val="8C369D12"/>
    <w:lvl w:ilvl="0" w:tplc="1ED65F80">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B36F5"/>
    <w:multiLevelType w:val="hybridMultilevel"/>
    <w:tmpl w:val="0930E05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507F3F"/>
    <w:multiLevelType w:val="hybridMultilevel"/>
    <w:tmpl w:val="303A838C"/>
    <w:lvl w:ilvl="0" w:tplc="230E5266">
      <w:start w:val="1"/>
      <w:numFmt w:val="arabicAbjad"/>
      <w:lvlText w:val="%1."/>
      <w:lvlJc w:val="left"/>
      <w:pPr>
        <w:ind w:left="495" w:hanging="360"/>
      </w:pPr>
      <w:rPr>
        <w:rFonts w:hint="default"/>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15:restartNumberingAfterBreak="0">
    <w:nsid w:val="4A3045B9"/>
    <w:multiLevelType w:val="hybridMultilevel"/>
    <w:tmpl w:val="68EA6F34"/>
    <w:lvl w:ilvl="0" w:tplc="93C67DA0">
      <w:start w:val="1"/>
      <w:numFmt w:val="decimal"/>
      <w:lvlText w:val="%1."/>
      <w:lvlJc w:val="left"/>
      <w:pPr>
        <w:ind w:left="1080" w:hanging="360"/>
      </w:pPr>
      <w:rPr>
        <w:rFonts w:hint="default"/>
        <w:b w:val="0"/>
        <w:bCs w:val="0"/>
        <w:color w:val="000000" w:themeColor="text1"/>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55812"/>
    <w:multiLevelType w:val="hybridMultilevel"/>
    <w:tmpl w:val="DB2E1866"/>
    <w:lvl w:ilvl="0" w:tplc="1BD637D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772E3"/>
    <w:multiLevelType w:val="hybridMultilevel"/>
    <w:tmpl w:val="A40A879C"/>
    <w:lvl w:ilvl="0" w:tplc="C4B4B9F6">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52C06"/>
    <w:multiLevelType w:val="hybridMultilevel"/>
    <w:tmpl w:val="20A47D2E"/>
    <w:lvl w:ilvl="0" w:tplc="A2CAC76A">
      <w:start w:val="1"/>
      <w:numFmt w:val="decimal"/>
      <w:lvlText w:val="%1-"/>
      <w:lvlJc w:val="right"/>
      <w:pPr>
        <w:ind w:left="1080" w:hanging="360"/>
      </w:pPr>
      <w:rPr>
        <w:rFonts w:asciiTheme="minorBidi" w:eastAsia="Calibri" w:hAnsiTheme="minorBid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E61A5B"/>
    <w:multiLevelType w:val="hybridMultilevel"/>
    <w:tmpl w:val="9F422FD6"/>
    <w:lvl w:ilvl="0" w:tplc="A2CAC76A">
      <w:start w:val="1"/>
      <w:numFmt w:val="decimal"/>
      <w:lvlText w:val="%1-"/>
      <w:lvlJc w:val="right"/>
      <w:pPr>
        <w:ind w:left="1080" w:hanging="360"/>
      </w:pPr>
      <w:rPr>
        <w:rFonts w:asciiTheme="minorBidi" w:eastAsia="Calibri" w:hAnsiTheme="minorBid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E032D6"/>
    <w:multiLevelType w:val="hybridMultilevel"/>
    <w:tmpl w:val="303A838C"/>
    <w:lvl w:ilvl="0" w:tplc="230E5266">
      <w:start w:val="1"/>
      <w:numFmt w:val="arabicAbjad"/>
      <w:lvlText w:val="%1."/>
      <w:lvlJc w:val="left"/>
      <w:pPr>
        <w:ind w:left="495" w:hanging="360"/>
      </w:pPr>
      <w:rPr>
        <w:rFonts w:hint="default"/>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3" w15:restartNumberingAfterBreak="0">
    <w:nsid w:val="579B2702"/>
    <w:multiLevelType w:val="hybridMultilevel"/>
    <w:tmpl w:val="37EA9DC0"/>
    <w:lvl w:ilvl="0" w:tplc="230E5266">
      <w:start w:val="1"/>
      <w:numFmt w:val="arabicAbjad"/>
      <w:lvlText w:val="%1."/>
      <w:lvlJc w:val="left"/>
      <w:pPr>
        <w:ind w:left="495" w:hanging="360"/>
      </w:pPr>
      <w:rPr>
        <w:rFonts w:hint="default"/>
      </w:rPr>
    </w:lvl>
    <w:lvl w:ilvl="1" w:tplc="0409000F">
      <w:start w:val="1"/>
      <w:numFmt w:val="decimal"/>
      <w:lvlText w:val="%2."/>
      <w:lvlJc w:val="left"/>
      <w:pPr>
        <w:ind w:left="1215" w:hanging="360"/>
      </w:pPr>
      <w:rPr>
        <w:rFonts w:hint="default"/>
      </w:rPr>
    </w:lvl>
    <w:lvl w:ilvl="2" w:tplc="5B8A522E">
      <w:start w:val="1"/>
      <w:numFmt w:val="arabicAlpha"/>
      <w:lvlText w:val="%3."/>
      <w:lvlJc w:val="left"/>
      <w:pPr>
        <w:ind w:left="2115" w:hanging="360"/>
      </w:pPr>
      <w:rPr>
        <w:rFonts w:hint="default"/>
      </w:r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4" w15:restartNumberingAfterBreak="0">
    <w:nsid w:val="65B50A7E"/>
    <w:multiLevelType w:val="hybridMultilevel"/>
    <w:tmpl w:val="8A38F3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5D3BEC"/>
    <w:multiLevelType w:val="hybridMultilevel"/>
    <w:tmpl w:val="DEAA99DC"/>
    <w:lvl w:ilvl="0" w:tplc="C4B4B9F6">
      <w:start w:val="1"/>
      <w:numFmt w:val="arabicAlpha"/>
      <w:lvlText w:val="%1."/>
      <w:lvlJc w:val="left"/>
      <w:pPr>
        <w:ind w:left="386" w:hanging="360"/>
      </w:pPr>
      <w:rPr>
        <w:rFonts w:ascii="Simplified Arabic" w:eastAsiaTheme="minorHAnsi" w:hAnsi="Simplified Arabic" w:cs="Simplified Arabic"/>
      </w:rPr>
    </w:lvl>
    <w:lvl w:ilvl="1" w:tplc="0409000F">
      <w:start w:val="1"/>
      <w:numFmt w:val="decimal"/>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6" w15:restartNumberingAfterBreak="0">
    <w:nsid w:val="673652BE"/>
    <w:multiLevelType w:val="hybridMultilevel"/>
    <w:tmpl w:val="303A838C"/>
    <w:lvl w:ilvl="0" w:tplc="230E5266">
      <w:start w:val="1"/>
      <w:numFmt w:val="arabicAbjad"/>
      <w:lvlText w:val="%1."/>
      <w:lvlJc w:val="left"/>
      <w:pPr>
        <w:ind w:left="495" w:hanging="360"/>
      </w:pPr>
      <w:rPr>
        <w:rFonts w:hint="default"/>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7" w15:restartNumberingAfterBreak="0">
    <w:nsid w:val="67A20F32"/>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87E6E12"/>
    <w:multiLevelType w:val="hybridMultilevel"/>
    <w:tmpl w:val="F92007B8"/>
    <w:lvl w:ilvl="0" w:tplc="0409000F">
      <w:start w:val="1"/>
      <w:numFmt w:val="decimal"/>
      <w:lvlText w:val="%1."/>
      <w:lvlJc w:val="left"/>
      <w:pPr>
        <w:ind w:left="495" w:hanging="360"/>
      </w:pPr>
      <w:rPr>
        <w:rFonts w:hint="default"/>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9" w15:restartNumberingAfterBreak="0">
    <w:nsid w:val="688A34B8"/>
    <w:multiLevelType w:val="hybridMultilevel"/>
    <w:tmpl w:val="CFEC3AB2"/>
    <w:lvl w:ilvl="0" w:tplc="5F967254">
      <w:start w:val="1"/>
      <w:numFmt w:val="arabicAlpha"/>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24EFB"/>
    <w:multiLevelType w:val="hybridMultilevel"/>
    <w:tmpl w:val="8860470C"/>
    <w:lvl w:ilvl="0" w:tplc="230E526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B45EF"/>
    <w:multiLevelType w:val="hybridMultilevel"/>
    <w:tmpl w:val="2EB2D4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986D33"/>
    <w:multiLevelType w:val="hybridMultilevel"/>
    <w:tmpl w:val="1AD6E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C4839"/>
    <w:multiLevelType w:val="hybridMultilevel"/>
    <w:tmpl w:val="DA94DA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73100"/>
    <w:multiLevelType w:val="hybridMultilevel"/>
    <w:tmpl w:val="1F78BEB2"/>
    <w:lvl w:ilvl="0" w:tplc="1ED65F80">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50D46"/>
    <w:multiLevelType w:val="hybridMultilevel"/>
    <w:tmpl w:val="C996021E"/>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46" w15:restartNumberingAfterBreak="0">
    <w:nsid w:val="7D4D4016"/>
    <w:multiLevelType w:val="hybridMultilevel"/>
    <w:tmpl w:val="7E66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E5D3E"/>
    <w:multiLevelType w:val="hybridMultilevel"/>
    <w:tmpl w:val="0660D392"/>
    <w:lvl w:ilvl="0" w:tplc="25E8A2EE">
      <w:start w:val="1"/>
      <w:numFmt w:val="arabicAbjad"/>
      <w:lvlText w:val="%1."/>
      <w:lvlJc w:val="left"/>
      <w:pPr>
        <w:ind w:left="495" w:hanging="360"/>
      </w:pPr>
      <w:rPr>
        <w:rFonts w:hint="default"/>
        <w:sz w:val="28"/>
        <w:szCs w:val="28"/>
      </w:rPr>
    </w:lvl>
    <w:lvl w:ilvl="1" w:tplc="230E5266">
      <w:start w:val="1"/>
      <w:numFmt w:val="arabicAbjad"/>
      <w:lvlText w:val="%2."/>
      <w:lvlJc w:val="left"/>
      <w:pPr>
        <w:ind w:left="1215" w:hanging="360"/>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0"/>
  </w:num>
  <w:num w:numId="3">
    <w:abstractNumId w:val="28"/>
  </w:num>
  <w:num w:numId="4">
    <w:abstractNumId w:val="35"/>
  </w:num>
  <w:num w:numId="5">
    <w:abstractNumId w:val="12"/>
  </w:num>
  <w:num w:numId="6">
    <w:abstractNumId w:val="4"/>
  </w:num>
  <w:num w:numId="7">
    <w:abstractNumId w:val="0"/>
  </w:num>
  <w:num w:numId="8">
    <w:abstractNumId w:val="40"/>
  </w:num>
  <w:num w:numId="9">
    <w:abstractNumId w:val="45"/>
  </w:num>
  <w:num w:numId="10">
    <w:abstractNumId w:val="22"/>
  </w:num>
  <w:num w:numId="11">
    <w:abstractNumId w:val="3"/>
  </w:num>
  <w:num w:numId="12">
    <w:abstractNumId w:val="5"/>
  </w:num>
  <w:num w:numId="13">
    <w:abstractNumId w:val="15"/>
  </w:num>
  <w:num w:numId="14">
    <w:abstractNumId w:val="41"/>
  </w:num>
  <w:num w:numId="15">
    <w:abstractNumId w:val="42"/>
  </w:num>
  <w:num w:numId="16">
    <w:abstractNumId w:val="36"/>
  </w:num>
  <w:num w:numId="17">
    <w:abstractNumId w:val="34"/>
  </w:num>
  <w:num w:numId="18">
    <w:abstractNumId w:val="33"/>
  </w:num>
  <w:num w:numId="19">
    <w:abstractNumId w:val="25"/>
  </w:num>
  <w:num w:numId="20">
    <w:abstractNumId w:val="43"/>
  </w:num>
  <w:num w:numId="21">
    <w:abstractNumId w:val="8"/>
  </w:num>
  <w:num w:numId="22">
    <w:abstractNumId w:val="13"/>
  </w:num>
  <w:num w:numId="23">
    <w:abstractNumId w:val="19"/>
  </w:num>
  <w:num w:numId="24">
    <w:abstractNumId w:val="16"/>
  </w:num>
  <w:num w:numId="25">
    <w:abstractNumId w:val="9"/>
  </w:num>
  <w:num w:numId="26">
    <w:abstractNumId w:val="23"/>
  </w:num>
  <w:num w:numId="27">
    <w:abstractNumId w:val="46"/>
  </w:num>
  <w:num w:numId="28">
    <w:abstractNumId w:val="30"/>
  </w:num>
  <w:num w:numId="29">
    <w:abstractNumId w:val="31"/>
  </w:num>
  <w:num w:numId="30">
    <w:abstractNumId w:val="14"/>
  </w:num>
  <w:num w:numId="31">
    <w:abstractNumId w:val="26"/>
  </w:num>
  <w:num w:numId="32">
    <w:abstractNumId w:val="32"/>
  </w:num>
  <w:num w:numId="33">
    <w:abstractNumId w:val="47"/>
  </w:num>
  <w:num w:numId="34">
    <w:abstractNumId w:val="27"/>
  </w:num>
  <w:num w:numId="35">
    <w:abstractNumId w:val="7"/>
  </w:num>
  <w:num w:numId="36">
    <w:abstractNumId w:val="17"/>
  </w:num>
  <w:num w:numId="37">
    <w:abstractNumId w:val="18"/>
  </w:num>
  <w:num w:numId="38">
    <w:abstractNumId w:val="6"/>
  </w:num>
  <w:num w:numId="39">
    <w:abstractNumId w:val="21"/>
  </w:num>
  <w:num w:numId="40">
    <w:abstractNumId w:val="2"/>
  </w:num>
  <w:num w:numId="41">
    <w:abstractNumId w:val="38"/>
  </w:num>
  <w:num w:numId="42">
    <w:abstractNumId w:val="39"/>
  </w:num>
  <w:num w:numId="43">
    <w:abstractNumId w:val="20"/>
  </w:num>
  <w:num w:numId="44">
    <w:abstractNumId w:val="1"/>
  </w:num>
  <w:num w:numId="45">
    <w:abstractNumId w:val="29"/>
  </w:num>
  <w:num w:numId="46">
    <w:abstractNumId w:val="11"/>
  </w:num>
  <w:num w:numId="47">
    <w:abstractNumId w:val="24"/>
  </w:num>
  <w:num w:numId="48">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34"/>
    <w:rsid w:val="0000045D"/>
    <w:rsid w:val="00001948"/>
    <w:rsid w:val="00012951"/>
    <w:rsid w:val="00013E3B"/>
    <w:rsid w:val="00023ACF"/>
    <w:rsid w:val="000260B6"/>
    <w:rsid w:val="00031CFF"/>
    <w:rsid w:val="000358A1"/>
    <w:rsid w:val="00035E04"/>
    <w:rsid w:val="00042E3F"/>
    <w:rsid w:val="00044287"/>
    <w:rsid w:val="00045FD4"/>
    <w:rsid w:val="000464E9"/>
    <w:rsid w:val="000538DA"/>
    <w:rsid w:val="00056593"/>
    <w:rsid w:val="00056E8F"/>
    <w:rsid w:val="00057006"/>
    <w:rsid w:val="00060CA3"/>
    <w:rsid w:val="00067526"/>
    <w:rsid w:val="000758D9"/>
    <w:rsid w:val="00076C5E"/>
    <w:rsid w:val="00081690"/>
    <w:rsid w:val="0008588D"/>
    <w:rsid w:val="000909B7"/>
    <w:rsid w:val="0009193D"/>
    <w:rsid w:val="000932C0"/>
    <w:rsid w:val="00093781"/>
    <w:rsid w:val="00097DEE"/>
    <w:rsid w:val="000B1FB3"/>
    <w:rsid w:val="000B385B"/>
    <w:rsid w:val="000B5C34"/>
    <w:rsid w:val="000C171B"/>
    <w:rsid w:val="000D2059"/>
    <w:rsid w:val="000D3AD2"/>
    <w:rsid w:val="000E0509"/>
    <w:rsid w:val="000E3D15"/>
    <w:rsid w:val="000E4E36"/>
    <w:rsid w:val="000E4F54"/>
    <w:rsid w:val="000E55F4"/>
    <w:rsid w:val="000F1FCB"/>
    <w:rsid w:val="000F2586"/>
    <w:rsid w:val="000F4D9C"/>
    <w:rsid w:val="000F518B"/>
    <w:rsid w:val="0010234D"/>
    <w:rsid w:val="0010237F"/>
    <w:rsid w:val="0011058B"/>
    <w:rsid w:val="00110695"/>
    <w:rsid w:val="0011148C"/>
    <w:rsid w:val="001153D7"/>
    <w:rsid w:val="001167CC"/>
    <w:rsid w:val="00137EA2"/>
    <w:rsid w:val="0014253E"/>
    <w:rsid w:val="00144514"/>
    <w:rsid w:val="0014694F"/>
    <w:rsid w:val="00147F2D"/>
    <w:rsid w:val="00153774"/>
    <w:rsid w:val="001574E9"/>
    <w:rsid w:val="00162BCF"/>
    <w:rsid w:val="00172CAC"/>
    <w:rsid w:val="00174BC8"/>
    <w:rsid w:val="00181500"/>
    <w:rsid w:val="00181C3D"/>
    <w:rsid w:val="0018384D"/>
    <w:rsid w:val="00192671"/>
    <w:rsid w:val="00194A31"/>
    <w:rsid w:val="001A2B5A"/>
    <w:rsid w:val="001A4927"/>
    <w:rsid w:val="001A6417"/>
    <w:rsid w:val="001B241C"/>
    <w:rsid w:val="001B5A70"/>
    <w:rsid w:val="001B64BD"/>
    <w:rsid w:val="001C0D16"/>
    <w:rsid w:val="001C116A"/>
    <w:rsid w:val="001C4B52"/>
    <w:rsid w:val="001D1D6C"/>
    <w:rsid w:val="001D3FFC"/>
    <w:rsid w:val="001D7BB7"/>
    <w:rsid w:val="001F68FE"/>
    <w:rsid w:val="0020006C"/>
    <w:rsid w:val="0020244D"/>
    <w:rsid w:val="00203445"/>
    <w:rsid w:val="00205240"/>
    <w:rsid w:val="00207618"/>
    <w:rsid w:val="00211C4F"/>
    <w:rsid w:val="0021282B"/>
    <w:rsid w:val="00213F68"/>
    <w:rsid w:val="00227DCF"/>
    <w:rsid w:val="00233F5B"/>
    <w:rsid w:val="002342D5"/>
    <w:rsid w:val="00236214"/>
    <w:rsid w:val="0024160F"/>
    <w:rsid w:val="00242215"/>
    <w:rsid w:val="00254D93"/>
    <w:rsid w:val="0026036F"/>
    <w:rsid w:val="0026284A"/>
    <w:rsid w:val="00265217"/>
    <w:rsid w:val="00265750"/>
    <w:rsid w:val="00265BBD"/>
    <w:rsid w:val="00270C6B"/>
    <w:rsid w:val="0027141D"/>
    <w:rsid w:val="002720F8"/>
    <w:rsid w:val="00272D6E"/>
    <w:rsid w:val="0027613E"/>
    <w:rsid w:val="002802C2"/>
    <w:rsid w:val="0028037F"/>
    <w:rsid w:val="00287AA2"/>
    <w:rsid w:val="00287B99"/>
    <w:rsid w:val="00290525"/>
    <w:rsid w:val="00291984"/>
    <w:rsid w:val="00291A4F"/>
    <w:rsid w:val="00292CBF"/>
    <w:rsid w:val="00294EFD"/>
    <w:rsid w:val="002A0BF9"/>
    <w:rsid w:val="002A101F"/>
    <w:rsid w:val="002A51C4"/>
    <w:rsid w:val="002A525F"/>
    <w:rsid w:val="002B0CBC"/>
    <w:rsid w:val="002B47DA"/>
    <w:rsid w:val="002B6D4E"/>
    <w:rsid w:val="002B73A6"/>
    <w:rsid w:val="002C0D2E"/>
    <w:rsid w:val="002C5AA5"/>
    <w:rsid w:val="002C7EAF"/>
    <w:rsid w:val="002D1C57"/>
    <w:rsid w:val="002F08EE"/>
    <w:rsid w:val="002F1ED8"/>
    <w:rsid w:val="002F27CF"/>
    <w:rsid w:val="002F3064"/>
    <w:rsid w:val="002F32BD"/>
    <w:rsid w:val="0030655E"/>
    <w:rsid w:val="003079B5"/>
    <w:rsid w:val="00312EC2"/>
    <w:rsid w:val="00315A91"/>
    <w:rsid w:val="00316258"/>
    <w:rsid w:val="00316915"/>
    <w:rsid w:val="00320E2C"/>
    <w:rsid w:val="00323B27"/>
    <w:rsid w:val="0034141A"/>
    <w:rsid w:val="00345796"/>
    <w:rsid w:val="00346937"/>
    <w:rsid w:val="003508DF"/>
    <w:rsid w:val="003542EC"/>
    <w:rsid w:val="00355B10"/>
    <w:rsid w:val="00356E9E"/>
    <w:rsid w:val="003610F1"/>
    <w:rsid w:val="003631D1"/>
    <w:rsid w:val="00363B2E"/>
    <w:rsid w:val="0036686A"/>
    <w:rsid w:val="00366C90"/>
    <w:rsid w:val="003673E4"/>
    <w:rsid w:val="00367EB0"/>
    <w:rsid w:val="00370A78"/>
    <w:rsid w:val="00370E0C"/>
    <w:rsid w:val="003720A6"/>
    <w:rsid w:val="00374260"/>
    <w:rsid w:val="003836C6"/>
    <w:rsid w:val="00392122"/>
    <w:rsid w:val="00396006"/>
    <w:rsid w:val="00396BF7"/>
    <w:rsid w:val="00396CA0"/>
    <w:rsid w:val="003A1E2F"/>
    <w:rsid w:val="003A2657"/>
    <w:rsid w:val="003A4329"/>
    <w:rsid w:val="003C1F98"/>
    <w:rsid w:val="003C509F"/>
    <w:rsid w:val="003C72F4"/>
    <w:rsid w:val="003D01AE"/>
    <w:rsid w:val="003D293E"/>
    <w:rsid w:val="003D3A92"/>
    <w:rsid w:val="003D3F00"/>
    <w:rsid w:val="003D5687"/>
    <w:rsid w:val="003E13C1"/>
    <w:rsid w:val="003E189B"/>
    <w:rsid w:val="003E3143"/>
    <w:rsid w:val="003E54BB"/>
    <w:rsid w:val="003E5587"/>
    <w:rsid w:val="003F3032"/>
    <w:rsid w:val="003F3FF1"/>
    <w:rsid w:val="00402B16"/>
    <w:rsid w:val="004052EA"/>
    <w:rsid w:val="00407FDB"/>
    <w:rsid w:val="00410E7A"/>
    <w:rsid w:val="004159E0"/>
    <w:rsid w:val="0041732B"/>
    <w:rsid w:val="00432305"/>
    <w:rsid w:val="004344D9"/>
    <w:rsid w:val="00435D7B"/>
    <w:rsid w:val="0044181E"/>
    <w:rsid w:val="00454384"/>
    <w:rsid w:val="00454785"/>
    <w:rsid w:val="00456C4F"/>
    <w:rsid w:val="00460894"/>
    <w:rsid w:val="00460DEC"/>
    <w:rsid w:val="00462FC5"/>
    <w:rsid w:val="00465AFD"/>
    <w:rsid w:val="00466F37"/>
    <w:rsid w:val="00475A7E"/>
    <w:rsid w:val="00483038"/>
    <w:rsid w:val="0048431D"/>
    <w:rsid w:val="00484922"/>
    <w:rsid w:val="00495701"/>
    <w:rsid w:val="00497E42"/>
    <w:rsid w:val="004A2E15"/>
    <w:rsid w:val="004A3060"/>
    <w:rsid w:val="004A310C"/>
    <w:rsid w:val="004A353A"/>
    <w:rsid w:val="004A6431"/>
    <w:rsid w:val="004B1D39"/>
    <w:rsid w:val="004B7F23"/>
    <w:rsid w:val="004C3BE9"/>
    <w:rsid w:val="004C7B01"/>
    <w:rsid w:val="004D627C"/>
    <w:rsid w:val="004E08FE"/>
    <w:rsid w:val="004E2F06"/>
    <w:rsid w:val="004F036B"/>
    <w:rsid w:val="004F2303"/>
    <w:rsid w:val="004F52EA"/>
    <w:rsid w:val="004F6894"/>
    <w:rsid w:val="00501272"/>
    <w:rsid w:val="0051449B"/>
    <w:rsid w:val="0052327C"/>
    <w:rsid w:val="00525BA9"/>
    <w:rsid w:val="0053293D"/>
    <w:rsid w:val="005359B1"/>
    <w:rsid w:val="00537DAD"/>
    <w:rsid w:val="00542CA0"/>
    <w:rsid w:val="00542DEA"/>
    <w:rsid w:val="0054513F"/>
    <w:rsid w:val="005477A3"/>
    <w:rsid w:val="0055252E"/>
    <w:rsid w:val="00554044"/>
    <w:rsid w:val="0055532E"/>
    <w:rsid w:val="00555772"/>
    <w:rsid w:val="00561FDE"/>
    <w:rsid w:val="00570CB4"/>
    <w:rsid w:val="00571804"/>
    <w:rsid w:val="0057564D"/>
    <w:rsid w:val="005838E0"/>
    <w:rsid w:val="00584207"/>
    <w:rsid w:val="005850FB"/>
    <w:rsid w:val="00592B24"/>
    <w:rsid w:val="005A03AA"/>
    <w:rsid w:val="005A1141"/>
    <w:rsid w:val="005A270E"/>
    <w:rsid w:val="005A7911"/>
    <w:rsid w:val="005A7C07"/>
    <w:rsid w:val="005B4163"/>
    <w:rsid w:val="005B4C6C"/>
    <w:rsid w:val="005B66F6"/>
    <w:rsid w:val="005C0B0E"/>
    <w:rsid w:val="005C49CD"/>
    <w:rsid w:val="005C4F84"/>
    <w:rsid w:val="005C5783"/>
    <w:rsid w:val="005C7CF1"/>
    <w:rsid w:val="005E00FF"/>
    <w:rsid w:val="005E1E95"/>
    <w:rsid w:val="005E48BC"/>
    <w:rsid w:val="00602594"/>
    <w:rsid w:val="00603596"/>
    <w:rsid w:val="00607064"/>
    <w:rsid w:val="006100F8"/>
    <w:rsid w:val="0061204B"/>
    <w:rsid w:val="006138C7"/>
    <w:rsid w:val="006141F5"/>
    <w:rsid w:val="00616AAF"/>
    <w:rsid w:val="00616C83"/>
    <w:rsid w:val="00617912"/>
    <w:rsid w:val="006237AC"/>
    <w:rsid w:val="00624A19"/>
    <w:rsid w:val="00627C9B"/>
    <w:rsid w:val="00627FC3"/>
    <w:rsid w:val="006343B6"/>
    <w:rsid w:val="006353AA"/>
    <w:rsid w:val="00642D09"/>
    <w:rsid w:val="00643B77"/>
    <w:rsid w:val="006474F4"/>
    <w:rsid w:val="00647B4D"/>
    <w:rsid w:val="00655354"/>
    <w:rsid w:val="00656D86"/>
    <w:rsid w:val="0065738E"/>
    <w:rsid w:val="00661050"/>
    <w:rsid w:val="006706BB"/>
    <w:rsid w:val="00674923"/>
    <w:rsid w:val="00675FD8"/>
    <w:rsid w:val="00690798"/>
    <w:rsid w:val="00690FF4"/>
    <w:rsid w:val="00697326"/>
    <w:rsid w:val="006A69F4"/>
    <w:rsid w:val="006B1D5E"/>
    <w:rsid w:val="006C2EB9"/>
    <w:rsid w:val="006C30BA"/>
    <w:rsid w:val="006C662B"/>
    <w:rsid w:val="006D0A86"/>
    <w:rsid w:val="006D1B86"/>
    <w:rsid w:val="006D3890"/>
    <w:rsid w:val="006D732B"/>
    <w:rsid w:val="006D7736"/>
    <w:rsid w:val="006E064D"/>
    <w:rsid w:val="006E1404"/>
    <w:rsid w:val="006E5C26"/>
    <w:rsid w:val="006F0F3B"/>
    <w:rsid w:val="006F1C0B"/>
    <w:rsid w:val="00700042"/>
    <w:rsid w:val="00711116"/>
    <w:rsid w:val="00723B87"/>
    <w:rsid w:val="007242A0"/>
    <w:rsid w:val="007246C5"/>
    <w:rsid w:val="00727275"/>
    <w:rsid w:val="00742B60"/>
    <w:rsid w:val="007437EE"/>
    <w:rsid w:val="0074729A"/>
    <w:rsid w:val="00747891"/>
    <w:rsid w:val="00750971"/>
    <w:rsid w:val="007674A0"/>
    <w:rsid w:val="007735C7"/>
    <w:rsid w:val="00781267"/>
    <w:rsid w:val="00782779"/>
    <w:rsid w:val="00784589"/>
    <w:rsid w:val="007847BD"/>
    <w:rsid w:val="007849C4"/>
    <w:rsid w:val="0079391C"/>
    <w:rsid w:val="007961F3"/>
    <w:rsid w:val="007A0448"/>
    <w:rsid w:val="007A509D"/>
    <w:rsid w:val="007A52FD"/>
    <w:rsid w:val="007B58E9"/>
    <w:rsid w:val="007B59F7"/>
    <w:rsid w:val="007B7E66"/>
    <w:rsid w:val="007C2734"/>
    <w:rsid w:val="007C55B4"/>
    <w:rsid w:val="007C6E09"/>
    <w:rsid w:val="007D0F40"/>
    <w:rsid w:val="007D202E"/>
    <w:rsid w:val="007D2295"/>
    <w:rsid w:val="007D3EA5"/>
    <w:rsid w:val="007D711B"/>
    <w:rsid w:val="007E4120"/>
    <w:rsid w:val="007E70AB"/>
    <w:rsid w:val="00802016"/>
    <w:rsid w:val="008037DC"/>
    <w:rsid w:val="008130C1"/>
    <w:rsid w:val="00816526"/>
    <w:rsid w:val="008178B4"/>
    <w:rsid w:val="008256BB"/>
    <w:rsid w:val="00833146"/>
    <w:rsid w:val="00833E35"/>
    <w:rsid w:val="00836AB8"/>
    <w:rsid w:val="00840DDA"/>
    <w:rsid w:val="00840F2F"/>
    <w:rsid w:val="00840F3C"/>
    <w:rsid w:val="00845A56"/>
    <w:rsid w:val="0084634C"/>
    <w:rsid w:val="008477BD"/>
    <w:rsid w:val="0085032F"/>
    <w:rsid w:val="00850AD1"/>
    <w:rsid w:val="00863ADF"/>
    <w:rsid w:val="0086734D"/>
    <w:rsid w:val="00872CCC"/>
    <w:rsid w:val="00874431"/>
    <w:rsid w:val="00882A28"/>
    <w:rsid w:val="008871EF"/>
    <w:rsid w:val="00887B51"/>
    <w:rsid w:val="00887FFC"/>
    <w:rsid w:val="00890A02"/>
    <w:rsid w:val="008A370A"/>
    <w:rsid w:val="008A3D3E"/>
    <w:rsid w:val="008B18D8"/>
    <w:rsid w:val="008B48A6"/>
    <w:rsid w:val="008B787E"/>
    <w:rsid w:val="008C0B70"/>
    <w:rsid w:val="008C0D3F"/>
    <w:rsid w:val="008C3CAB"/>
    <w:rsid w:val="008C726A"/>
    <w:rsid w:val="008D5838"/>
    <w:rsid w:val="008D6462"/>
    <w:rsid w:val="008E1A20"/>
    <w:rsid w:val="008E2D7F"/>
    <w:rsid w:val="008E44D1"/>
    <w:rsid w:val="008E5199"/>
    <w:rsid w:val="008E6586"/>
    <w:rsid w:val="008E6D9E"/>
    <w:rsid w:val="008E7A83"/>
    <w:rsid w:val="008F466B"/>
    <w:rsid w:val="008F56F9"/>
    <w:rsid w:val="00901AAF"/>
    <w:rsid w:val="0090496F"/>
    <w:rsid w:val="00907D70"/>
    <w:rsid w:val="009113E0"/>
    <w:rsid w:val="00913647"/>
    <w:rsid w:val="009160AD"/>
    <w:rsid w:val="0091741A"/>
    <w:rsid w:val="009177B4"/>
    <w:rsid w:val="00920FE9"/>
    <w:rsid w:val="00924689"/>
    <w:rsid w:val="00924BA9"/>
    <w:rsid w:val="00926ACC"/>
    <w:rsid w:val="00930FE9"/>
    <w:rsid w:val="00934A24"/>
    <w:rsid w:val="00942B5E"/>
    <w:rsid w:val="00942BCB"/>
    <w:rsid w:val="00943B67"/>
    <w:rsid w:val="009448D6"/>
    <w:rsid w:val="00946979"/>
    <w:rsid w:val="0095269F"/>
    <w:rsid w:val="00953795"/>
    <w:rsid w:val="00955F3D"/>
    <w:rsid w:val="00962263"/>
    <w:rsid w:val="009666CB"/>
    <w:rsid w:val="0097080E"/>
    <w:rsid w:val="00972685"/>
    <w:rsid w:val="00975B21"/>
    <w:rsid w:val="00976CE3"/>
    <w:rsid w:val="00981141"/>
    <w:rsid w:val="009827A8"/>
    <w:rsid w:val="00982C5E"/>
    <w:rsid w:val="009834A3"/>
    <w:rsid w:val="009834AC"/>
    <w:rsid w:val="0098388A"/>
    <w:rsid w:val="0098389B"/>
    <w:rsid w:val="00986FD6"/>
    <w:rsid w:val="009873E5"/>
    <w:rsid w:val="00987AF2"/>
    <w:rsid w:val="00991A0D"/>
    <w:rsid w:val="009930E8"/>
    <w:rsid w:val="0099478B"/>
    <w:rsid w:val="00994E04"/>
    <w:rsid w:val="009967A4"/>
    <w:rsid w:val="00996E48"/>
    <w:rsid w:val="009A14FE"/>
    <w:rsid w:val="009A4591"/>
    <w:rsid w:val="009A5FAA"/>
    <w:rsid w:val="009A6A86"/>
    <w:rsid w:val="009A6E29"/>
    <w:rsid w:val="009B7838"/>
    <w:rsid w:val="009B7AAB"/>
    <w:rsid w:val="009C20D7"/>
    <w:rsid w:val="009C3974"/>
    <w:rsid w:val="009C39AB"/>
    <w:rsid w:val="009C4FE4"/>
    <w:rsid w:val="009C5DA5"/>
    <w:rsid w:val="009C6768"/>
    <w:rsid w:val="009D021D"/>
    <w:rsid w:val="009D031D"/>
    <w:rsid w:val="009D2F3B"/>
    <w:rsid w:val="009D3922"/>
    <w:rsid w:val="009D3EF6"/>
    <w:rsid w:val="009E015E"/>
    <w:rsid w:val="009E38D7"/>
    <w:rsid w:val="009E4D18"/>
    <w:rsid w:val="009F4A8A"/>
    <w:rsid w:val="009F771B"/>
    <w:rsid w:val="00A0181A"/>
    <w:rsid w:val="00A058BD"/>
    <w:rsid w:val="00A07CD7"/>
    <w:rsid w:val="00A1703B"/>
    <w:rsid w:val="00A200D2"/>
    <w:rsid w:val="00A2146B"/>
    <w:rsid w:val="00A24C1C"/>
    <w:rsid w:val="00A25BF8"/>
    <w:rsid w:val="00A32E2F"/>
    <w:rsid w:val="00A330C7"/>
    <w:rsid w:val="00A34759"/>
    <w:rsid w:val="00A37C43"/>
    <w:rsid w:val="00A410A0"/>
    <w:rsid w:val="00A468BF"/>
    <w:rsid w:val="00A47133"/>
    <w:rsid w:val="00A473F4"/>
    <w:rsid w:val="00A51CDD"/>
    <w:rsid w:val="00A6053E"/>
    <w:rsid w:val="00A6405A"/>
    <w:rsid w:val="00A652A4"/>
    <w:rsid w:val="00A65E6F"/>
    <w:rsid w:val="00A73271"/>
    <w:rsid w:val="00A73276"/>
    <w:rsid w:val="00A736D2"/>
    <w:rsid w:val="00A75722"/>
    <w:rsid w:val="00A8358D"/>
    <w:rsid w:val="00AA0E9E"/>
    <w:rsid w:val="00AA1ECB"/>
    <w:rsid w:val="00AA38BF"/>
    <w:rsid w:val="00AA6177"/>
    <w:rsid w:val="00AB10A7"/>
    <w:rsid w:val="00AB3969"/>
    <w:rsid w:val="00AB4565"/>
    <w:rsid w:val="00AB6631"/>
    <w:rsid w:val="00AC0DE1"/>
    <w:rsid w:val="00AC7F42"/>
    <w:rsid w:val="00AD5FE2"/>
    <w:rsid w:val="00AE0B88"/>
    <w:rsid w:val="00AE0FA6"/>
    <w:rsid w:val="00AE2C6B"/>
    <w:rsid w:val="00AE4AA9"/>
    <w:rsid w:val="00AF23EB"/>
    <w:rsid w:val="00AF2B01"/>
    <w:rsid w:val="00AF588D"/>
    <w:rsid w:val="00B04A76"/>
    <w:rsid w:val="00B0519C"/>
    <w:rsid w:val="00B14645"/>
    <w:rsid w:val="00B15B83"/>
    <w:rsid w:val="00B239CA"/>
    <w:rsid w:val="00B32655"/>
    <w:rsid w:val="00B37E81"/>
    <w:rsid w:val="00B401D3"/>
    <w:rsid w:val="00B41287"/>
    <w:rsid w:val="00B41423"/>
    <w:rsid w:val="00B42274"/>
    <w:rsid w:val="00B43E9C"/>
    <w:rsid w:val="00B4452F"/>
    <w:rsid w:val="00B46317"/>
    <w:rsid w:val="00B53C4D"/>
    <w:rsid w:val="00B545C1"/>
    <w:rsid w:val="00B57263"/>
    <w:rsid w:val="00B67443"/>
    <w:rsid w:val="00B67E0E"/>
    <w:rsid w:val="00B75C04"/>
    <w:rsid w:val="00B7753B"/>
    <w:rsid w:val="00B80EAF"/>
    <w:rsid w:val="00B8215A"/>
    <w:rsid w:val="00B93C9A"/>
    <w:rsid w:val="00B956F0"/>
    <w:rsid w:val="00B96EA3"/>
    <w:rsid w:val="00B970CA"/>
    <w:rsid w:val="00BA217E"/>
    <w:rsid w:val="00BA7FF4"/>
    <w:rsid w:val="00BB5012"/>
    <w:rsid w:val="00BC105D"/>
    <w:rsid w:val="00BC2ABC"/>
    <w:rsid w:val="00BC2DA1"/>
    <w:rsid w:val="00BC78E9"/>
    <w:rsid w:val="00BD014F"/>
    <w:rsid w:val="00BD097D"/>
    <w:rsid w:val="00BD1D19"/>
    <w:rsid w:val="00BD6132"/>
    <w:rsid w:val="00BE26D9"/>
    <w:rsid w:val="00BE4C59"/>
    <w:rsid w:val="00BE673D"/>
    <w:rsid w:val="00BF0EAC"/>
    <w:rsid w:val="00BF116F"/>
    <w:rsid w:val="00BF2A2E"/>
    <w:rsid w:val="00BF5549"/>
    <w:rsid w:val="00BF7FA3"/>
    <w:rsid w:val="00C0119C"/>
    <w:rsid w:val="00C033C4"/>
    <w:rsid w:val="00C046CF"/>
    <w:rsid w:val="00C05596"/>
    <w:rsid w:val="00C1184F"/>
    <w:rsid w:val="00C1500E"/>
    <w:rsid w:val="00C2033F"/>
    <w:rsid w:val="00C21B01"/>
    <w:rsid w:val="00C221BB"/>
    <w:rsid w:val="00C30A5E"/>
    <w:rsid w:val="00C333E5"/>
    <w:rsid w:val="00C35CA9"/>
    <w:rsid w:val="00C40502"/>
    <w:rsid w:val="00C44919"/>
    <w:rsid w:val="00C44C9B"/>
    <w:rsid w:val="00C44FF8"/>
    <w:rsid w:val="00C45D21"/>
    <w:rsid w:val="00C548B5"/>
    <w:rsid w:val="00C606F6"/>
    <w:rsid w:val="00C60DE2"/>
    <w:rsid w:val="00C75C71"/>
    <w:rsid w:val="00C76D99"/>
    <w:rsid w:val="00C77976"/>
    <w:rsid w:val="00C81AE4"/>
    <w:rsid w:val="00C826DA"/>
    <w:rsid w:val="00C86659"/>
    <w:rsid w:val="00C8792C"/>
    <w:rsid w:val="00C907CF"/>
    <w:rsid w:val="00C91A52"/>
    <w:rsid w:val="00C95149"/>
    <w:rsid w:val="00C960FD"/>
    <w:rsid w:val="00C97EFB"/>
    <w:rsid w:val="00CA020A"/>
    <w:rsid w:val="00CA259F"/>
    <w:rsid w:val="00CA5E5C"/>
    <w:rsid w:val="00CA6DBE"/>
    <w:rsid w:val="00CB2718"/>
    <w:rsid w:val="00CB4514"/>
    <w:rsid w:val="00CB6AD3"/>
    <w:rsid w:val="00CC1638"/>
    <w:rsid w:val="00CC4E20"/>
    <w:rsid w:val="00CC5AA0"/>
    <w:rsid w:val="00CE0BE9"/>
    <w:rsid w:val="00CF4A56"/>
    <w:rsid w:val="00CF501C"/>
    <w:rsid w:val="00D0059C"/>
    <w:rsid w:val="00D03838"/>
    <w:rsid w:val="00D04421"/>
    <w:rsid w:val="00D10B5F"/>
    <w:rsid w:val="00D15B76"/>
    <w:rsid w:val="00D236A4"/>
    <w:rsid w:val="00D23FF5"/>
    <w:rsid w:val="00D27AA5"/>
    <w:rsid w:val="00D31EBB"/>
    <w:rsid w:val="00D34109"/>
    <w:rsid w:val="00D35119"/>
    <w:rsid w:val="00D45B72"/>
    <w:rsid w:val="00D45BF2"/>
    <w:rsid w:val="00D477D8"/>
    <w:rsid w:val="00D51F75"/>
    <w:rsid w:val="00D52262"/>
    <w:rsid w:val="00D52962"/>
    <w:rsid w:val="00D54349"/>
    <w:rsid w:val="00D54673"/>
    <w:rsid w:val="00D56B42"/>
    <w:rsid w:val="00D60246"/>
    <w:rsid w:val="00D60E0D"/>
    <w:rsid w:val="00D64840"/>
    <w:rsid w:val="00D66FD3"/>
    <w:rsid w:val="00D67AD3"/>
    <w:rsid w:val="00D70A64"/>
    <w:rsid w:val="00D72CA2"/>
    <w:rsid w:val="00D7567E"/>
    <w:rsid w:val="00D778D7"/>
    <w:rsid w:val="00D77D0A"/>
    <w:rsid w:val="00D80CAA"/>
    <w:rsid w:val="00D81F90"/>
    <w:rsid w:val="00D87C50"/>
    <w:rsid w:val="00D90F56"/>
    <w:rsid w:val="00D91579"/>
    <w:rsid w:val="00D9455D"/>
    <w:rsid w:val="00D965C6"/>
    <w:rsid w:val="00DA57E8"/>
    <w:rsid w:val="00DA6445"/>
    <w:rsid w:val="00DB0DB2"/>
    <w:rsid w:val="00DB29CD"/>
    <w:rsid w:val="00DB3545"/>
    <w:rsid w:val="00DB52C3"/>
    <w:rsid w:val="00DC031E"/>
    <w:rsid w:val="00DC1C29"/>
    <w:rsid w:val="00DC25E8"/>
    <w:rsid w:val="00DD4D84"/>
    <w:rsid w:val="00DE3D15"/>
    <w:rsid w:val="00DE459F"/>
    <w:rsid w:val="00DE4689"/>
    <w:rsid w:val="00DE49D1"/>
    <w:rsid w:val="00DF1C00"/>
    <w:rsid w:val="00DF51CA"/>
    <w:rsid w:val="00DF5F5B"/>
    <w:rsid w:val="00DF6A5D"/>
    <w:rsid w:val="00E0031E"/>
    <w:rsid w:val="00E02E4D"/>
    <w:rsid w:val="00E033ED"/>
    <w:rsid w:val="00E104E4"/>
    <w:rsid w:val="00E14F29"/>
    <w:rsid w:val="00E14FDD"/>
    <w:rsid w:val="00E16E05"/>
    <w:rsid w:val="00E1745F"/>
    <w:rsid w:val="00E17E82"/>
    <w:rsid w:val="00E20F4A"/>
    <w:rsid w:val="00E229A3"/>
    <w:rsid w:val="00E25D19"/>
    <w:rsid w:val="00E274EB"/>
    <w:rsid w:val="00E33FFC"/>
    <w:rsid w:val="00E41A7A"/>
    <w:rsid w:val="00E41D66"/>
    <w:rsid w:val="00E425B8"/>
    <w:rsid w:val="00E432CC"/>
    <w:rsid w:val="00E452A0"/>
    <w:rsid w:val="00E502B9"/>
    <w:rsid w:val="00E52B23"/>
    <w:rsid w:val="00E5766F"/>
    <w:rsid w:val="00E74671"/>
    <w:rsid w:val="00E7507F"/>
    <w:rsid w:val="00E8115C"/>
    <w:rsid w:val="00E840DB"/>
    <w:rsid w:val="00E853A8"/>
    <w:rsid w:val="00E90636"/>
    <w:rsid w:val="00E909FF"/>
    <w:rsid w:val="00E93DE6"/>
    <w:rsid w:val="00E96806"/>
    <w:rsid w:val="00EA0261"/>
    <w:rsid w:val="00EA463B"/>
    <w:rsid w:val="00EA5CAD"/>
    <w:rsid w:val="00EB7303"/>
    <w:rsid w:val="00EC030E"/>
    <w:rsid w:val="00EC12ED"/>
    <w:rsid w:val="00EC7A0A"/>
    <w:rsid w:val="00ED227C"/>
    <w:rsid w:val="00ED31B4"/>
    <w:rsid w:val="00ED5420"/>
    <w:rsid w:val="00ED5D04"/>
    <w:rsid w:val="00ED7447"/>
    <w:rsid w:val="00EE0190"/>
    <w:rsid w:val="00EE1F61"/>
    <w:rsid w:val="00EE5E22"/>
    <w:rsid w:val="00EE6465"/>
    <w:rsid w:val="00EE6CC0"/>
    <w:rsid w:val="00EF2CCE"/>
    <w:rsid w:val="00EF41B6"/>
    <w:rsid w:val="00EF5C2A"/>
    <w:rsid w:val="00EF5E34"/>
    <w:rsid w:val="00F02757"/>
    <w:rsid w:val="00F10E5D"/>
    <w:rsid w:val="00F12949"/>
    <w:rsid w:val="00F15212"/>
    <w:rsid w:val="00F1708B"/>
    <w:rsid w:val="00F23F63"/>
    <w:rsid w:val="00F261DD"/>
    <w:rsid w:val="00F300F4"/>
    <w:rsid w:val="00F352B9"/>
    <w:rsid w:val="00F35CA5"/>
    <w:rsid w:val="00F35D2E"/>
    <w:rsid w:val="00F3647B"/>
    <w:rsid w:val="00F37193"/>
    <w:rsid w:val="00F431AD"/>
    <w:rsid w:val="00F57744"/>
    <w:rsid w:val="00F634AF"/>
    <w:rsid w:val="00F63B3E"/>
    <w:rsid w:val="00F64E11"/>
    <w:rsid w:val="00F67962"/>
    <w:rsid w:val="00F67F11"/>
    <w:rsid w:val="00F70A8C"/>
    <w:rsid w:val="00F722A8"/>
    <w:rsid w:val="00F72D38"/>
    <w:rsid w:val="00F80B10"/>
    <w:rsid w:val="00F86EFF"/>
    <w:rsid w:val="00F8728A"/>
    <w:rsid w:val="00F90F8F"/>
    <w:rsid w:val="00F949A2"/>
    <w:rsid w:val="00FA2F2A"/>
    <w:rsid w:val="00FA2F87"/>
    <w:rsid w:val="00FB5775"/>
    <w:rsid w:val="00FC3670"/>
    <w:rsid w:val="00FC5A0F"/>
    <w:rsid w:val="00FD3032"/>
    <w:rsid w:val="00FE1D20"/>
    <w:rsid w:val="00FF1C82"/>
    <w:rsid w:val="00FF1EAA"/>
    <w:rsid w:val="00FF6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A3F5"/>
  <w15:docId w15:val="{FBCF71D2-B4BF-4DD7-80F5-950AD78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02"/>
  </w:style>
  <w:style w:type="paragraph" w:styleId="Heading1">
    <w:name w:val="heading 1"/>
    <w:basedOn w:val="Normal"/>
    <w:next w:val="Normal"/>
    <w:link w:val="Heading1Char"/>
    <w:uiPriority w:val="9"/>
    <w:qFormat/>
    <w:rsid w:val="00DC25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47DA"/>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B47DA"/>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B47D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B47D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47D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47D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47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7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34"/>
    <w:rPr>
      <w:rFonts w:ascii="Tahoma" w:hAnsi="Tahoma" w:cs="Tahoma"/>
      <w:sz w:val="16"/>
      <w:szCs w:val="16"/>
    </w:rPr>
  </w:style>
  <w:style w:type="paragraph" w:styleId="ListParagraph">
    <w:name w:val="List Paragraph"/>
    <w:aliases w:val="List Paragraph (numbered (a)),Use Case List Paragraph"/>
    <w:basedOn w:val="Normal"/>
    <w:link w:val="ListParagraphChar"/>
    <w:uiPriority w:val="34"/>
    <w:qFormat/>
    <w:rsid w:val="00EF5E34"/>
    <w:pPr>
      <w:ind w:left="720"/>
      <w:contextualSpacing/>
    </w:pPr>
  </w:style>
  <w:style w:type="paragraph" w:styleId="HTMLPreformatted">
    <w:name w:val="HTML Preformatted"/>
    <w:basedOn w:val="Normal"/>
    <w:link w:val="HTMLPreformattedChar"/>
    <w:uiPriority w:val="99"/>
    <w:semiHidden/>
    <w:unhideWhenUsed/>
    <w:rsid w:val="00AB1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10A7"/>
    <w:rPr>
      <w:rFonts w:ascii="Courier New" w:eastAsia="Times New Roman" w:hAnsi="Courier New" w:cs="Courier New"/>
      <w:sz w:val="20"/>
      <w:szCs w:val="20"/>
    </w:rPr>
  </w:style>
  <w:style w:type="table" w:styleId="TableGrid">
    <w:name w:val="Table Grid"/>
    <w:basedOn w:val="TableNormal"/>
    <w:uiPriority w:val="39"/>
    <w:rsid w:val="00C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548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548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94A31"/>
    <w:rPr>
      <w:sz w:val="16"/>
      <w:szCs w:val="16"/>
    </w:rPr>
  </w:style>
  <w:style w:type="paragraph" w:styleId="CommentText">
    <w:name w:val="annotation text"/>
    <w:basedOn w:val="Normal"/>
    <w:link w:val="CommentTextChar"/>
    <w:uiPriority w:val="99"/>
    <w:semiHidden/>
    <w:unhideWhenUsed/>
    <w:rsid w:val="00194A31"/>
    <w:pPr>
      <w:spacing w:line="240" w:lineRule="auto"/>
    </w:pPr>
    <w:rPr>
      <w:sz w:val="20"/>
      <w:szCs w:val="20"/>
    </w:rPr>
  </w:style>
  <w:style w:type="character" w:customStyle="1" w:styleId="CommentTextChar">
    <w:name w:val="Comment Text Char"/>
    <w:basedOn w:val="DefaultParagraphFont"/>
    <w:link w:val="CommentText"/>
    <w:uiPriority w:val="99"/>
    <w:semiHidden/>
    <w:rsid w:val="00194A31"/>
    <w:rPr>
      <w:sz w:val="20"/>
      <w:szCs w:val="20"/>
    </w:rPr>
  </w:style>
  <w:style w:type="paragraph" w:styleId="CommentSubject">
    <w:name w:val="annotation subject"/>
    <w:basedOn w:val="CommentText"/>
    <w:next w:val="CommentText"/>
    <w:link w:val="CommentSubjectChar"/>
    <w:uiPriority w:val="99"/>
    <w:semiHidden/>
    <w:unhideWhenUsed/>
    <w:rsid w:val="00194A31"/>
    <w:rPr>
      <w:b/>
      <w:bCs/>
    </w:rPr>
  </w:style>
  <w:style w:type="character" w:customStyle="1" w:styleId="CommentSubjectChar">
    <w:name w:val="Comment Subject Char"/>
    <w:basedOn w:val="CommentTextChar"/>
    <w:link w:val="CommentSubject"/>
    <w:uiPriority w:val="99"/>
    <w:semiHidden/>
    <w:rsid w:val="00194A31"/>
    <w:rPr>
      <w:b/>
      <w:bCs/>
      <w:sz w:val="20"/>
      <w:szCs w:val="20"/>
    </w:rPr>
  </w:style>
  <w:style w:type="character" w:customStyle="1" w:styleId="Heading1Char">
    <w:name w:val="Heading 1 Char"/>
    <w:basedOn w:val="DefaultParagraphFont"/>
    <w:link w:val="Heading1"/>
    <w:uiPriority w:val="9"/>
    <w:rsid w:val="00DC25E8"/>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A463B"/>
    <w:pPr>
      <w:spacing w:before="120" w:after="0"/>
    </w:pPr>
    <w:rPr>
      <w:rFonts w:cs="Times New Roman"/>
      <w:b/>
      <w:bCs/>
      <w:i/>
      <w:iCs/>
      <w:sz w:val="24"/>
      <w:szCs w:val="28"/>
    </w:rPr>
  </w:style>
  <w:style w:type="character" w:styleId="Hyperlink">
    <w:name w:val="Hyperlink"/>
    <w:basedOn w:val="DefaultParagraphFont"/>
    <w:uiPriority w:val="99"/>
    <w:unhideWhenUsed/>
    <w:rsid w:val="00EA463B"/>
    <w:rPr>
      <w:color w:val="0000FF" w:themeColor="hyperlink"/>
      <w:u w:val="single"/>
    </w:rPr>
  </w:style>
  <w:style w:type="paragraph" w:styleId="TOC2">
    <w:name w:val="toc 2"/>
    <w:basedOn w:val="Normal"/>
    <w:next w:val="Normal"/>
    <w:autoRedefine/>
    <w:uiPriority w:val="39"/>
    <w:unhideWhenUsed/>
    <w:rsid w:val="00EA463B"/>
    <w:pPr>
      <w:spacing w:before="120" w:after="0"/>
      <w:ind w:left="220"/>
    </w:pPr>
    <w:rPr>
      <w:rFonts w:cs="Times New Roman"/>
      <w:b/>
      <w:bCs/>
      <w:szCs w:val="26"/>
    </w:rPr>
  </w:style>
  <w:style w:type="paragraph" w:styleId="TOC3">
    <w:name w:val="toc 3"/>
    <w:basedOn w:val="Normal"/>
    <w:next w:val="Normal"/>
    <w:autoRedefine/>
    <w:uiPriority w:val="39"/>
    <w:unhideWhenUsed/>
    <w:rsid w:val="00EA463B"/>
    <w:pPr>
      <w:spacing w:after="0"/>
      <w:ind w:left="440"/>
    </w:pPr>
    <w:rPr>
      <w:rFonts w:cs="Times New Roman"/>
      <w:sz w:val="20"/>
      <w:szCs w:val="24"/>
    </w:rPr>
  </w:style>
  <w:style w:type="paragraph" w:styleId="TOC4">
    <w:name w:val="toc 4"/>
    <w:basedOn w:val="Normal"/>
    <w:next w:val="Normal"/>
    <w:autoRedefine/>
    <w:uiPriority w:val="39"/>
    <w:unhideWhenUsed/>
    <w:rsid w:val="00EA463B"/>
    <w:pPr>
      <w:spacing w:after="0"/>
      <w:ind w:left="660"/>
    </w:pPr>
    <w:rPr>
      <w:rFonts w:cs="Times New Roman"/>
      <w:sz w:val="20"/>
      <w:szCs w:val="24"/>
    </w:rPr>
  </w:style>
  <w:style w:type="paragraph" w:styleId="TOC5">
    <w:name w:val="toc 5"/>
    <w:basedOn w:val="Normal"/>
    <w:next w:val="Normal"/>
    <w:autoRedefine/>
    <w:uiPriority w:val="39"/>
    <w:unhideWhenUsed/>
    <w:rsid w:val="00EA463B"/>
    <w:pPr>
      <w:spacing w:after="0"/>
      <w:ind w:left="880"/>
    </w:pPr>
    <w:rPr>
      <w:rFonts w:cs="Times New Roman"/>
      <w:sz w:val="20"/>
      <w:szCs w:val="24"/>
    </w:rPr>
  </w:style>
  <w:style w:type="paragraph" w:styleId="TOC6">
    <w:name w:val="toc 6"/>
    <w:basedOn w:val="Normal"/>
    <w:next w:val="Normal"/>
    <w:autoRedefine/>
    <w:uiPriority w:val="39"/>
    <w:unhideWhenUsed/>
    <w:rsid w:val="00EA463B"/>
    <w:pPr>
      <w:spacing w:after="0"/>
      <w:ind w:left="1100"/>
    </w:pPr>
    <w:rPr>
      <w:rFonts w:cs="Times New Roman"/>
      <w:sz w:val="20"/>
      <w:szCs w:val="24"/>
    </w:rPr>
  </w:style>
  <w:style w:type="paragraph" w:styleId="TOC7">
    <w:name w:val="toc 7"/>
    <w:basedOn w:val="Normal"/>
    <w:next w:val="Normal"/>
    <w:autoRedefine/>
    <w:uiPriority w:val="39"/>
    <w:unhideWhenUsed/>
    <w:rsid w:val="00EA463B"/>
    <w:pPr>
      <w:spacing w:after="0"/>
      <w:ind w:left="1320"/>
    </w:pPr>
    <w:rPr>
      <w:rFonts w:cs="Times New Roman"/>
      <w:sz w:val="20"/>
      <w:szCs w:val="24"/>
    </w:rPr>
  </w:style>
  <w:style w:type="paragraph" w:styleId="TOC8">
    <w:name w:val="toc 8"/>
    <w:basedOn w:val="Normal"/>
    <w:next w:val="Normal"/>
    <w:autoRedefine/>
    <w:uiPriority w:val="39"/>
    <w:unhideWhenUsed/>
    <w:rsid w:val="00EA463B"/>
    <w:pPr>
      <w:spacing w:after="0"/>
      <w:ind w:left="1540"/>
    </w:pPr>
    <w:rPr>
      <w:rFonts w:cs="Times New Roman"/>
      <w:sz w:val="20"/>
      <w:szCs w:val="24"/>
    </w:rPr>
  </w:style>
  <w:style w:type="paragraph" w:styleId="TOC9">
    <w:name w:val="toc 9"/>
    <w:basedOn w:val="Normal"/>
    <w:next w:val="Normal"/>
    <w:autoRedefine/>
    <w:uiPriority w:val="39"/>
    <w:unhideWhenUsed/>
    <w:rsid w:val="00EA463B"/>
    <w:pPr>
      <w:spacing w:after="0"/>
      <w:ind w:left="1760"/>
    </w:pPr>
    <w:rPr>
      <w:rFonts w:cs="Times New Roman"/>
      <w:sz w:val="20"/>
      <w:szCs w:val="24"/>
    </w:rPr>
  </w:style>
  <w:style w:type="paragraph" w:styleId="TOCHeading">
    <w:name w:val="TOC Heading"/>
    <w:basedOn w:val="Heading1"/>
    <w:next w:val="Normal"/>
    <w:uiPriority w:val="39"/>
    <w:unhideWhenUsed/>
    <w:qFormat/>
    <w:rsid w:val="00EA463B"/>
    <w:pPr>
      <w:outlineLvl w:val="9"/>
    </w:pPr>
  </w:style>
  <w:style w:type="character" w:customStyle="1" w:styleId="Heading2Char">
    <w:name w:val="Heading 2 Char"/>
    <w:basedOn w:val="DefaultParagraphFont"/>
    <w:link w:val="Heading2"/>
    <w:uiPriority w:val="9"/>
    <w:rsid w:val="002B47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B47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B47D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B47D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B47D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B47D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B47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7DA"/>
    <w:rPr>
      <w:rFonts w:asciiTheme="majorHAnsi" w:eastAsiaTheme="majorEastAsia" w:hAnsiTheme="majorHAnsi" w:cstheme="majorBidi"/>
      <w:i/>
      <w:iCs/>
      <w:color w:val="272727" w:themeColor="text1" w:themeTint="D8"/>
      <w:sz w:val="21"/>
      <w:szCs w:val="21"/>
    </w:rPr>
  </w:style>
  <w:style w:type="character" w:customStyle="1" w:styleId="tlid-translation">
    <w:name w:val="tlid-translation"/>
    <w:basedOn w:val="DefaultParagraphFont"/>
    <w:rsid w:val="00320E2C"/>
  </w:style>
  <w:style w:type="paragraph" w:styleId="Header">
    <w:name w:val="header"/>
    <w:basedOn w:val="Normal"/>
    <w:link w:val="HeaderChar"/>
    <w:uiPriority w:val="99"/>
    <w:unhideWhenUsed/>
    <w:rsid w:val="009834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34AC"/>
  </w:style>
  <w:style w:type="paragraph" w:styleId="Footer">
    <w:name w:val="footer"/>
    <w:basedOn w:val="Normal"/>
    <w:link w:val="FooterChar"/>
    <w:uiPriority w:val="99"/>
    <w:unhideWhenUsed/>
    <w:rsid w:val="009834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34AC"/>
  </w:style>
  <w:style w:type="character" w:customStyle="1" w:styleId="ListParagraphChar">
    <w:name w:val="List Paragraph Char"/>
    <w:aliases w:val="List Paragraph (numbered (a)) Char,Use Case List Paragraph Char"/>
    <w:basedOn w:val="DefaultParagraphFont"/>
    <w:link w:val="ListParagraph"/>
    <w:uiPriority w:val="34"/>
    <w:locked/>
    <w:rsid w:val="00643B77"/>
  </w:style>
  <w:style w:type="paragraph" w:styleId="PlainText">
    <w:name w:val="Plain Text"/>
    <w:basedOn w:val="Normal"/>
    <w:link w:val="PlainTextChar"/>
    <w:uiPriority w:val="99"/>
    <w:semiHidden/>
    <w:unhideWhenUsed/>
    <w:rsid w:val="0051449B"/>
    <w:pPr>
      <w:bidi/>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1449B"/>
    <w:rPr>
      <w:rFonts w:ascii="Calibri" w:hAnsi="Calibri" w:cs="Calibri"/>
    </w:rPr>
  </w:style>
  <w:style w:type="table" w:styleId="GridTable2-Accent1">
    <w:name w:val="Grid Table 2 Accent 1"/>
    <w:basedOn w:val="TableNormal"/>
    <w:uiPriority w:val="47"/>
    <w:rsid w:val="009113E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9113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2F30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C21B0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q4iawc">
    <w:name w:val="q4iawc"/>
    <w:basedOn w:val="DefaultParagraphFont"/>
    <w:rsid w:val="00A736D2"/>
  </w:style>
  <w:style w:type="paragraph" w:styleId="Revision">
    <w:name w:val="Revision"/>
    <w:hidden/>
    <w:uiPriority w:val="99"/>
    <w:semiHidden/>
    <w:rsid w:val="00E16E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074">
      <w:bodyDiv w:val="1"/>
      <w:marLeft w:val="0"/>
      <w:marRight w:val="0"/>
      <w:marTop w:val="0"/>
      <w:marBottom w:val="0"/>
      <w:divBdr>
        <w:top w:val="none" w:sz="0" w:space="0" w:color="auto"/>
        <w:left w:val="none" w:sz="0" w:space="0" w:color="auto"/>
        <w:bottom w:val="none" w:sz="0" w:space="0" w:color="auto"/>
        <w:right w:val="none" w:sz="0" w:space="0" w:color="auto"/>
      </w:divBdr>
      <w:divsChild>
        <w:div w:id="1170677392">
          <w:marLeft w:val="0"/>
          <w:marRight w:val="0"/>
          <w:marTop w:val="0"/>
          <w:marBottom w:val="0"/>
          <w:divBdr>
            <w:top w:val="none" w:sz="0" w:space="0" w:color="auto"/>
            <w:left w:val="none" w:sz="0" w:space="0" w:color="auto"/>
            <w:bottom w:val="none" w:sz="0" w:space="0" w:color="auto"/>
            <w:right w:val="none" w:sz="0" w:space="0" w:color="auto"/>
          </w:divBdr>
          <w:divsChild>
            <w:div w:id="80686268">
              <w:marLeft w:val="0"/>
              <w:marRight w:val="0"/>
              <w:marTop w:val="0"/>
              <w:marBottom w:val="0"/>
              <w:divBdr>
                <w:top w:val="none" w:sz="0" w:space="0" w:color="auto"/>
                <w:left w:val="none" w:sz="0" w:space="0" w:color="auto"/>
                <w:bottom w:val="none" w:sz="0" w:space="0" w:color="auto"/>
                <w:right w:val="none" w:sz="0" w:space="0" w:color="auto"/>
              </w:divBdr>
              <w:divsChild>
                <w:div w:id="1057969642">
                  <w:marLeft w:val="0"/>
                  <w:marRight w:val="0"/>
                  <w:marTop w:val="0"/>
                  <w:marBottom w:val="0"/>
                  <w:divBdr>
                    <w:top w:val="none" w:sz="0" w:space="0" w:color="auto"/>
                    <w:left w:val="none" w:sz="0" w:space="0" w:color="auto"/>
                    <w:bottom w:val="none" w:sz="0" w:space="0" w:color="auto"/>
                    <w:right w:val="none" w:sz="0" w:space="0" w:color="auto"/>
                  </w:divBdr>
                  <w:divsChild>
                    <w:div w:id="1939294161">
                      <w:marLeft w:val="0"/>
                      <w:marRight w:val="0"/>
                      <w:marTop w:val="0"/>
                      <w:marBottom w:val="0"/>
                      <w:divBdr>
                        <w:top w:val="none" w:sz="0" w:space="0" w:color="auto"/>
                        <w:left w:val="none" w:sz="0" w:space="0" w:color="auto"/>
                        <w:bottom w:val="none" w:sz="0" w:space="0" w:color="auto"/>
                        <w:right w:val="none" w:sz="0" w:space="0" w:color="auto"/>
                      </w:divBdr>
                      <w:divsChild>
                        <w:div w:id="398600184">
                          <w:marLeft w:val="0"/>
                          <w:marRight w:val="0"/>
                          <w:marTop w:val="0"/>
                          <w:marBottom w:val="0"/>
                          <w:divBdr>
                            <w:top w:val="none" w:sz="0" w:space="0" w:color="auto"/>
                            <w:left w:val="none" w:sz="0" w:space="0" w:color="auto"/>
                            <w:bottom w:val="none" w:sz="0" w:space="0" w:color="auto"/>
                            <w:right w:val="none" w:sz="0" w:space="0" w:color="auto"/>
                          </w:divBdr>
                          <w:divsChild>
                            <w:div w:id="1006322186">
                              <w:marLeft w:val="0"/>
                              <w:marRight w:val="0"/>
                              <w:marTop w:val="0"/>
                              <w:marBottom w:val="0"/>
                              <w:divBdr>
                                <w:top w:val="none" w:sz="0" w:space="0" w:color="auto"/>
                                <w:left w:val="none" w:sz="0" w:space="0" w:color="auto"/>
                                <w:bottom w:val="none" w:sz="0" w:space="0" w:color="auto"/>
                                <w:right w:val="none" w:sz="0" w:space="0" w:color="auto"/>
                              </w:divBdr>
                              <w:divsChild>
                                <w:div w:id="609164862">
                                  <w:marLeft w:val="0"/>
                                  <w:marRight w:val="0"/>
                                  <w:marTop w:val="0"/>
                                  <w:marBottom w:val="0"/>
                                  <w:divBdr>
                                    <w:top w:val="none" w:sz="0" w:space="0" w:color="auto"/>
                                    <w:left w:val="none" w:sz="0" w:space="0" w:color="auto"/>
                                    <w:bottom w:val="none" w:sz="0" w:space="0" w:color="auto"/>
                                    <w:right w:val="none" w:sz="0" w:space="0" w:color="auto"/>
                                  </w:divBdr>
                                  <w:divsChild>
                                    <w:div w:id="865867758">
                                      <w:marLeft w:val="0"/>
                                      <w:marRight w:val="0"/>
                                      <w:marTop w:val="0"/>
                                      <w:marBottom w:val="0"/>
                                      <w:divBdr>
                                        <w:top w:val="none" w:sz="0" w:space="0" w:color="auto"/>
                                        <w:left w:val="none" w:sz="0" w:space="0" w:color="auto"/>
                                        <w:bottom w:val="none" w:sz="0" w:space="0" w:color="auto"/>
                                        <w:right w:val="none" w:sz="0" w:space="0" w:color="auto"/>
                                      </w:divBdr>
                                      <w:divsChild>
                                        <w:div w:id="298073177">
                                          <w:marLeft w:val="0"/>
                                          <w:marRight w:val="0"/>
                                          <w:marTop w:val="0"/>
                                          <w:marBottom w:val="495"/>
                                          <w:divBdr>
                                            <w:top w:val="none" w:sz="0" w:space="0" w:color="auto"/>
                                            <w:left w:val="none" w:sz="0" w:space="0" w:color="auto"/>
                                            <w:bottom w:val="none" w:sz="0" w:space="0" w:color="auto"/>
                                            <w:right w:val="none" w:sz="0" w:space="0" w:color="auto"/>
                                          </w:divBdr>
                                          <w:divsChild>
                                            <w:div w:id="17811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12875">
      <w:bodyDiv w:val="1"/>
      <w:marLeft w:val="0"/>
      <w:marRight w:val="0"/>
      <w:marTop w:val="0"/>
      <w:marBottom w:val="0"/>
      <w:divBdr>
        <w:top w:val="none" w:sz="0" w:space="0" w:color="auto"/>
        <w:left w:val="none" w:sz="0" w:space="0" w:color="auto"/>
        <w:bottom w:val="none" w:sz="0" w:space="0" w:color="auto"/>
        <w:right w:val="none" w:sz="0" w:space="0" w:color="auto"/>
      </w:divBdr>
      <w:divsChild>
        <w:div w:id="820850545">
          <w:marLeft w:val="0"/>
          <w:marRight w:val="0"/>
          <w:marTop w:val="0"/>
          <w:marBottom w:val="0"/>
          <w:divBdr>
            <w:top w:val="none" w:sz="0" w:space="0" w:color="auto"/>
            <w:left w:val="none" w:sz="0" w:space="0" w:color="auto"/>
            <w:bottom w:val="none" w:sz="0" w:space="0" w:color="auto"/>
            <w:right w:val="none" w:sz="0" w:space="0" w:color="auto"/>
          </w:divBdr>
          <w:divsChild>
            <w:div w:id="1046874838">
              <w:marLeft w:val="0"/>
              <w:marRight w:val="0"/>
              <w:marTop w:val="0"/>
              <w:marBottom w:val="0"/>
              <w:divBdr>
                <w:top w:val="none" w:sz="0" w:space="0" w:color="auto"/>
                <w:left w:val="none" w:sz="0" w:space="0" w:color="auto"/>
                <w:bottom w:val="none" w:sz="0" w:space="0" w:color="auto"/>
                <w:right w:val="none" w:sz="0" w:space="0" w:color="auto"/>
              </w:divBdr>
              <w:divsChild>
                <w:div w:id="394358586">
                  <w:marLeft w:val="0"/>
                  <w:marRight w:val="0"/>
                  <w:marTop w:val="0"/>
                  <w:marBottom w:val="0"/>
                  <w:divBdr>
                    <w:top w:val="none" w:sz="0" w:space="0" w:color="auto"/>
                    <w:left w:val="none" w:sz="0" w:space="0" w:color="auto"/>
                    <w:bottom w:val="none" w:sz="0" w:space="0" w:color="auto"/>
                    <w:right w:val="none" w:sz="0" w:space="0" w:color="auto"/>
                  </w:divBdr>
                  <w:divsChild>
                    <w:div w:id="687292104">
                      <w:marLeft w:val="0"/>
                      <w:marRight w:val="0"/>
                      <w:marTop w:val="0"/>
                      <w:marBottom w:val="0"/>
                      <w:divBdr>
                        <w:top w:val="none" w:sz="0" w:space="0" w:color="auto"/>
                        <w:left w:val="none" w:sz="0" w:space="0" w:color="auto"/>
                        <w:bottom w:val="none" w:sz="0" w:space="0" w:color="auto"/>
                        <w:right w:val="none" w:sz="0" w:space="0" w:color="auto"/>
                      </w:divBdr>
                      <w:divsChild>
                        <w:div w:id="1174371167">
                          <w:marLeft w:val="0"/>
                          <w:marRight w:val="0"/>
                          <w:marTop w:val="0"/>
                          <w:marBottom w:val="0"/>
                          <w:divBdr>
                            <w:top w:val="none" w:sz="0" w:space="0" w:color="auto"/>
                            <w:left w:val="none" w:sz="0" w:space="0" w:color="auto"/>
                            <w:bottom w:val="none" w:sz="0" w:space="0" w:color="auto"/>
                            <w:right w:val="none" w:sz="0" w:space="0" w:color="auto"/>
                          </w:divBdr>
                          <w:divsChild>
                            <w:div w:id="1653870752">
                              <w:marLeft w:val="0"/>
                              <w:marRight w:val="0"/>
                              <w:marTop w:val="0"/>
                              <w:marBottom w:val="0"/>
                              <w:divBdr>
                                <w:top w:val="none" w:sz="0" w:space="0" w:color="auto"/>
                                <w:left w:val="none" w:sz="0" w:space="0" w:color="auto"/>
                                <w:bottom w:val="none" w:sz="0" w:space="0" w:color="auto"/>
                                <w:right w:val="none" w:sz="0" w:space="0" w:color="auto"/>
                              </w:divBdr>
                              <w:divsChild>
                                <w:div w:id="762995761">
                                  <w:marLeft w:val="0"/>
                                  <w:marRight w:val="0"/>
                                  <w:marTop w:val="0"/>
                                  <w:marBottom w:val="0"/>
                                  <w:divBdr>
                                    <w:top w:val="none" w:sz="0" w:space="0" w:color="auto"/>
                                    <w:left w:val="none" w:sz="0" w:space="0" w:color="auto"/>
                                    <w:bottom w:val="none" w:sz="0" w:space="0" w:color="auto"/>
                                    <w:right w:val="none" w:sz="0" w:space="0" w:color="auto"/>
                                  </w:divBdr>
                                  <w:divsChild>
                                    <w:div w:id="2126189637">
                                      <w:marLeft w:val="0"/>
                                      <w:marRight w:val="0"/>
                                      <w:marTop w:val="0"/>
                                      <w:marBottom w:val="0"/>
                                      <w:divBdr>
                                        <w:top w:val="none" w:sz="0" w:space="0" w:color="auto"/>
                                        <w:left w:val="none" w:sz="0" w:space="0" w:color="auto"/>
                                        <w:bottom w:val="none" w:sz="0" w:space="0" w:color="auto"/>
                                        <w:right w:val="none" w:sz="0" w:space="0" w:color="auto"/>
                                      </w:divBdr>
                                      <w:divsChild>
                                        <w:div w:id="1937403051">
                                          <w:marLeft w:val="0"/>
                                          <w:marRight w:val="0"/>
                                          <w:marTop w:val="0"/>
                                          <w:marBottom w:val="495"/>
                                          <w:divBdr>
                                            <w:top w:val="none" w:sz="0" w:space="0" w:color="auto"/>
                                            <w:left w:val="none" w:sz="0" w:space="0" w:color="auto"/>
                                            <w:bottom w:val="none" w:sz="0" w:space="0" w:color="auto"/>
                                            <w:right w:val="none" w:sz="0" w:space="0" w:color="auto"/>
                                          </w:divBdr>
                                          <w:divsChild>
                                            <w:div w:id="7188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052841">
      <w:bodyDiv w:val="1"/>
      <w:marLeft w:val="0"/>
      <w:marRight w:val="0"/>
      <w:marTop w:val="0"/>
      <w:marBottom w:val="0"/>
      <w:divBdr>
        <w:top w:val="none" w:sz="0" w:space="0" w:color="auto"/>
        <w:left w:val="none" w:sz="0" w:space="0" w:color="auto"/>
        <w:bottom w:val="none" w:sz="0" w:space="0" w:color="auto"/>
        <w:right w:val="none" w:sz="0" w:space="0" w:color="auto"/>
      </w:divBdr>
      <w:divsChild>
        <w:div w:id="438109448">
          <w:marLeft w:val="0"/>
          <w:marRight w:val="0"/>
          <w:marTop w:val="0"/>
          <w:marBottom w:val="0"/>
          <w:divBdr>
            <w:top w:val="none" w:sz="0" w:space="0" w:color="auto"/>
            <w:left w:val="none" w:sz="0" w:space="0" w:color="auto"/>
            <w:bottom w:val="none" w:sz="0" w:space="0" w:color="auto"/>
            <w:right w:val="none" w:sz="0" w:space="0" w:color="auto"/>
          </w:divBdr>
          <w:divsChild>
            <w:div w:id="1209294161">
              <w:marLeft w:val="0"/>
              <w:marRight w:val="0"/>
              <w:marTop w:val="0"/>
              <w:marBottom w:val="0"/>
              <w:divBdr>
                <w:top w:val="none" w:sz="0" w:space="0" w:color="auto"/>
                <w:left w:val="none" w:sz="0" w:space="0" w:color="auto"/>
                <w:bottom w:val="none" w:sz="0" w:space="0" w:color="auto"/>
                <w:right w:val="none" w:sz="0" w:space="0" w:color="auto"/>
              </w:divBdr>
              <w:divsChild>
                <w:div w:id="2091853251">
                  <w:marLeft w:val="0"/>
                  <w:marRight w:val="0"/>
                  <w:marTop w:val="0"/>
                  <w:marBottom w:val="0"/>
                  <w:divBdr>
                    <w:top w:val="none" w:sz="0" w:space="0" w:color="auto"/>
                    <w:left w:val="none" w:sz="0" w:space="0" w:color="auto"/>
                    <w:bottom w:val="none" w:sz="0" w:space="0" w:color="auto"/>
                    <w:right w:val="none" w:sz="0" w:space="0" w:color="auto"/>
                  </w:divBdr>
                  <w:divsChild>
                    <w:div w:id="2079085734">
                      <w:marLeft w:val="0"/>
                      <w:marRight w:val="0"/>
                      <w:marTop w:val="0"/>
                      <w:marBottom w:val="0"/>
                      <w:divBdr>
                        <w:top w:val="none" w:sz="0" w:space="0" w:color="auto"/>
                        <w:left w:val="none" w:sz="0" w:space="0" w:color="auto"/>
                        <w:bottom w:val="none" w:sz="0" w:space="0" w:color="auto"/>
                        <w:right w:val="none" w:sz="0" w:space="0" w:color="auto"/>
                      </w:divBdr>
                      <w:divsChild>
                        <w:div w:id="1978292173">
                          <w:marLeft w:val="0"/>
                          <w:marRight w:val="0"/>
                          <w:marTop w:val="0"/>
                          <w:marBottom w:val="0"/>
                          <w:divBdr>
                            <w:top w:val="none" w:sz="0" w:space="0" w:color="auto"/>
                            <w:left w:val="none" w:sz="0" w:space="0" w:color="auto"/>
                            <w:bottom w:val="none" w:sz="0" w:space="0" w:color="auto"/>
                            <w:right w:val="none" w:sz="0" w:space="0" w:color="auto"/>
                          </w:divBdr>
                          <w:divsChild>
                            <w:div w:id="732198817">
                              <w:marLeft w:val="3960"/>
                              <w:marRight w:val="2070"/>
                              <w:marTop w:val="0"/>
                              <w:marBottom w:val="0"/>
                              <w:divBdr>
                                <w:top w:val="none" w:sz="0" w:space="0" w:color="auto"/>
                                <w:left w:val="none" w:sz="0" w:space="0" w:color="auto"/>
                                <w:bottom w:val="none" w:sz="0" w:space="0" w:color="auto"/>
                                <w:right w:val="none" w:sz="0" w:space="0" w:color="auto"/>
                              </w:divBdr>
                              <w:divsChild>
                                <w:div w:id="1509757334">
                                  <w:marLeft w:val="0"/>
                                  <w:marRight w:val="0"/>
                                  <w:marTop w:val="0"/>
                                  <w:marBottom w:val="0"/>
                                  <w:divBdr>
                                    <w:top w:val="none" w:sz="0" w:space="0" w:color="auto"/>
                                    <w:left w:val="none" w:sz="0" w:space="0" w:color="auto"/>
                                    <w:bottom w:val="none" w:sz="0" w:space="0" w:color="auto"/>
                                    <w:right w:val="none" w:sz="0" w:space="0" w:color="auto"/>
                                  </w:divBdr>
                                  <w:divsChild>
                                    <w:div w:id="1288773777">
                                      <w:marLeft w:val="0"/>
                                      <w:marRight w:val="0"/>
                                      <w:marTop w:val="0"/>
                                      <w:marBottom w:val="0"/>
                                      <w:divBdr>
                                        <w:top w:val="none" w:sz="0" w:space="0" w:color="auto"/>
                                        <w:left w:val="none" w:sz="0" w:space="0" w:color="auto"/>
                                        <w:bottom w:val="none" w:sz="0" w:space="0" w:color="auto"/>
                                        <w:right w:val="none" w:sz="0" w:space="0" w:color="auto"/>
                                      </w:divBdr>
                                      <w:divsChild>
                                        <w:div w:id="152914641">
                                          <w:marLeft w:val="0"/>
                                          <w:marRight w:val="0"/>
                                          <w:marTop w:val="0"/>
                                          <w:marBottom w:val="0"/>
                                          <w:divBdr>
                                            <w:top w:val="none" w:sz="0" w:space="0" w:color="auto"/>
                                            <w:left w:val="none" w:sz="0" w:space="0" w:color="auto"/>
                                            <w:bottom w:val="none" w:sz="0" w:space="0" w:color="auto"/>
                                            <w:right w:val="none" w:sz="0" w:space="0" w:color="auto"/>
                                          </w:divBdr>
                                          <w:divsChild>
                                            <w:div w:id="1824198907">
                                              <w:marLeft w:val="0"/>
                                              <w:marRight w:val="0"/>
                                              <w:marTop w:val="90"/>
                                              <w:marBottom w:val="0"/>
                                              <w:divBdr>
                                                <w:top w:val="none" w:sz="0" w:space="0" w:color="auto"/>
                                                <w:left w:val="none" w:sz="0" w:space="0" w:color="auto"/>
                                                <w:bottom w:val="none" w:sz="0" w:space="0" w:color="auto"/>
                                                <w:right w:val="none" w:sz="0" w:space="0" w:color="auto"/>
                                              </w:divBdr>
                                              <w:divsChild>
                                                <w:div w:id="120809756">
                                                  <w:marLeft w:val="0"/>
                                                  <w:marRight w:val="0"/>
                                                  <w:marTop w:val="0"/>
                                                  <w:marBottom w:val="0"/>
                                                  <w:divBdr>
                                                    <w:top w:val="none" w:sz="0" w:space="0" w:color="auto"/>
                                                    <w:left w:val="none" w:sz="0" w:space="0" w:color="auto"/>
                                                    <w:bottom w:val="none" w:sz="0" w:space="0" w:color="auto"/>
                                                    <w:right w:val="none" w:sz="0" w:space="0" w:color="auto"/>
                                                  </w:divBdr>
                                                  <w:divsChild>
                                                    <w:div w:id="437599713">
                                                      <w:marLeft w:val="0"/>
                                                      <w:marRight w:val="0"/>
                                                      <w:marTop w:val="0"/>
                                                      <w:marBottom w:val="390"/>
                                                      <w:divBdr>
                                                        <w:top w:val="none" w:sz="0" w:space="0" w:color="auto"/>
                                                        <w:left w:val="none" w:sz="0" w:space="0" w:color="auto"/>
                                                        <w:bottom w:val="none" w:sz="0" w:space="0" w:color="auto"/>
                                                        <w:right w:val="none" w:sz="0" w:space="0" w:color="auto"/>
                                                      </w:divBdr>
                                                      <w:divsChild>
                                                        <w:div w:id="828714338">
                                                          <w:marLeft w:val="0"/>
                                                          <w:marRight w:val="0"/>
                                                          <w:marTop w:val="0"/>
                                                          <w:marBottom w:val="0"/>
                                                          <w:divBdr>
                                                            <w:top w:val="none" w:sz="0" w:space="0" w:color="auto"/>
                                                            <w:left w:val="none" w:sz="0" w:space="0" w:color="auto"/>
                                                            <w:bottom w:val="none" w:sz="0" w:space="0" w:color="auto"/>
                                                            <w:right w:val="none" w:sz="0" w:space="0" w:color="auto"/>
                                                          </w:divBdr>
                                                          <w:divsChild>
                                                            <w:div w:id="365644730">
                                                              <w:marLeft w:val="0"/>
                                                              <w:marRight w:val="0"/>
                                                              <w:marTop w:val="0"/>
                                                              <w:marBottom w:val="0"/>
                                                              <w:divBdr>
                                                                <w:top w:val="none" w:sz="0" w:space="0" w:color="auto"/>
                                                                <w:left w:val="none" w:sz="0" w:space="0" w:color="auto"/>
                                                                <w:bottom w:val="none" w:sz="0" w:space="0" w:color="auto"/>
                                                                <w:right w:val="none" w:sz="0" w:space="0" w:color="auto"/>
                                                              </w:divBdr>
                                                              <w:divsChild>
                                                                <w:div w:id="2095930025">
                                                                  <w:marLeft w:val="0"/>
                                                                  <w:marRight w:val="0"/>
                                                                  <w:marTop w:val="0"/>
                                                                  <w:marBottom w:val="0"/>
                                                                  <w:divBdr>
                                                                    <w:top w:val="none" w:sz="0" w:space="0" w:color="auto"/>
                                                                    <w:left w:val="none" w:sz="0" w:space="0" w:color="auto"/>
                                                                    <w:bottom w:val="none" w:sz="0" w:space="0" w:color="auto"/>
                                                                    <w:right w:val="none" w:sz="0" w:space="0" w:color="auto"/>
                                                                  </w:divBdr>
                                                                  <w:divsChild>
                                                                    <w:div w:id="1953975585">
                                                                      <w:marLeft w:val="0"/>
                                                                      <w:marRight w:val="0"/>
                                                                      <w:marTop w:val="0"/>
                                                                      <w:marBottom w:val="0"/>
                                                                      <w:divBdr>
                                                                        <w:top w:val="none" w:sz="0" w:space="0" w:color="auto"/>
                                                                        <w:left w:val="none" w:sz="0" w:space="0" w:color="auto"/>
                                                                        <w:bottom w:val="none" w:sz="0" w:space="0" w:color="auto"/>
                                                                        <w:right w:val="none" w:sz="0" w:space="0" w:color="auto"/>
                                                                      </w:divBdr>
                                                                      <w:divsChild>
                                                                        <w:div w:id="500585584">
                                                                          <w:marLeft w:val="0"/>
                                                                          <w:marRight w:val="0"/>
                                                                          <w:marTop w:val="0"/>
                                                                          <w:marBottom w:val="0"/>
                                                                          <w:divBdr>
                                                                            <w:top w:val="none" w:sz="0" w:space="0" w:color="auto"/>
                                                                            <w:left w:val="none" w:sz="0" w:space="0" w:color="auto"/>
                                                                            <w:bottom w:val="none" w:sz="0" w:space="0" w:color="auto"/>
                                                                            <w:right w:val="none" w:sz="0" w:space="0" w:color="auto"/>
                                                                          </w:divBdr>
                                                                          <w:divsChild>
                                                                            <w:div w:id="178205050">
                                                                              <w:marLeft w:val="0"/>
                                                                              <w:marRight w:val="0"/>
                                                                              <w:marTop w:val="0"/>
                                                                              <w:marBottom w:val="0"/>
                                                                              <w:divBdr>
                                                                                <w:top w:val="none" w:sz="0" w:space="0" w:color="auto"/>
                                                                                <w:left w:val="none" w:sz="0" w:space="0" w:color="auto"/>
                                                                                <w:bottom w:val="none" w:sz="0" w:space="0" w:color="auto"/>
                                                                                <w:right w:val="none" w:sz="0" w:space="0" w:color="auto"/>
                                                                              </w:divBdr>
                                                                              <w:divsChild>
                                                                                <w:div w:id="1839883184">
                                                                                  <w:marLeft w:val="0"/>
                                                                                  <w:marRight w:val="0"/>
                                                                                  <w:marTop w:val="0"/>
                                                                                  <w:marBottom w:val="0"/>
                                                                                  <w:divBdr>
                                                                                    <w:top w:val="none" w:sz="0" w:space="0" w:color="auto"/>
                                                                                    <w:left w:val="none" w:sz="0" w:space="0" w:color="auto"/>
                                                                                    <w:bottom w:val="none" w:sz="0" w:space="0" w:color="auto"/>
                                                                                    <w:right w:val="none" w:sz="0" w:space="0" w:color="auto"/>
                                                                                  </w:divBdr>
                                                                                  <w:divsChild>
                                                                                    <w:div w:id="1572961248">
                                                                                      <w:marLeft w:val="0"/>
                                                                                      <w:marRight w:val="0"/>
                                                                                      <w:marTop w:val="0"/>
                                                                                      <w:marBottom w:val="0"/>
                                                                                      <w:divBdr>
                                                                                        <w:top w:val="none" w:sz="0" w:space="0" w:color="auto"/>
                                                                                        <w:left w:val="none" w:sz="0" w:space="0" w:color="auto"/>
                                                                                        <w:bottom w:val="none" w:sz="0" w:space="0" w:color="auto"/>
                                                                                        <w:right w:val="none" w:sz="0" w:space="0" w:color="auto"/>
                                                                                      </w:divBdr>
                                                                                      <w:divsChild>
                                                                                        <w:div w:id="8488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179760">
      <w:bodyDiv w:val="1"/>
      <w:marLeft w:val="0"/>
      <w:marRight w:val="0"/>
      <w:marTop w:val="0"/>
      <w:marBottom w:val="0"/>
      <w:divBdr>
        <w:top w:val="none" w:sz="0" w:space="0" w:color="auto"/>
        <w:left w:val="none" w:sz="0" w:space="0" w:color="auto"/>
        <w:bottom w:val="none" w:sz="0" w:space="0" w:color="auto"/>
        <w:right w:val="none" w:sz="0" w:space="0" w:color="auto"/>
      </w:divBdr>
    </w:div>
    <w:div w:id="1136029493">
      <w:bodyDiv w:val="1"/>
      <w:marLeft w:val="0"/>
      <w:marRight w:val="0"/>
      <w:marTop w:val="0"/>
      <w:marBottom w:val="0"/>
      <w:divBdr>
        <w:top w:val="none" w:sz="0" w:space="0" w:color="auto"/>
        <w:left w:val="none" w:sz="0" w:space="0" w:color="auto"/>
        <w:bottom w:val="none" w:sz="0" w:space="0" w:color="auto"/>
        <w:right w:val="none" w:sz="0" w:space="0" w:color="auto"/>
      </w:divBdr>
    </w:div>
    <w:div w:id="1211960393">
      <w:bodyDiv w:val="1"/>
      <w:marLeft w:val="0"/>
      <w:marRight w:val="0"/>
      <w:marTop w:val="0"/>
      <w:marBottom w:val="0"/>
      <w:divBdr>
        <w:top w:val="none" w:sz="0" w:space="0" w:color="auto"/>
        <w:left w:val="none" w:sz="0" w:space="0" w:color="auto"/>
        <w:bottom w:val="none" w:sz="0" w:space="0" w:color="auto"/>
        <w:right w:val="none" w:sz="0" w:space="0" w:color="auto"/>
      </w:divBdr>
      <w:divsChild>
        <w:div w:id="1107698802">
          <w:marLeft w:val="0"/>
          <w:marRight w:val="0"/>
          <w:marTop w:val="0"/>
          <w:marBottom w:val="0"/>
          <w:divBdr>
            <w:top w:val="none" w:sz="0" w:space="0" w:color="auto"/>
            <w:left w:val="none" w:sz="0" w:space="0" w:color="auto"/>
            <w:bottom w:val="none" w:sz="0" w:space="0" w:color="auto"/>
            <w:right w:val="none" w:sz="0" w:space="0" w:color="auto"/>
          </w:divBdr>
          <w:divsChild>
            <w:div w:id="1039235973">
              <w:marLeft w:val="0"/>
              <w:marRight w:val="0"/>
              <w:marTop w:val="0"/>
              <w:marBottom w:val="0"/>
              <w:divBdr>
                <w:top w:val="none" w:sz="0" w:space="0" w:color="auto"/>
                <w:left w:val="none" w:sz="0" w:space="0" w:color="auto"/>
                <w:bottom w:val="none" w:sz="0" w:space="0" w:color="auto"/>
                <w:right w:val="none" w:sz="0" w:space="0" w:color="auto"/>
              </w:divBdr>
              <w:divsChild>
                <w:div w:id="212816730">
                  <w:marLeft w:val="0"/>
                  <w:marRight w:val="0"/>
                  <w:marTop w:val="0"/>
                  <w:marBottom w:val="0"/>
                  <w:divBdr>
                    <w:top w:val="none" w:sz="0" w:space="0" w:color="auto"/>
                    <w:left w:val="none" w:sz="0" w:space="0" w:color="auto"/>
                    <w:bottom w:val="none" w:sz="0" w:space="0" w:color="auto"/>
                    <w:right w:val="none" w:sz="0" w:space="0" w:color="auto"/>
                  </w:divBdr>
                  <w:divsChild>
                    <w:div w:id="1098015738">
                      <w:marLeft w:val="0"/>
                      <w:marRight w:val="0"/>
                      <w:marTop w:val="0"/>
                      <w:marBottom w:val="0"/>
                      <w:divBdr>
                        <w:top w:val="none" w:sz="0" w:space="0" w:color="auto"/>
                        <w:left w:val="none" w:sz="0" w:space="0" w:color="auto"/>
                        <w:bottom w:val="none" w:sz="0" w:space="0" w:color="auto"/>
                        <w:right w:val="none" w:sz="0" w:space="0" w:color="auto"/>
                      </w:divBdr>
                      <w:divsChild>
                        <w:div w:id="1236013843">
                          <w:marLeft w:val="0"/>
                          <w:marRight w:val="0"/>
                          <w:marTop w:val="0"/>
                          <w:marBottom w:val="0"/>
                          <w:divBdr>
                            <w:top w:val="none" w:sz="0" w:space="0" w:color="auto"/>
                            <w:left w:val="none" w:sz="0" w:space="0" w:color="auto"/>
                            <w:bottom w:val="none" w:sz="0" w:space="0" w:color="auto"/>
                            <w:right w:val="none" w:sz="0" w:space="0" w:color="auto"/>
                          </w:divBdr>
                          <w:divsChild>
                            <w:div w:id="1557083135">
                              <w:marLeft w:val="0"/>
                              <w:marRight w:val="0"/>
                              <w:marTop w:val="0"/>
                              <w:marBottom w:val="0"/>
                              <w:divBdr>
                                <w:top w:val="none" w:sz="0" w:space="0" w:color="auto"/>
                                <w:left w:val="none" w:sz="0" w:space="0" w:color="auto"/>
                                <w:bottom w:val="none" w:sz="0" w:space="0" w:color="auto"/>
                                <w:right w:val="none" w:sz="0" w:space="0" w:color="auto"/>
                              </w:divBdr>
                              <w:divsChild>
                                <w:div w:id="2118135990">
                                  <w:marLeft w:val="0"/>
                                  <w:marRight w:val="0"/>
                                  <w:marTop w:val="0"/>
                                  <w:marBottom w:val="0"/>
                                  <w:divBdr>
                                    <w:top w:val="none" w:sz="0" w:space="0" w:color="auto"/>
                                    <w:left w:val="none" w:sz="0" w:space="0" w:color="auto"/>
                                    <w:bottom w:val="none" w:sz="0" w:space="0" w:color="auto"/>
                                    <w:right w:val="none" w:sz="0" w:space="0" w:color="auto"/>
                                  </w:divBdr>
                                  <w:divsChild>
                                    <w:div w:id="152567948">
                                      <w:marLeft w:val="0"/>
                                      <w:marRight w:val="0"/>
                                      <w:marTop w:val="0"/>
                                      <w:marBottom w:val="0"/>
                                      <w:divBdr>
                                        <w:top w:val="none" w:sz="0" w:space="0" w:color="auto"/>
                                        <w:left w:val="none" w:sz="0" w:space="0" w:color="auto"/>
                                        <w:bottom w:val="none" w:sz="0" w:space="0" w:color="auto"/>
                                        <w:right w:val="none" w:sz="0" w:space="0" w:color="auto"/>
                                      </w:divBdr>
                                      <w:divsChild>
                                        <w:div w:id="674191903">
                                          <w:marLeft w:val="0"/>
                                          <w:marRight w:val="0"/>
                                          <w:marTop w:val="0"/>
                                          <w:marBottom w:val="495"/>
                                          <w:divBdr>
                                            <w:top w:val="none" w:sz="0" w:space="0" w:color="auto"/>
                                            <w:left w:val="none" w:sz="0" w:space="0" w:color="auto"/>
                                            <w:bottom w:val="none" w:sz="0" w:space="0" w:color="auto"/>
                                            <w:right w:val="none" w:sz="0" w:space="0" w:color="auto"/>
                                          </w:divBdr>
                                          <w:divsChild>
                                            <w:div w:id="73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122571">
      <w:bodyDiv w:val="1"/>
      <w:marLeft w:val="0"/>
      <w:marRight w:val="0"/>
      <w:marTop w:val="0"/>
      <w:marBottom w:val="0"/>
      <w:divBdr>
        <w:top w:val="none" w:sz="0" w:space="0" w:color="auto"/>
        <w:left w:val="none" w:sz="0" w:space="0" w:color="auto"/>
        <w:bottom w:val="none" w:sz="0" w:space="0" w:color="auto"/>
        <w:right w:val="none" w:sz="0" w:space="0" w:color="auto"/>
      </w:divBdr>
      <w:divsChild>
        <w:div w:id="101649231">
          <w:marLeft w:val="0"/>
          <w:marRight w:val="0"/>
          <w:marTop w:val="0"/>
          <w:marBottom w:val="0"/>
          <w:divBdr>
            <w:top w:val="none" w:sz="0" w:space="0" w:color="auto"/>
            <w:left w:val="none" w:sz="0" w:space="0" w:color="auto"/>
            <w:bottom w:val="none" w:sz="0" w:space="0" w:color="auto"/>
            <w:right w:val="none" w:sz="0" w:space="0" w:color="auto"/>
          </w:divBdr>
          <w:divsChild>
            <w:div w:id="1869680681">
              <w:marLeft w:val="0"/>
              <w:marRight w:val="0"/>
              <w:marTop w:val="0"/>
              <w:marBottom w:val="0"/>
              <w:divBdr>
                <w:top w:val="none" w:sz="0" w:space="0" w:color="auto"/>
                <w:left w:val="none" w:sz="0" w:space="0" w:color="auto"/>
                <w:bottom w:val="none" w:sz="0" w:space="0" w:color="auto"/>
                <w:right w:val="none" w:sz="0" w:space="0" w:color="auto"/>
              </w:divBdr>
              <w:divsChild>
                <w:div w:id="555970831">
                  <w:marLeft w:val="0"/>
                  <w:marRight w:val="0"/>
                  <w:marTop w:val="0"/>
                  <w:marBottom w:val="0"/>
                  <w:divBdr>
                    <w:top w:val="none" w:sz="0" w:space="0" w:color="auto"/>
                    <w:left w:val="none" w:sz="0" w:space="0" w:color="auto"/>
                    <w:bottom w:val="none" w:sz="0" w:space="0" w:color="auto"/>
                    <w:right w:val="none" w:sz="0" w:space="0" w:color="auto"/>
                  </w:divBdr>
                  <w:divsChild>
                    <w:div w:id="557596223">
                      <w:marLeft w:val="0"/>
                      <w:marRight w:val="0"/>
                      <w:marTop w:val="0"/>
                      <w:marBottom w:val="0"/>
                      <w:divBdr>
                        <w:top w:val="none" w:sz="0" w:space="0" w:color="auto"/>
                        <w:left w:val="none" w:sz="0" w:space="0" w:color="auto"/>
                        <w:bottom w:val="none" w:sz="0" w:space="0" w:color="auto"/>
                        <w:right w:val="none" w:sz="0" w:space="0" w:color="auto"/>
                      </w:divBdr>
                      <w:divsChild>
                        <w:div w:id="1428189746">
                          <w:marLeft w:val="0"/>
                          <w:marRight w:val="0"/>
                          <w:marTop w:val="0"/>
                          <w:marBottom w:val="0"/>
                          <w:divBdr>
                            <w:top w:val="none" w:sz="0" w:space="0" w:color="auto"/>
                            <w:left w:val="none" w:sz="0" w:space="0" w:color="auto"/>
                            <w:bottom w:val="none" w:sz="0" w:space="0" w:color="auto"/>
                            <w:right w:val="none" w:sz="0" w:space="0" w:color="auto"/>
                          </w:divBdr>
                          <w:divsChild>
                            <w:div w:id="1204556340">
                              <w:marLeft w:val="0"/>
                              <w:marRight w:val="0"/>
                              <w:marTop w:val="0"/>
                              <w:marBottom w:val="0"/>
                              <w:divBdr>
                                <w:top w:val="none" w:sz="0" w:space="0" w:color="auto"/>
                                <w:left w:val="none" w:sz="0" w:space="0" w:color="auto"/>
                                <w:bottom w:val="none" w:sz="0" w:space="0" w:color="auto"/>
                                <w:right w:val="none" w:sz="0" w:space="0" w:color="auto"/>
                              </w:divBdr>
                              <w:divsChild>
                                <w:div w:id="1437628279">
                                  <w:marLeft w:val="0"/>
                                  <w:marRight w:val="0"/>
                                  <w:marTop w:val="0"/>
                                  <w:marBottom w:val="0"/>
                                  <w:divBdr>
                                    <w:top w:val="none" w:sz="0" w:space="0" w:color="auto"/>
                                    <w:left w:val="none" w:sz="0" w:space="0" w:color="auto"/>
                                    <w:bottom w:val="none" w:sz="0" w:space="0" w:color="auto"/>
                                    <w:right w:val="none" w:sz="0" w:space="0" w:color="auto"/>
                                  </w:divBdr>
                                  <w:divsChild>
                                    <w:div w:id="1572619458">
                                      <w:marLeft w:val="0"/>
                                      <w:marRight w:val="0"/>
                                      <w:marTop w:val="0"/>
                                      <w:marBottom w:val="0"/>
                                      <w:divBdr>
                                        <w:top w:val="none" w:sz="0" w:space="0" w:color="auto"/>
                                        <w:left w:val="none" w:sz="0" w:space="0" w:color="auto"/>
                                        <w:bottom w:val="none" w:sz="0" w:space="0" w:color="auto"/>
                                        <w:right w:val="none" w:sz="0" w:space="0" w:color="auto"/>
                                      </w:divBdr>
                                      <w:divsChild>
                                        <w:div w:id="266281231">
                                          <w:marLeft w:val="0"/>
                                          <w:marRight w:val="0"/>
                                          <w:marTop w:val="0"/>
                                          <w:marBottom w:val="495"/>
                                          <w:divBdr>
                                            <w:top w:val="none" w:sz="0" w:space="0" w:color="auto"/>
                                            <w:left w:val="none" w:sz="0" w:space="0" w:color="auto"/>
                                            <w:bottom w:val="none" w:sz="0" w:space="0" w:color="auto"/>
                                            <w:right w:val="none" w:sz="0" w:space="0" w:color="auto"/>
                                          </w:divBdr>
                                          <w:divsChild>
                                            <w:div w:id="10072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103920">
      <w:bodyDiv w:val="1"/>
      <w:marLeft w:val="0"/>
      <w:marRight w:val="0"/>
      <w:marTop w:val="0"/>
      <w:marBottom w:val="0"/>
      <w:divBdr>
        <w:top w:val="none" w:sz="0" w:space="0" w:color="auto"/>
        <w:left w:val="none" w:sz="0" w:space="0" w:color="auto"/>
        <w:bottom w:val="none" w:sz="0" w:space="0" w:color="auto"/>
        <w:right w:val="none" w:sz="0" w:space="0" w:color="auto"/>
      </w:divBdr>
      <w:divsChild>
        <w:div w:id="1137062632">
          <w:marLeft w:val="0"/>
          <w:marRight w:val="0"/>
          <w:marTop w:val="0"/>
          <w:marBottom w:val="0"/>
          <w:divBdr>
            <w:top w:val="none" w:sz="0" w:space="0" w:color="auto"/>
            <w:left w:val="none" w:sz="0" w:space="0" w:color="auto"/>
            <w:bottom w:val="none" w:sz="0" w:space="0" w:color="auto"/>
            <w:right w:val="none" w:sz="0" w:space="0" w:color="auto"/>
          </w:divBdr>
          <w:divsChild>
            <w:div w:id="302776612">
              <w:marLeft w:val="0"/>
              <w:marRight w:val="0"/>
              <w:marTop w:val="0"/>
              <w:marBottom w:val="0"/>
              <w:divBdr>
                <w:top w:val="none" w:sz="0" w:space="0" w:color="auto"/>
                <w:left w:val="none" w:sz="0" w:space="0" w:color="auto"/>
                <w:bottom w:val="none" w:sz="0" w:space="0" w:color="auto"/>
                <w:right w:val="none" w:sz="0" w:space="0" w:color="auto"/>
              </w:divBdr>
              <w:divsChild>
                <w:div w:id="1412581358">
                  <w:marLeft w:val="0"/>
                  <w:marRight w:val="0"/>
                  <w:marTop w:val="0"/>
                  <w:marBottom w:val="0"/>
                  <w:divBdr>
                    <w:top w:val="none" w:sz="0" w:space="0" w:color="auto"/>
                    <w:left w:val="none" w:sz="0" w:space="0" w:color="auto"/>
                    <w:bottom w:val="none" w:sz="0" w:space="0" w:color="auto"/>
                    <w:right w:val="none" w:sz="0" w:space="0" w:color="auto"/>
                  </w:divBdr>
                  <w:divsChild>
                    <w:div w:id="211893071">
                      <w:marLeft w:val="0"/>
                      <w:marRight w:val="0"/>
                      <w:marTop w:val="0"/>
                      <w:marBottom w:val="0"/>
                      <w:divBdr>
                        <w:top w:val="none" w:sz="0" w:space="0" w:color="auto"/>
                        <w:left w:val="none" w:sz="0" w:space="0" w:color="auto"/>
                        <w:bottom w:val="none" w:sz="0" w:space="0" w:color="auto"/>
                        <w:right w:val="none" w:sz="0" w:space="0" w:color="auto"/>
                      </w:divBdr>
                      <w:divsChild>
                        <w:div w:id="643700878">
                          <w:marLeft w:val="0"/>
                          <w:marRight w:val="0"/>
                          <w:marTop w:val="0"/>
                          <w:marBottom w:val="0"/>
                          <w:divBdr>
                            <w:top w:val="none" w:sz="0" w:space="0" w:color="auto"/>
                            <w:left w:val="none" w:sz="0" w:space="0" w:color="auto"/>
                            <w:bottom w:val="none" w:sz="0" w:space="0" w:color="auto"/>
                            <w:right w:val="none" w:sz="0" w:space="0" w:color="auto"/>
                          </w:divBdr>
                          <w:divsChild>
                            <w:div w:id="615985486">
                              <w:marLeft w:val="3960"/>
                              <w:marRight w:val="2070"/>
                              <w:marTop w:val="0"/>
                              <w:marBottom w:val="0"/>
                              <w:divBdr>
                                <w:top w:val="none" w:sz="0" w:space="0" w:color="auto"/>
                                <w:left w:val="none" w:sz="0" w:space="0" w:color="auto"/>
                                <w:bottom w:val="none" w:sz="0" w:space="0" w:color="auto"/>
                                <w:right w:val="none" w:sz="0" w:space="0" w:color="auto"/>
                              </w:divBdr>
                              <w:divsChild>
                                <w:div w:id="1220827290">
                                  <w:marLeft w:val="0"/>
                                  <w:marRight w:val="0"/>
                                  <w:marTop w:val="0"/>
                                  <w:marBottom w:val="0"/>
                                  <w:divBdr>
                                    <w:top w:val="none" w:sz="0" w:space="0" w:color="auto"/>
                                    <w:left w:val="none" w:sz="0" w:space="0" w:color="auto"/>
                                    <w:bottom w:val="none" w:sz="0" w:space="0" w:color="auto"/>
                                    <w:right w:val="none" w:sz="0" w:space="0" w:color="auto"/>
                                  </w:divBdr>
                                  <w:divsChild>
                                    <w:div w:id="1178738288">
                                      <w:marLeft w:val="0"/>
                                      <w:marRight w:val="0"/>
                                      <w:marTop w:val="0"/>
                                      <w:marBottom w:val="0"/>
                                      <w:divBdr>
                                        <w:top w:val="none" w:sz="0" w:space="0" w:color="auto"/>
                                        <w:left w:val="none" w:sz="0" w:space="0" w:color="auto"/>
                                        <w:bottom w:val="none" w:sz="0" w:space="0" w:color="auto"/>
                                        <w:right w:val="none" w:sz="0" w:space="0" w:color="auto"/>
                                      </w:divBdr>
                                      <w:divsChild>
                                        <w:div w:id="1917781631">
                                          <w:marLeft w:val="0"/>
                                          <w:marRight w:val="0"/>
                                          <w:marTop w:val="0"/>
                                          <w:marBottom w:val="0"/>
                                          <w:divBdr>
                                            <w:top w:val="none" w:sz="0" w:space="0" w:color="auto"/>
                                            <w:left w:val="none" w:sz="0" w:space="0" w:color="auto"/>
                                            <w:bottom w:val="none" w:sz="0" w:space="0" w:color="auto"/>
                                            <w:right w:val="none" w:sz="0" w:space="0" w:color="auto"/>
                                          </w:divBdr>
                                          <w:divsChild>
                                            <w:div w:id="1105005375">
                                              <w:marLeft w:val="0"/>
                                              <w:marRight w:val="0"/>
                                              <w:marTop w:val="90"/>
                                              <w:marBottom w:val="0"/>
                                              <w:divBdr>
                                                <w:top w:val="none" w:sz="0" w:space="0" w:color="auto"/>
                                                <w:left w:val="none" w:sz="0" w:space="0" w:color="auto"/>
                                                <w:bottom w:val="none" w:sz="0" w:space="0" w:color="auto"/>
                                                <w:right w:val="none" w:sz="0" w:space="0" w:color="auto"/>
                                              </w:divBdr>
                                              <w:divsChild>
                                                <w:div w:id="1447847201">
                                                  <w:marLeft w:val="0"/>
                                                  <w:marRight w:val="0"/>
                                                  <w:marTop w:val="0"/>
                                                  <w:marBottom w:val="0"/>
                                                  <w:divBdr>
                                                    <w:top w:val="none" w:sz="0" w:space="0" w:color="auto"/>
                                                    <w:left w:val="none" w:sz="0" w:space="0" w:color="auto"/>
                                                    <w:bottom w:val="none" w:sz="0" w:space="0" w:color="auto"/>
                                                    <w:right w:val="none" w:sz="0" w:space="0" w:color="auto"/>
                                                  </w:divBdr>
                                                  <w:divsChild>
                                                    <w:div w:id="458379799">
                                                      <w:marLeft w:val="0"/>
                                                      <w:marRight w:val="0"/>
                                                      <w:marTop w:val="0"/>
                                                      <w:marBottom w:val="390"/>
                                                      <w:divBdr>
                                                        <w:top w:val="none" w:sz="0" w:space="0" w:color="auto"/>
                                                        <w:left w:val="none" w:sz="0" w:space="0" w:color="auto"/>
                                                        <w:bottom w:val="none" w:sz="0" w:space="0" w:color="auto"/>
                                                        <w:right w:val="none" w:sz="0" w:space="0" w:color="auto"/>
                                                      </w:divBdr>
                                                      <w:divsChild>
                                                        <w:div w:id="579290481">
                                                          <w:marLeft w:val="0"/>
                                                          <w:marRight w:val="0"/>
                                                          <w:marTop w:val="0"/>
                                                          <w:marBottom w:val="0"/>
                                                          <w:divBdr>
                                                            <w:top w:val="none" w:sz="0" w:space="0" w:color="auto"/>
                                                            <w:left w:val="none" w:sz="0" w:space="0" w:color="auto"/>
                                                            <w:bottom w:val="none" w:sz="0" w:space="0" w:color="auto"/>
                                                            <w:right w:val="none" w:sz="0" w:space="0" w:color="auto"/>
                                                          </w:divBdr>
                                                          <w:divsChild>
                                                            <w:div w:id="636111378">
                                                              <w:marLeft w:val="0"/>
                                                              <w:marRight w:val="0"/>
                                                              <w:marTop w:val="0"/>
                                                              <w:marBottom w:val="0"/>
                                                              <w:divBdr>
                                                                <w:top w:val="none" w:sz="0" w:space="0" w:color="auto"/>
                                                                <w:left w:val="none" w:sz="0" w:space="0" w:color="auto"/>
                                                                <w:bottom w:val="none" w:sz="0" w:space="0" w:color="auto"/>
                                                                <w:right w:val="none" w:sz="0" w:space="0" w:color="auto"/>
                                                              </w:divBdr>
                                                              <w:divsChild>
                                                                <w:div w:id="49962095">
                                                                  <w:marLeft w:val="0"/>
                                                                  <w:marRight w:val="0"/>
                                                                  <w:marTop w:val="0"/>
                                                                  <w:marBottom w:val="0"/>
                                                                  <w:divBdr>
                                                                    <w:top w:val="none" w:sz="0" w:space="0" w:color="auto"/>
                                                                    <w:left w:val="none" w:sz="0" w:space="0" w:color="auto"/>
                                                                    <w:bottom w:val="none" w:sz="0" w:space="0" w:color="auto"/>
                                                                    <w:right w:val="none" w:sz="0" w:space="0" w:color="auto"/>
                                                                  </w:divBdr>
                                                                  <w:divsChild>
                                                                    <w:div w:id="2010517008">
                                                                      <w:marLeft w:val="0"/>
                                                                      <w:marRight w:val="0"/>
                                                                      <w:marTop w:val="0"/>
                                                                      <w:marBottom w:val="0"/>
                                                                      <w:divBdr>
                                                                        <w:top w:val="none" w:sz="0" w:space="0" w:color="auto"/>
                                                                        <w:left w:val="none" w:sz="0" w:space="0" w:color="auto"/>
                                                                        <w:bottom w:val="none" w:sz="0" w:space="0" w:color="auto"/>
                                                                        <w:right w:val="none" w:sz="0" w:space="0" w:color="auto"/>
                                                                      </w:divBdr>
                                                                      <w:divsChild>
                                                                        <w:div w:id="283386265">
                                                                          <w:marLeft w:val="0"/>
                                                                          <w:marRight w:val="0"/>
                                                                          <w:marTop w:val="0"/>
                                                                          <w:marBottom w:val="0"/>
                                                                          <w:divBdr>
                                                                            <w:top w:val="none" w:sz="0" w:space="0" w:color="auto"/>
                                                                            <w:left w:val="none" w:sz="0" w:space="0" w:color="auto"/>
                                                                            <w:bottom w:val="none" w:sz="0" w:space="0" w:color="auto"/>
                                                                            <w:right w:val="none" w:sz="0" w:space="0" w:color="auto"/>
                                                                          </w:divBdr>
                                                                          <w:divsChild>
                                                                            <w:div w:id="1361517704">
                                                                              <w:marLeft w:val="0"/>
                                                                              <w:marRight w:val="0"/>
                                                                              <w:marTop w:val="0"/>
                                                                              <w:marBottom w:val="0"/>
                                                                              <w:divBdr>
                                                                                <w:top w:val="none" w:sz="0" w:space="0" w:color="auto"/>
                                                                                <w:left w:val="none" w:sz="0" w:space="0" w:color="auto"/>
                                                                                <w:bottom w:val="none" w:sz="0" w:space="0" w:color="auto"/>
                                                                                <w:right w:val="none" w:sz="0" w:space="0" w:color="auto"/>
                                                                              </w:divBdr>
                                                                              <w:divsChild>
                                                                                <w:div w:id="2062513279">
                                                                                  <w:marLeft w:val="0"/>
                                                                                  <w:marRight w:val="0"/>
                                                                                  <w:marTop w:val="0"/>
                                                                                  <w:marBottom w:val="0"/>
                                                                                  <w:divBdr>
                                                                                    <w:top w:val="none" w:sz="0" w:space="0" w:color="auto"/>
                                                                                    <w:left w:val="none" w:sz="0" w:space="0" w:color="auto"/>
                                                                                    <w:bottom w:val="none" w:sz="0" w:space="0" w:color="auto"/>
                                                                                    <w:right w:val="none" w:sz="0" w:space="0" w:color="auto"/>
                                                                                  </w:divBdr>
                                                                                  <w:divsChild>
                                                                                    <w:div w:id="891385267">
                                                                                      <w:marLeft w:val="0"/>
                                                                                      <w:marRight w:val="0"/>
                                                                                      <w:marTop w:val="0"/>
                                                                                      <w:marBottom w:val="0"/>
                                                                                      <w:divBdr>
                                                                                        <w:top w:val="none" w:sz="0" w:space="0" w:color="auto"/>
                                                                                        <w:left w:val="none" w:sz="0" w:space="0" w:color="auto"/>
                                                                                        <w:bottom w:val="none" w:sz="0" w:space="0" w:color="auto"/>
                                                                                        <w:right w:val="none" w:sz="0" w:space="0" w:color="auto"/>
                                                                                      </w:divBdr>
                                                                                      <w:divsChild>
                                                                                        <w:div w:id="8728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28946">
      <w:bodyDiv w:val="1"/>
      <w:marLeft w:val="0"/>
      <w:marRight w:val="0"/>
      <w:marTop w:val="0"/>
      <w:marBottom w:val="0"/>
      <w:divBdr>
        <w:top w:val="none" w:sz="0" w:space="0" w:color="auto"/>
        <w:left w:val="none" w:sz="0" w:space="0" w:color="auto"/>
        <w:bottom w:val="none" w:sz="0" w:space="0" w:color="auto"/>
        <w:right w:val="none" w:sz="0" w:space="0" w:color="auto"/>
      </w:divBdr>
      <w:divsChild>
        <w:div w:id="115177283">
          <w:marLeft w:val="0"/>
          <w:marRight w:val="0"/>
          <w:marTop w:val="0"/>
          <w:marBottom w:val="0"/>
          <w:divBdr>
            <w:top w:val="none" w:sz="0" w:space="0" w:color="auto"/>
            <w:left w:val="none" w:sz="0" w:space="0" w:color="auto"/>
            <w:bottom w:val="none" w:sz="0" w:space="0" w:color="auto"/>
            <w:right w:val="none" w:sz="0" w:space="0" w:color="auto"/>
          </w:divBdr>
          <w:divsChild>
            <w:div w:id="56572958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2140803042">
                      <w:marLeft w:val="0"/>
                      <w:marRight w:val="0"/>
                      <w:marTop w:val="0"/>
                      <w:marBottom w:val="0"/>
                      <w:divBdr>
                        <w:top w:val="none" w:sz="0" w:space="0" w:color="auto"/>
                        <w:left w:val="none" w:sz="0" w:space="0" w:color="auto"/>
                        <w:bottom w:val="none" w:sz="0" w:space="0" w:color="auto"/>
                        <w:right w:val="none" w:sz="0" w:space="0" w:color="auto"/>
                      </w:divBdr>
                      <w:divsChild>
                        <w:div w:id="1685549027">
                          <w:marLeft w:val="0"/>
                          <w:marRight w:val="0"/>
                          <w:marTop w:val="0"/>
                          <w:marBottom w:val="0"/>
                          <w:divBdr>
                            <w:top w:val="none" w:sz="0" w:space="0" w:color="auto"/>
                            <w:left w:val="none" w:sz="0" w:space="0" w:color="auto"/>
                            <w:bottom w:val="none" w:sz="0" w:space="0" w:color="auto"/>
                            <w:right w:val="none" w:sz="0" w:space="0" w:color="auto"/>
                          </w:divBdr>
                          <w:divsChild>
                            <w:div w:id="184096785">
                              <w:marLeft w:val="0"/>
                              <w:marRight w:val="0"/>
                              <w:marTop w:val="0"/>
                              <w:marBottom w:val="0"/>
                              <w:divBdr>
                                <w:top w:val="none" w:sz="0" w:space="0" w:color="auto"/>
                                <w:left w:val="none" w:sz="0" w:space="0" w:color="auto"/>
                                <w:bottom w:val="none" w:sz="0" w:space="0" w:color="auto"/>
                                <w:right w:val="none" w:sz="0" w:space="0" w:color="auto"/>
                              </w:divBdr>
                              <w:divsChild>
                                <w:div w:id="2126996087">
                                  <w:marLeft w:val="0"/>
                                  <w:marRight w:val="0"/>
                                  <w:marTop w:val="0"/>
                                  <w:marBottom w:val="0"/>
                                  <w:divBdr>
                                    <w:top w:val="none" w:sz="0" w:space="0" w:color="auto"/>
                                    <w:left w:val="none" w:sz="0" w:space="0" w:color="auto"/>
                                    <w:bottom w:val="none" w:sz="0" w:space="0" w:color="auto"/>
                                    <w:right w:val="none" w:sz="0" w:space="0" w:color="auto"/>
                                  </w:divBdr>
                                  <w:divsChild>
                                    <w:div w:id="734594352">
                                      <w:marLeft w:val="0"/>
                                      <w:marRight w:val="0"/>
                                      <w:marTop w:val="0"/>
                                      <w:marBottom w:val="0"/>
                                      <w:divBdr>
                                        <w:top w:val="none" w:sz="0" w:space="0" w:color="auto"/>
                                        <w:left w:val="none" w:sz="0" w:space="0" w:color="auto"/>
                                        <w:bottom w:val="none" w:sz="0" w:space="0" w:color="auto"/>
                                        <w:right w:val="none" w:sz="0" w:space="0" w:color="auto"/>
                                      </w:divBdr>
                                      <w:divsChild>
                                        <w:div w:id="1064837584">
                                          <w:marLeft w:val="0"/>
                                          <w:marRight w:val="0"/>
                                          <w:marTop w:val="0"/>
                                          <w:marBottom w:val="495"/>
                                          <w:divBdr>
                                            <w:top w:val="none" w:sz="0" w:space="0" w:color="auto"/>
                                            <w:left w:val="none" w:sz="0" w:space="0" w:color="auto"/>
                                            <w:bottom w:val="none" w:sz="0" w:space="0" w:color="auto"/>
                                            <w:right w:val="none" w:sz="0" w:space="0" w:color="auto"/>
                                          </w:divBdr>
                                          <w:divsChild>
                                            <w:div w:id="1720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A03F-C0E3-4C57-974C-2D70D603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Open Financial Institution Framework</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Financial Institution Framework</dc:title>
  <dc:creator>nadia</dc:creator>
  <cp:lastModifiedBy>Leen A. Alrababah</cp:lastModifiedBy>
  <cp:revision>19</cp:revision>
  <cp:lastPrinted>2022-11-20T12:43:00Z</cp:lastPrinted>
  <dcterms:created xsi:type="dcterms:W3CDTF">2022-11-09T11:04:00Z</dcterms:created>
  <dcterms:modified xsi:type="dcterms:W3CDTF">2022-11-30T11:30:00Z</dcterms:modified>
</cp:coreProperties>
</file>