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1E" w:rsidRPr="005B0462" w:rsidRDefault="005B4A1E" w:rsidP="009F1AC4">
      <w:pPr>
        <w:jc w:val="center"/>
        <w:rPr>
          <w:rFonts w:cs="Arabic Transparent"/>
          <w:noProof/>
          <w:sz w:val="14"/>
          <w:szCs w:val="14"/>
          <w:rtl/>
        </w:rPr>
      </w:pPr>
    </w:p>
    <w:p w:rsidR="004D5123" w:rsidRPr="005B0462" w:rsidRDefault="005E31CC" w:rsidP="005E31CC">
      <w:pPr>
        <w:jc w:val="center"/>
        <w:rPr>
          <w:rFonts w:cs="Arabic Transparent"/>
          <w:sz w:val="28"/>
          <w:szCs w:val="28"/>
          <w:rtl/>
          <w:lang w:bidi="ar-JO"/>
        </w:rPr>
      </w:pPr>
      <w:r w:rsidRPr="005B0462">
        <w:rPr>
          <w:rFonts w:cs="Arabic Transparent" w:hint="cs"/>
          <w:sz w:val="28"/>
          <w:szCs w:val="28"/>
          <w:rtl/>
          <w:lang w:bidi="ar-JO"/>
        </w:rPr>
        <w:t xml:space="preserve">     </w:t>
      </w:r>
      <w:r w:rsidR="004D5123" w:rsidRPr="005B0462">
        <w:rPr>
          <w:rFonts w:cs="Arabic Transparent"/>
          <w:noProof/>
          <w:sz w:val="28"/>
          <w:szCs w:val="28"/>
        </w:rPr>
        <w:drawing>
          <wp:inline distT="0" distB="0" distL="0" distR="0" wp14:anchorId="55428D62" wp14:editId="7536B912">
            <wp:extent cx="962025" cy="895350"/>
            <wp:effectExtent l="0" t="0" r="9525" b="0"/>
            <wp:docPr id="1" name="Picture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27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332"/>
        <w:gridCol w:w="2978"/>
        <w:gridCol w:w="2602"/>
      </w:tblGrid>
      <w:tr w:rsidR="005B0462" w:rsidRPr="005B0462" w:rsidTr="00C72109">
        <w:trPr>
          <w:trHeight w:val="620"/>
        </w:trPr>
        <w:tc>
          <w:tcPr>
            <w:tcW w:w="10890" w:type="dxa"/>
            <w:gridSpan w:val="4"/>
            <w:shd w:val="clear" w:color="auto" w:fill="BDD6EE" w:themeFill="accent1" w:themeFillTint="66"/>
            <w:vAlign w:val="center"/>
          </w:tcPr>
          <w:p w:rsidR="004D5123" w:rsidRPr="005B0462" w:rsidRDefault="004D5123" w:rsidP="0098025E">
            <w:pPr>
              <w:ind w:right="-144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 xml:space="preserve">نموذج طلب </w:t>
            </w:r>
            <w:r w:rsidR="00B45821"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>قرض</w:t>
            </w:r>
            <w:r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 xml:space="preserve"> ضمن </w:t>
            </w:r>
            <w:r w:rsidR="0098025E" w:rsidRPr="005B0462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7B3FAF"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>برنامج</w:t>
            </w:r>
            <w:r w:rsidR="0098025E"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 xml:space="preserve"> الوطني </w:t>
            </w:r>
            <w:r w:rsidR="0098025E" w:rsidRPr="005B0462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  <w:r w:rsidR="00B45821"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>لتشغيل</w:t>
            </w:r>
            <w:r w:rsidR="0098025E" w:rsidRPr="005B0462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 الذاتي</w:t>
            </w:r>
            <w:r w:rsidR="00B45821"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 xml:space="preserve"> "انهض"</w:t>
            </w:r>
            <w:r w:rsidRPr="005B0462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  <w:tr w:rsidR="005B0462" w:rsidRPr="005B0462" w:rsidTr="00304227">
        <w:tc>
          <w:tcPr>
            <w:tcW w:w="2978" w:type="dxa"/>
            <w:shd w:val="clear" w:color="auto" w:fill="BDD6EE" w:themeFill="accent1" w:themeFillTint="66"/>
            <w:vAlign w:val="center"/>
          </w:tcPr>
          <w:p w:rsidR="004D5123" w:rsidRPr="005B0462" w:rsidRDefault="004D5123" w:rsidP="00147B39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اســم البنـك</w:t>
            </w:r>
            <w:r w:rsidR="00147B39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المقترض</w:t>
            </w:r>
            <w:r w:rsidR="00304227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 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332" w:type="dxa"/>
            <w:vAlign w:val="center"/>
          </w:tcPr>
          <w:p w:rsidR="004D5123" w:rsidRPr="005B0462" w:rsidRDefault="004D5123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4D5123" w:rsidRPr="005B0462" w:rsidRDefault="004D5123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اسم</w:t>
            </w:r>
            <w:r w:rsidRPr="005B0462">
              <w:rPr>
                <w:rFonts w:asciiTheme="minorBidi" w:hAnsiTheme="minorBidi" w:cstheme="minorBidi"/>
                <w:sz w:val="28"/>
                <w:szCs w:val="28"/>
                <w:lang w:bidi="ar-JO"/>
              </w:rPr>
              <w:t xml:space="preserve">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المستفيد من </w:t>
            </w:r>
            <w:r w:rsidR="00504F4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</w:t>
            </w:r>
            <w:r w:rsidR="00304227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602" w:type="dxa"/>
          </w:tcPr>
          <w:p w:rsidR="004D5123" w:rsidRPr="005B0462" w:rsidRDefault="004D5123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332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9D3F38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قيمة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="00504F4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="00FC6CC2"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المطلوب  :</w:t>
            </w:r>
          </w:p>
        </w:tc>
        <w:tc>
          <w:tcPr>
            <w:tcW w:w="2332" w:type="dxa"/>
            <w:vAlign w:val="center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الرقم الوطني ل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لمستفيد من </w:t>
            </w:r>
            <w:r w:rsidR="00504F4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602" w:type="dxa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332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سعر إعادة الإقراض  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2332" w:type="dxa"/>
            <w:vAlign w:val="center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اجـــــــل </w:t>
            </w:r>
            <w:r w:rsidR="00504F4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2602" w:type="dxa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332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694DED" w:rsidRPr="005B0462" w:rsidRDefault="00694DED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نوع الضمانة   :</w:t>
            </w:r>
          </w:p>
        </w:tc>
        <w:tc>
          <w:tcPr>
            <w:tcW w:w="2332" w:type="dxa"/>
            <w:vAlign w:val="center"/>
          </w:tcPr>
          <w:p w:rsidR="00694DED" w:rsidRPr="005B0462" w:rsidRDefault="00694DED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694DED" w:rsidRPr="005B0462" w:rsidRDefault="00694DED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قيمة الضمانة    :</w:t>
            </w:r>
          </w:p>
        </w:tc>
        <w:tc>
          <w:tcPr>
            <w:tcW w:w="2602" w:type="dxa"/>
          </w:tcPr>
          <w:p w:rsidR="00694DED" w:rsidRPr="005B0462" w:rsidRDefault="00694DED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332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30422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  <w:t>القطاع المراد تمويله    :</w:t>
            </w:r>
          </w:p>
        </w:tc>
        <w:tc>
          <w:tcPr>
            <w:tcW w:w="2332" w:type="dxa"/>
            <w:vAlign w:val="center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304227" w:rsidP="00304227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  <w:t>عدد فرص العمل الجديدة المتوقع أن يوفرها المشروع  :</w:t>
            </w:r>
          </w:p>
        </w:tc>
        <w:tc>
          <w:tcPr>
            <w:tcW w:w="2602" w:type="dxa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332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304227" w:rsidRPr="005B0462" w:rsidRDefault="0030422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طريقة الصرف :</w:t>
            </w:r>
          </w:p>
        </w:tc>
        <w:tc>
          <w:tcPr>
            <w:tcW w:w="2332" w:type="dxa"/>
            <w:vAlign w:val="center"/>
          </w:tcPr>
          <w:p w:rsidR="00304227" w:rsidRPr="005B0462" w:rsidRDefault="0030422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304227" w:rsidRPr="005B0462" w:rsidRDefault="00304227" w:rsidP="00304227">
            <w:pPr>
              <w:spacing w:before="120" w:after="120" w:line="276" w:lineRule="auto"/>
              <w:jc w:val="lowKashida"/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اَلية الصرف :</w:t>
            </w:r>
          </w:p>
        </w:tc>
        <w:tc>
          <w:tcPr>
            <w:tcW w:w="2602" w:type="dxa"/>
          </w:tcPr>
          <w:p w:rsidR="00304227" w:rsidRPr="005B0462" w:rsidRDefault="0030422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332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9B6CB7" w:rsidRPr="005B0462" w:rsidRDefault="0030422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  <w:t>طريقــــة التسديـــــــد   :</w:t>
            </w:r>
          </w:p>
        </w:tc>
        <w:tc>
          <w:tcPr>
            <w:tcW w:w="2332" w:type="dxa"/>
            <w:vAlign w:val="center"/>
          </w:tcPr>
          <w:p w:rsidR="009B6CB7" w:rsidRPr="005B0462" w:rsidRDefault="009B6CB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shd w:val="clear" w:color="auto" w:fill="BDD6EE" w:themeFill="accent1" w:themeFillTint="66"/>
            <w:vAlign w:val="center"/>
          </w:tcPr>
          <w:p w:rsidR="009B6CB7" w:rsidRPr="005B0462" w:rsidRDefault="009B6CB7" w:rsidP="00304227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  <w:t xml:space="preserve">نسبة مساهمة </w:t>
            </w:r>
            <w:r w:rsidR="00304227" w:rsidRPr="005B0462">
              <w:rPr>
                <w:rFonts w:asciiTheme="minorBidi" w:hAnsiTheme="minorBidi" w:cs="Arial" w:hint="cs"/>
                <w:sz w:val="28"/>
                <w:szCs w:val="28"/>
                <w:rtl/>
                <w:lang w:bidi="ar-JO"/>
              </w:rPr>
              <w:t xml:space="preserve">العميل بتمويل المشروع </w:t>
            </w:r>
            <w:r w:rsidRPr="005B0462"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  <w:t>(إن وجدت)</w:t>
            </w:r>
            <w:r w:rsidR="00304227" w:rsidRPr="005B0462">
              <w:rPr>
                <w:rFonts w:asciiTheme="minorBidi" w:hAnsiTheme="minorBidi" w:cs="Arial" w:hint="cs"/>
                <w:sz w:val="28"/>
                <w:szCs w:val="28"/>
                <w:rtl/>
                <w:lang w:bidi="ar-JO"/>
              </w:rPr>
              <w:t xml:space="preserve">   </w:t>
            </w:r>
            <w:r w:rsidRPr="005B0462">
              <w:rPr>
                <w:rFonts w:asciiTheme="minorBidi" w:hAnsiTheme="minorBidi" w:cs="Arial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602" w:type="dxa"/>
          </w:tcPr>
          <w:p w:rsidR="009B6CB7" w:rsidRPr="005B0462" w:rsidRDefault="009B6CB7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304227">
        <w:trPr>
          <w:trHeight w:val="485"/>
        </w:trPr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إجمالـي </w:t>
            </w:r>
            <w:r w:rsidR="00504F4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القروض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المقدمة ضمن 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البرنامج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</w:t>
            </w:r>
            <w:r w:rsidRPr="005B0462">
              <w:rPr>
                <w:rFonts w:asciiTheme="minorBidi" w:hAnsiTheme="minorBidi" w:cstheme="minorBidi" w:hint="cs"/>
                <w:sz w:val="24"/>
                <w:rtl/>
                <w:lang w:bidi="ar-JO"/>
              </w:rPr>
              <w:t>"</w:t>
            </w:r>
            <w:r w:rsidRPr="005B0462">
              <w:rPr>
                <w:rFonts w:asciiTheme="minorBidi" w:hAnsiTheme="minorBidi" w:cstheme="minorBidi"/>
                <w:sz w:val="24"/>
                <w:rtl/>
                <w:lang w:bidi="ar-JO"/>
              </w:rPr>
              <w:t>بالدينار</w:t>
            </w:r>
            <w:r w:rsidRPr="005B0462">
              <w:rPr>
                <w:rFonts w:asciiTheme="minorBidi" w:hAnsiTheme="minorBidi" w:cstheme="minorBidi" w:hint="cs"/>
                <w:sz w:val="24"/>
                <w:rtl/>
                <w:lang w:bidi="ar-JO"/>
              </w:rPr>
              <w:t>"</w:t>
            </w:r>
            <w:r w:rsidRPr="005B0462">
              <w:rPr>
                <w:rFonts w:asciiTheme="minorBidi" w:hAnsiTheme="minorBidi" w:cstheme="minorBidi"/>
                <w:sz w:val="24"/>
                <w:rtl/>
                <w:lang w:bidi="ar-JO"/>
              </w:rPr>
              <w:t xml:space="preserve">  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332" w:type="dxa"/>
            <w:vAlign w:val="center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C6CC2" w:rsidRPr="005B0462" w:rsidRDefault="00FC6CC2" w:rsidP="00504F4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عدد </w:t>
            </w:r>
            <w:r w:rsidR="00504F4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القروض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المقدمة ضمن 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البرنامج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</w:t>
            </w:r>
            <w:r w:rsidR="00304227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602" w:type="dxa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5F1118"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5915F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الغـــــــاية من </w:t>
            </w:r>
            <w:r w:rsidR="005915F0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 :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                  </w:t>
            </w:r>
          </w:p>
        </w:tc>
        <w:tc>
          <w:tcPr>
            <w:tcW w:w="7912" w:type="dxa"/>
            <w:gridSpan w:val="3"/>
            <w:shd w:val="clear" w:color="auto" w:fill="auto"/>
            <w:vAlign w:val="center"/>
          </w:tcPr>
          <w:p w:rsidR="00FC6CC2" w:rsidRPr="005B0462" w:rsidRDefault="00FC6CC2" w:rsidP="000F2100">
            <w:pPr>
              <w:spacing w:before="120" w:after="120" w:line="276" w:lineRule="auto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5F1118"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FC6CC2">
            <w:pPr>
              <w:spacing w:before="120" w:after="120"/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sz w:val="32"/>
                <w:szCs w:val="32"/>
                <w:rtl/>
                <w:lang w:bidi="ar-JO"/>
              </w:rPr>
              <w:t>التعهــدات</w:t>
            </w:r>
          </w:p>
        </w:tc>
        <w:tc>
          <w:tcPr>
            <w:tcW w:w="7912" w:type="dxa"/>
            <w:gridSpan w:val="3"/>
            <w:shd w:val="clear" w:color="auto" w:fill="auto"/>
            <w:vAlign w:val="center"/>
          </w:tcPr>
          <w:p w:rsidR="00FC6CC2" w:rsidRPr="005B0462" w:rsidRDefault="00FC6CC2" w:rsidP="00C72109">
            <w:pPr>
              <w:tabs>
                <w:tab w:val="right" w:pos="294"/>
              </w:tabs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4"/>
                <w:szCs w:val="4"/>
                <w:lang w:bidi="ar-JO"/>
              </w:rPr>
            </w:pPr>
          </w:p>
          <w:p w:rsidR="0027159F" w:rsidRPr="005B0462" w:rsidRDefault="0027159F" w:rsidP="00C72109">
            <w:pPr>
              <w:tabs>
                <w:tab w:val="right" w:pos="294"/>
              </w:tabs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4"/>
                <w:szCs w:val="4"/>
                <w:lang w:bidi="ar-JO"/>
              </w:rPr>
            </w:pPr>
          </w:p>
          <w:p w:rsidR="00FC6CC2" w:rsidRPr="005B0462" w:rsidRDefault="00FC6CC2" w:rsidP="001E1BDE">
            <w:pPr>
              <w:numPr>
                <w:ilvl w:val="0"/>
                <w:numId w:val="6"/>
              </w:numPr>
              <w:tabs>
                <w:tab w:val="right" w:pos="294"/>
              </w:tabs>
              <w:spacing w:line="276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B046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في حال تمت الموافقة على منح السلفة فإننا نتعهد بما </w:t>
            </w:r>
            <w:proofErr w:type="gramStart"/>
            <w:r w:rsidRPr="005B046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يلي:-</w:t>
            </w:r>
            <w:proofErr w:type="gramEnd"/>
          </w:p>
          <w:p w:rsidR="00FC6CC2" w:rsidRPr="005B0462" w:rsidRDefault="00FC6CC2" w:rsidP="001E1BDE">
            <w:pPr>
              <w:numPr>
                <w:ilvl w:val="0"/>
                <w:numId w:val="6"/>
              </w:numPr>
              <w:tabs>
                <w:tab w:val="right" w:pos="294"/>
              </w:tabs>
              <w:spacing w:line="360" w:lineRule="auto"/>
              <w:ind w:right="252"/>
              <w:jc w:val="lowKashida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عدم استخدام </w:t>
            </w:r>
            <w:r w:rsidR="00FD7F12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القروض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الممنوحة لغايات سداد تسهيلات قائمة لدينا أو لدى بنوك أخرى أو لغايات الاستثمار.</w:t>
            </w:r>
          </w:p>
          <w:p w:rsidR="00FC6CC2" w:rsidRPr="005B0462" w:rsidRDefault="00FC6CC2" w:rsidP="001E1BDE">
            <w:pPr>
              <w:numPr>
                <w:ilvl w:val="0"/>
                <w:numId w:val="6"/>
              </w:numPr>
              <w:shd w:val="clear" w:color="auto" w:fill="FFFFFF"/>
              <w:tabs>
                <w:tab w:val="right" w:pos="294"/>
              </w:tabs>
              <w:spacing w:line="360" w:lineRule="auto"/>
              <w:jc w:val="lowKashida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أن يتم استخدام </w:t>
            </w:r>
            <w:r w:rsidR="00FD7F12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الممنوح للغاية التي منحت من اجلها حصرا.</w:t>
            </w:r>
          </w:p>
          <w:p w:rsidR="00FC6CC2" w:rsidRPr="005B0462" w:rsidRDefault="00FC6CC2" w:rsidP="001E1BDE">
            <w:pPr>
              <w:numPr>
                <w:ilvl w:val="0"/>
                <w:numId w:val="6"/>
              </w:numPr>
              <w:tabs>
                <w:tab w:val="right" w:pos="294"/>
              </w:tabs>
              <w:spacing w:line="360" w:lineRule="auto"/>
              <w:ind w:right="252"/>
              <w:jc w:val="lowKashida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تسديد أقساط </w:t>
            </w:r>
            <w:r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المستحقة في </w:t>
            </w:r>
            <w:r w:rsidR="00FD7F12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تواريخ استحقاقها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.</w:t>
            </w:r>
          </w:p>
          <w:p w:rsidR="00FC6CC2" w:rsidRPr="005B0462" w:rsidRDefault="00FC6CC2" w:rsidP="001E1BDE">
            <w:pPr>
              <w:numPr>
                <w:ilvl w:val="0"/>
                <w:numId w:val="6"/>
              </w:numPr>
              <w:tabs>
                <w:tab w:val="right" w:pos="294"/>
              </w:tabs>
              <w:spacing w:line="360" w:lineRule="auto"/>
              <w:ind w:right="252"/>
              <w:jc w:val="lowKashida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اتخاذ جميع الإجراءات اللازمة لتحويل جميع حقوقنا في أي من الضمانات المتعلقة بالسلفة لصالح البنك المركزي في حال التأخر عن تسديد السلفة أو الإقساط في مواعيد استحقاقها.</w:t>
            </w:r>
          </w:p>
          <w:p w:rsidR="00FC6CC2" w:rsidRPr="005B0462" w:rsidRDefault="00FC6CC2" w:rsidP="001E1BDE">
            <w:pPr>
              <w:numPr>
                <w:ilvl w:val="0"/>
                <w:numId w:val="6"/>
              </w:numPr>
              <w:tabs>
                <w:tab w:val="right" w:pos="294"/>
              </w:tabs>
              <w:spacing w:line="360" w:lineRule="auto"/>
              <w:ind w:right="252"/>
              <w:jc w:val="lowKashida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تقديم أية معلومات إضافية يطلبها البنك المركزي.</w:t>
            </w:r>
          </w:p>
          <w:p w:rsidR="00FC6CC2" w:rsidRDefault="00FC6CC2" w:rsidP="001E1BDE">
            <w:pPr>
              <w:numPr>
                <w:ilvl w:val="0"/>
                <w:numId w:val="6"/>
              </w:numPr>
              <w:tabs>
                <w:tab w:val="right" w:pos="294"/>
              </w:tabs>
              <w:spacing w:line="360" w:lineRule="auto"/>
              <w:ind w:right="252"/>
              <w:jc w:val="lowKashida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عدم رفع سعر إعادة إقراض العميل طول مدة </w:t>
            </w:r>
            <w:r w:rsidR="00FD7F12" w:rsidRPr="005B0462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القرض</w:t>
            </w:r>
            <w:r w:rsidRPr="005B0462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.</w:t>
            </w:r>
          </w:p>
          <w:p w:rsidR="001E1BDE" w:rsidRPr="001E1BDE" w:rsidRDefault="001E1BDE" w:rsidP="001E1BDE">
            <w:pPr>
              <w:numPr>
                <w:ilvl w:val="0"/>
                <w:numId w:val="6"/>
              </w:numPr>
              <w:tabs>
                <w:tab w:val="right" w:pos="294"/>
              </w:tabs>
              <w:ind w:right="252"/>
              <w:jc w:val="lowKashida"/>
              <w:rPr>
                <w:rFonts w:cs="Arabic Transparent"/>
                <w:color w:val="FF0000"/>
                <w:sz w:val="28"/>
                <w:szCs w:val="28"/>
                <w:rtl/>
                <w:lang w:bidi="ar-JO"/>
              </w:rPr>
            </w:pPr>
            <w:r w:rsidRPr="00DF1F30"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lastRenderedPageBreak/>
              <w:t>الالتزام في</w:t>
            </w:r>
            <w:r w:rsidRPr="00DF1F30">
              <w:rPr>
                <w:rFonts w:cs="Arabic Transparent"/>
                <w:color w:val="FF0000"/>
                <w:sz w:val="28"/>
                <w:szCs w:val="28"/>
                <w:rtl/>
                <w:lang w:bidi="ar-JO"/>
              </w:rPr>
              <w:t xml:space="preserve"> تنفيذ متطلبات </w:t>
            </w:r>
            <w:r w:rsidRPr="00DF1F30"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 xml:space="preserve">وإجراءات </w:t>
            </w:r>
            <w:r w:rsidRPr="00DF1F30">
              <w:rPr>
                <w:rFonts w:cs="Arabic Transparent"/>
                <w:color w:val="FF0000"/>
                <w:sz w:val="28"/>
                <w:szCs w:val="28"/>
                <w:rtl/>
                <w:lang w:bidi="ar-JO"/>
              </w:rPr>
              <w:t xml:space="preserve">العناية الواجبة </w:t>
            </w:r>
            <w:r w:rsidRPr="00DF1F30"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 xml:space="preserve">امتثالاً للتشريعات النافذة بخصوص </w:t>
            </w:r>
            <w:r w:rsidRPr="00DF1F30">
              <w:rPr>
                <w:rFonts w:cs="Arabic Transparent"/>
                <w:color w:val="FF0000"/>
                <w:sz w:val="28"/>
                <w:szCs w:val="28"/>
                <w:rtl/>
                <w:lang w:bidi="ar-JO"/>
              </w:rPr>
              <w:t xml:space="preserve">مكافحة غسل الأموال وتمويل الإرهاب </w:t>
            </w:r>
            <w:r w:rsidRPr="00DF1F30"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>الصادرة ل</w:t>
            </w:r>
            <w:r w:rsidRPr="00DF1F30">
              <w:rPr>
                <w:rFonts w:cs="Arabic Transparent"/>
                <w:color w:val="FF0000"/>
                <w:sz w:val="28"/>
                <w:szCs w:val="28"/>
                <w:rtl/>
                <w:lang w:bidi="ar-JO"/>
              </w:rPr>
              <w:t xml:space="preserve">لبنوك المرخصة </w:t>
            </w:r>
            <w:r w:rsidRPr="00DF1F30"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 xml:space="preserve">بما فيها الالتزامات الخاصة بمضاهاة أسماء </w:t>
            </w: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>العملاء</w:t>
            </w:r>
            <w:r w:rsidRPr="00DF1F30"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 xml:space="preserve"> على قوائم الحظر الدولية ذات العلاقة بالإرهاب وتمويله وتمويل انتشار أسلحة الدمار الشامل والقائمة الوطنية للإرهابيين وذلك عند منح السلف والتمويلات لعملائكم ضمن البرنامج.</w:t>
            </w:r>
            <w:r>
              <w:rPr>
                <w:rFonts w:cs="Arabic Transparent" w:hint="cs"/>
                <w:color w:val="FF0000"/>
                <w:sz w:val="28"/>
                <w:szCs w:val="28"/>
                <w:rtl/>
                <w:lang w:bidi="ar-JO"/>
              </w:rPr>
              <w:t xml:space="preserve"> وتزويدنا بما يثبت ذلك عند ارسال طلبات السلف والتمويلات وعند طلب منح السلف والتمويلات واي من دفعاتها.</w:t>
            </w:r>
            <w:bookmarkStart w:id="0" w:name="_GoBack"/>
            <w:bookmarkEnd w:id="0"/>
          </w:p>
        </w:tc>
      </w:tr>
      <w:tr w:rsidR="005B0462" w:rsidRPr="005B0462" w:rsidTr="005F1118">
        <w:tc>
          <w:tcPr>
            <w:tcW w:w="2978" w:type="dxa"/>
            <w:shd w:val="clear" w:color="auto" w:fill="BDD6EE" w:themeFill="accent1" w:themeFillTint="66"/>
            <w:vAlign w:val="center"/>
          </w:tcPr>
          <w:p w:rsidR="00FC6CC2" w:rsidRPr="005B0462" w:rsidRDefault="00FC6CC2" w:rsidP="00FC6CC2">
            <w:pPr>
              <w:spacing w:before="120" w:after="120"/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JO"/>
              </w:rPr>
            </w:pPr>
            <w:r w:rsidRPr="005B0462">
              <w:rPr>
                <w:rFonts w:asciiTheme="minorBidi" w:hAnsiTheme="minorBidi" w:cs="Arial"/>
                <w:sz w:val="32"/>
                <w:szCs w:val="32"/>
                <w:rtl/>
                <w:lang w:bidi="ar-JO"/>
              </w:rPr>
              <w:lastRenderedPageBreak/>
              <w:t>التفويــض</w:t>
            </w:r>
          </w:p>
        </w:tc>
        <w:tc>
          <w:tcPr>
            <w:tcW w:w="7912" w:type="dxa"/>
            <w:gridSpan w:val="3"/>
            <w:vAlign w:val="center"/>
          </w:tcPr>
          <w:p w:rsidR="00FC6CC2" w:rsidRPr="005B0462" w:rsidRDefault="00FC6CC2" w:rsidP="00FC6CC2">
            <w:pPr>
              <w:tabs>
                <w:tab w:val="right" w:pos="294"/>
              </w:tabs>
              <w:spacing w:line="360" w:lineRule="auto"/>
              <w:ind w:left="720"/>
              <w:rPr>
                <w:rFonts w:asciiTheme="minorBidi" w:hAnsiTheme="minorBidi" w:cstheme="minorBidi"/>
                <w:b/>
                <w:bCs/>
                <w:i/>
                <w:iCs/>
                <w:sz w:val="2"/>
                <w:szCs w:val="2"/>
                <w:lang w:bidi="ar-JO"/>
              </w:rPr>
            </w:pPr>
          </w:p>
          <w:p w:rsidR="0027159F" w:rsidRPr="005B0462" w:rsidRDefault="0027159F" w:rsidP="00FC6CC2">
            <w:pPr>
              <w:tabs>
                <w:tab w:val="right" w:pos="294"/>
              </w:tabs>
              <w:spacing w:line="360" w:lineRule="auto"/>
              <w:ind w:left="720"/>
              <w:rPr>
                <w:rFonts w:asciiTheme="minorBidi" w:hAnsiTheme="minorBidi" w:cstheme="minorBidi"/>
                <w:b/>
                <w:bCs/>
                <w:i/>
                <w:iCs/>
                <w:sz w:val="8"/>
                <w:szCs w:val="8"/>
                <w:lang w:bidi="ar-JO"/>
              </w:rPr>
            </w:pPr>
          </w:p>
          <w:p w:rsidR="00DD69B0" w:rsidRPr="005B0462" w:rsidRDefault="00DD69B0" w:rsidP="00DD69B0">
            <w:pPr>
              <w:numPr>
                <w:ilvl w:val="0"/>
                <w:numId w:val="4"/>
              </w:numPr>
              <w:tabs>
                <w:tab w:val="right" w:pos="294"/>
              </w:tabs>
              <w:ind w:hanging="720"/>
              <w:rPr>
                <w:rFonts w:cs="Arabic Transparent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نفوض البنك المركزي بما </w:t>
            </w:r>
            <w:proofErr w:type="gramStart"/>
            <w:r w:rsidRPr="005B046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يلي :</w:t>
            </w:r>
            <w:proofErr w:type="gramEnd"/>
            <w:r w:rsidRPr="005B046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  <w:p w:rsidR="00DD69B0" w:rsidRPr="005B0462" w:rsidRDefault="00DD69B0" w:rsidP="00DD69B0">
            <w:pPr>
              <w:tabs>
                <w:tab w:val="right" w:pos="294"/>
              </w:tabs>
              <w:ind w:left="720"/>
              <w:rPr>
                <w:rFonts w:cs="Arabic Transparent"/>
                <w:b/>
                <w:bCs/>
                <w:i/>
                <w:iCs/>
                <w:sz w:val="18"/>
                <w:szCs w:val="18"/>
                <w:rtl/>
                <w:lang w:bidi="ar-JO"/>
              </w:rPr>
            </w:pPr>
          </w:p>
          <w:p w:rsidR="00DD69B0" w:rsidRPr="005B0462" w:rsidRDefault="00DD69B0" w:rsidP="00DD69B0">
            <w:pPr>
              <w:numPr>
                <w:ilvl w:val="0"/>
                <w:numId w:val="2"/>
              </w:numPr>
              <w:tabs>
                <w:tab w:val="right" w:pos="294"/>
              </w:tabs>
              <w:spacing w:line="360" w:lineRule="auto"/>
              <w:ind w:right="342"/>
              <w:rPr>
                <w:rFonts w:cs="Arabic Transparent"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sz w:val="28"/>
                <w:szCs w:val="28"/>
                <w:rtl/>
                <w:lang w:bidi="ar-JO"/>
              </w:rPr>
              <w:t>قيد قيمة السلفة الممنوحة لحسابنا الجاري لديكم.</w:t>
            </w:r>
          </w:p>
          <w:p w:rsidR="00DD69B0" w:rsidRPr="005B0462" w:rsidRDefault="00DD69B0" w:rsidP="0040741D">
            <w:pPr>
              <w:numPr>
                <w:ilvl w:val="0"/>
                <w:numId w:val="2"/>
              </w:numPr>
              <w:tabs>
                <w:tab w:val="right" w:pos="294"/>
              </w:tabs>
              <w:spacing w:line="360" w:lineRule="auto"/>
              <w:ind w:right="342"/>
              <w:rPr>
                <w:rFonts w:cs="Arabic Transparent"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sz w:val="28"/>
                <w:szCs w:val="28"/>
                <w:rtl/>
                <w:lang w:bidi="ar-JO"/>
              </w:rPr>
              <w:t>قيد قيمة السلفة وأي فوائد مترتبة عليها على حسابنا الجاري في مواعيد الاستحقاق أو عند طلب البنك المركزي ذلك.</w:t>
            </w:r>
          </w:p>
          <w:p w:rsidR="00805079" w:rsidRPr="005B0462" w:rsidRDefault="00805079" w:rsidP="00304227">
            <w:pPr>
              <w:tabs>
                <w:tab w:val="right" w:pos="294"/>
              </w:tabs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DD69B0" w:rsidRPr="005B0462" w:rsidRDefault="00DD69B0" w:rsidP="005B0462">
            <w:pPr>
              <w:numPr>
                <w:ilvl w:val="0"/>
                <w:numId w:val="3"/>
              </w:numPr>
              <w:tabs>
                <w:tab w:val="right" w:pos="294"/>
              </w:tabs>
              <w:ind w:left="294" w:hanging="29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في حال عدم وجود رصيد كاف في حسابنا الجاري فإننا نفوضكم تفويضا مطلقا باتخاذ الإجراءات </w:t>
            </w:r>
            <w:proofErr w:type="gramStart"/>
            <w:r w:rsidRPr="005B046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التالية:-</w:t>
            </w:r>
            <w:proofErr w:type="gramEnd"/>
          </w:p>
          <w:p w:rsidR="00DD69B0" w:rsidRPr="005B0462" w:rsidRDefault="00DD69B0" w:rsidP="00DD69B0">
            <w:pPr>
              <w:tabs>
                <w:tab w:val="right" w:pos="294"/>
              </w:tabs>
              <w:ind w:left="294"/>
              <w:rPr>
                <w:rFonts w:cs="Arabic Transparent"/>
                <w:szCs w:val="20"/>
                <w:lang w:bidi="ar-JO"/>
              </w:rPr>
            </w:pPr>
          </w:p>
          <w:p w:rsidR="00DD69B0" w:rsidRPr="005B0462" w:rsidRDefault="00DD69B0" w:rsidP="00DD69B0">
            <w:pPr>
              <w:numPr>
                <w:ilvl w:val="0"/>
                <w:numId w:val="2"/>
              </w:numPr>
              <w:ind w:right="252"/>
              <w:rPr>
                <w:rFonts w:cs="Arabic Transparent"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sz w:val="28"/>
                <w:szCs w:val="28"/>
                <w:rtl/>
                <w:lang w:bidi="ar-JO"/>
              </w:rPr>
              <w:t>استعمال أي أموال متوفرة في حساباتن</w:t>
            </w:r>
            <w:r w:rsidRPr="005B0462">
              <w:rPr>
                <w:rFonts w:cs="Arabic Transparent" w:hint="eastAsia"/>
                <w:sz w:val="28"/>
                <w:szCs w:val="28"/>
                <w:rtl/>
                <w:lang w:bidi="ar-JO"/>
              </w:rPr>
              <w:t>ا</w:t>
            </w:r>
            <w:r w:rsidRPr="005B04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الأخرى لديكم لتسديد المبالغ المستحقة.</w:t>
            </w:r>
          </w:p>
          <w:p w:rsidR="00DD69B0" w:rsidRPr="005B0462" w:rsidRDefault="00DD69B0" w:rsidP="00DD69B0">
            <w:pPr>
              <w:numPr>
                <w:ilvl w:val="0"/>
                <w:numId w:val="2"/>
              </w:numPr>
              <w:ind w:right="252"/>
              <w:rPr>
                <w:rFonts w:cs="Arabic Transparent"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sz w:val="28"/>
                <w:szCs w:val="28"/>
                <w:rtl/>
                <w:lang w:bidi="ar-JO"/>
              </w:rPr>
              <w:t>استعمال أي أوراق مالية حكومية أو مكفولة من الحكومة و/أو شهادات الإيداع المصدرة من قبل البنك المركزي والمتوفرة في محفظتنا لديكم لتسديد الرصيد المستحق والفوائد المترتبة وأي مصروفات وعمولات يتحملها البنك في عملية التحصيل.</w:t>
            </w:r>
          </w:p>
          <w:p w:rsidR="00DD69B0" w:rsidRPr="005B0462" w:rsidRDefault="00DD69B0" w:rsidP="00DD69B0">
            <w:pPr>
              <w:numPr>
                <w:ilvl w:val="0"/>
                <w:numId w:val="2"/>
              </w:numPr>
              <w:ind w:right="252"/>
              <w:rPr>
                <w:rFonts w:cs="Arabic Transparent"/>
                <w:sz w:val="28"/>
                <w:szCs w:val="28"/>
                <w:lang w:bidi="ar-JO"/>
              </w:rPr>
            </w:pPr>
            <w:r w:rsidRPr="005B0462">
              <w:rPr>
                <w:rFonts w:cs="Arabic Transparent" w:hint="cs"/>
                <w:sz w:val="28"/>
                <w:szCs w:val="28"/>
                <w:rtl/>
                <w:lang w:bidi="ar-JO"/>
              </w:rPr>
              <w:t>تسييل قيمة الضمانات المقدمة مقابل هذه السلفة وتحمل أية عمولات ومصاريف تتكبدونها من جراء ذلك.</w:t>
            </w:r>
          </w:p>
          <w:p w:rsidR="00FC6CC2" w:rsidRPr="005B0462" w:rsidRDefault="00FC6CC2" w:rsidP="00DD69B0">
            <w:pPr>
              <w:pStyle w:val="ListParagraph"/>
              <w:tabs>
                <w:tab w:val="right" w:pos="294"/>
              </w:tabs>
              <w:spacing w:line="360" w:lineRule="auto"/>
              <w:ind w:left="600" w:right="342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5B0462" w:rsidRPr="005B0462" w:rsidTr="007E1C74">
        <w:trPr>
          <w:trHeight w:val="620"/>
        </w:trPr>
        <w:tc>
          <w:tcPr>
            <w:tcW w:w="10890" w:type="dxa"/>
            <w:gridSpan w:val="4"/>
            <w:shd w:val="clear" w:color="auto" w:fill="BDD6EE" w:themeFill="accent1" w:themeFillTint="66"/>
            <w:vAlign w:val="center"/>
          </w:tcPr>
          <w:p w:rsidR="00FC6CC2" w:rsidRPr="005B0462" w:rsidRDefault="00FC6CC2" w:rsidP="00FC6CC2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5B046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أسماء وتوقيع المفوضين وخاتم البنك</w:t>
            </w:r>
          </w:p>
        </w:tc>
      </w:tr>
      <w:tr w:rsidR="005B0462" w:rsidRPr="005B0462" w:rsidTr="0010648D">
        <w:trPr>
          <w:trHeight w:val="1412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FC6CC2" w:rsidRPr="005B0462" w:rsidRDefault="00FC6CC2" w:rsidP="00FC6CC2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FC6CC2" w:rsidRPr="005B0462" w:rsidRDefault="00FC6CC2" w:rsidP="00FC6CC2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4D5123" w:rsidRPr="005B0462" w:rsidRDefault="004D5123" w:rsidP="004D5123">
      <w:pPr>
        <w:rPr>
          <w:rFonts w:asciiTheme="minorBidi" w:hAnsiTheme="minorBidi" w:cstheme="minorBidi"/>
          <w:szCs w:val="20"/>
          <w:rtl/>
          <w:lang w:bidi="ar-JO"/>
        </w:rPr>
      </w:pPr>
    </w:p>
    <w:p w:rsidR="004D5123" w:rsidRPr="005B0462" w:rsidRDefault="004D5123" w:rsidP="004D5123">
      <w:pPr>
        <w:jc w:val="lowKashida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:rsidR="00BE70E4" w:rsidRPr="005B0462" w:rsidRDefault="00BE70E4" w:rsidP="004D5123">
      <w:pPr>
        <w:rPr>
          <w:rFonts w:asciiTheme="minorBidi" w:hAnsiTheme="minorBidi" w:cstheme="minorBidi"/>
        </w:rPr>
      </w:pPr>
    </w:p>
    <w:sectPr w:rsidR="00BE70E4" w:rsidRPr="005B0462" w:rsidSect="00E23BBC">
      <w:footerReference w:type="default" r:id="rId8"/>
      <w:pgSz w:w="11906" w:h="16838"/>
      <w:pgMar w:top="360" w:right="1800" w:bottom="1440" w:left="180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73" w:rsidRDefault="00117773">
      <w:r>
        <w:separator/>
      </w:r>
    </w:p>
  </w:endnote>
  <w:endnote w:type="continuationSeparator" w:id="0">
    <w:p w:rsidR="00117773" w:rsidRDefault="0011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96" w:rsidRDefault="00BC6BA5">
    <w:pPr>
      <w:pStyle w:val="Footer"/>
      <w:jc w:val="center"/>
      <w:rPr>
        <w:rtl/>
        <w:lang w:bidi="ar-JO"/>
      </w:rPr>
    </w:pPr>
    <w:r>
      <w:fldChar w:fldCharType="begin"/>
    </w:r>
    <w:r>
      <w:instrText xml:space="preserve"> PAGE   \* MERGEFORMAT </w:instrText>
    </w:r>
    <w:r>
      <w:fldChar w:fldCharType="separate"/>
    </w:r>
    <w:r w:rsidR="001E1BDE">
      <w:rPr>
        <w:noProof/>
        <w:rtl/>
      </w:rPr>
      <w:t>1</w:t>
    </w:r>
    <w:r>
      <w:fldChar w:fldCharType="end"/>
    </w:r>
    <w:r>
      <w:rPr>
        <w:rFonts w:hint="cs"/>
        <w:rtl/>
      </w:rPr>
      <w:t>/2</w:t>
    </w:r>
  </w:p>
  <w:p w:rsidR="00344996" w:rsidRDefault="001E1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73" w:rsidRDefault="00117773">
      <w:r>
        <w:separator/>
      </w:r>
    </w:p>
  </w:footnote>
  <w:footnote w:type="continuationSeparator" w:id="0">
    <w:p w:rsidR="00117773" w:rsidRDefault="0011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D0D"/>
    <w:multiLevelType w:val="hybridMultilevel"/>
    <w:tmpl w:val="6C68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1219"/>
    <w:multiLevelType w:val="hybridMultilevel"/>
    <w:tmpl w:val="E8B06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5B8B"/>
    <w:multiLevelType w:val="hybridMultilevel"/>
    <w:tmpl w:val="36246F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A5103"/>
    <w:multiLevelType w:val="hybridMultilevel"/>
    <w:tmpl w:val="3752A5D0"/>
    <w:lvl w:ilvl="0" w:tplc="3E7ED5A4">
      <w:start w:val="1"/>
      <w:numFmt w:val="bullet"/>
      <w:lvlText w:val="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1794924"/>
    <w:multiLevelType w:val="hybridMultilevel"/>
    <w:tmpl w:val="B612605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73A1F05"/>
    <w:multiLevelType w:val="hybridMultilevel"/>
    <w:tmpl w:val="8E561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1F2F6E"/>
    <w:multiLevelType w:val="hybridMultilevel"/>
    <w:tmpl w:val="F4CC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90606"/>
    <w:multiLevelType w:val="hybridMultilevel"/>
    <w:tmpl w:val="90CAF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23"/>
    <w:rsid w:val="0003287D"/>
    <w:rsid w:val="00036A16"/>
    <w:rsid w:val="000F2100"/>
    <w:rsid w:val="0010648D"/>
    <w:rsid w:val="00117773"/>
    <w:rsid w:val="001464EE"/>
    <w:rsid w:val="00147B39"/>
    <w:rsid w:val="001708A3"/>
    <w:rsid w:val="001A5DB0"/>
    <w:rsid w:val="001E1BDE"/>
    <w:rsid w:val="001F11A7"/>
    <w:rsid w:val="0027159F"/>
    <w:rsid w:val="00304227"/>
    <w:rsid w:val="003552A8"/>
    <w:rsid w:val="00396F66"/>
    <w:rsid w:val="004357C8"/>
    <w:rsid w:val="004D5123"/>
    <w:rsid w:val="00504F40"/>
    <w:rsid w:val="00550B6F"/>
    <w:rsid w:val="005915F0"/>
    <w:rsid w:val="005B0462"/>
    <w:rsid w:val="005B4A1E"/>
    <w:rsid w:val="005E31CC"/>
    <w:rsid w:val="005F1118"/>
    <w:rsid w:val="0065596E"/>
    <w:rsid w:val="00694DED"/>
    <w:rsid w:val="006F145A"/>
    <w:rsid w:val="00787F93"/>
    <w:rsid w:val="007B3FAF"/>
    <w:rsid w:val="007E1C74"/>
    <w:rsid w:val="00805079"/>
    <w:rsid w:val="00817278"/>
    <w:rsid w:val="00860308"/>
    <w:rsid w:val="008650AD"/>
    <w:rsid w:val="00907D65"/>
    <w:rsid w:val="0098025E"/>
    <w:rsid w:val="009B6CB7"/>
    <w:rsid w:val="009D3F38"/>
    <w:rsid w:val="009F1AC4"/>
    <w:rsid w:val="00AB100B"/>
    <w:rsid w:val="00B45821"/>
    <w:rsid w:val="00BC6BA5"/>
    <w:rsid w:val="00BE70E4"/>
    <w:rsid w:val="00C50144"/>
    <w:rsid w:val="00C72109"/>
    <w:rsid w:val="00CB00D3"/>
    <w:rsid w:val="00CD68A7"/>
    <w:rsid w:val="00D032FE"/>
    <w:rsid w:val="00D67BC4"/>
    <w:rsid w:val="00DD5E71"/>
    <w:rsid w:val="00DD69B0"/>
    <w:rsid w:val="00DF5BDA"/>
    <w:rsid w:val="00E107B4"/>
    <w:rsid w:val="00E23BBC"/>
    <w:rsid w:val="00E742BF"/>
    <w:rsid w:val="00F910BB"/>
    <w:rsid w:val="00FC6CC2"/>
    <w:rsid w:val="00FD7F12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E215"/>
  <w15:chartTrackingRefBased/>
  <w15:docId w15:val="{406B4F60-C086-4F13-882B-D0381A2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118"/>
    <w:pPr>
      <w:bidi/>
      <w:spacing w:after="0" w:line="240" w:lineRule="auto"/>
      <w:jc w:val="both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5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23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BBC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GHaraibeh</dc:creator>
  <cp:keywords/>
  <dc:description/>
  <cp:lastModifiedBy>Ammar GHaraibeh</cp:lastModifiedBy>
  <cp:revision>47</cp:revision>
  <cp:lastPrinted>2019-07-29T05:44:00Z</cp:lastPrinted>
  <dcterms:created xsi:type="dcterms:W3CDTF">2019-06-25T14:13:00Z</dcterms:created>
  <dcterms:modified xsi:type="dcterms:W3CDTF">2023-06-12T08:35:00Z</dcterms:modified>
</cp:coreProperties>
</file>