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04" w:rsidRDefault="00752887" w:rsidP="00025A04">
      <w:pPr>
        <w:pStyle w:val="Title"/>
        <w:spacing w:line="360" w:lineRule="auto"/>
        <w:rPr>
          <w:rtl/>
        </w:rPr>
      </w:pPr>
      <w:r>
        <w:rPr>
          <w:rFonts w:hint="cs"/>
          <w:rtl/>
        </w:rPr>
        <w:t xml:space="preserve">         </w:t>
      </w:r>
    </w:p>
    <w:p w:rsidR="007F5868" w:rsidRPr="00A025F4" w:rsidRDefault="00752887" w:rsidP="00025A04">
      <w:pPr>
        <w:pStyle w:val="Title"/>
        <w:spacing w:line="360" w:lineRule="auto"/>
        <w:rPr>
          <w:rFonts w:cs="Simplified Arabic"/>
          <w:b/>
          <w:bCs/>
          <w:rtl/>
        </w:rPr>
      </w:pPr>
      <w:r>
        <w:rPr>
          <w:rFonts w:hint="cs"/>
          <w:rtl/>
        </w:rPr>
        <w:t xml:space="preserve"> </w:t>
      </w:r>
      <w:r w:rsidR="007F5868" w:rsidRPr="00A025F4">
        <w:rPr>
          <w:rFonts w:cs="Simplified Arabic"/>
          <w:rtl/>
        </w:rPr>
        <w:t>بسم الله الرحمن الرحيم</w:t>
      </w:r>
    </w:p>
    <w:p w:rsidR="007F5868" w:rsidRDefault="001622F0" w:rsidP="001622F0">
      <w:pPr>
        <w:spacing w:line="360" w:lineRule="auto"/>
        <w:ind w:left="-6"/>
        <w:jc w:val="center"/>
        <w:rPr>
          <w:b/>
          <w:bCs/>
          <w:szCs w:val="36"/>
          <w:rtl/>
        </w:rPr>
      </w:pPr>
      <w:bookmarkStart w:id="0" w:name="_GoBack"/>
      <w:bookmarkEnd w:id="0"/>
      <w:r w:rsidRPr="001622F0">
        <w:rPr>
          <w:b/>
          <w:bCs/>
          <w:noProof/>
          <w:szCs w:val="36"/>
          <w:lang w:eastAsia="en-US"/>
        </w:rPr>
        <w:drawing>
          <wp:inline distT="0" distB="0" distL="0" distR="0">
            <wp:extent cx="904875" cy="843266"/>
            <wp:effectExtent l="0" t="0" r="0" b="0"/>
            <wp:docPr id="2" name="Picture 2" descr="C:\Users\ad-82002\Desktop\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82002\Desktop\logo_B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075" cy="873274"/>
                    </a:xfrm>
                    <a:prstGeom prst="rect">
                      <a:avLst/>
                    </a:prstGeom>
                    <a:noFill/>
                    <a:ln>
                      <a:noFill/>
                    </a:ln>
                  </pic:spPr>
                </pic:pic>
              </a:graphicData>
            </a:graphic>
          </wp:inline>
        </w:drawing>
      </w:r>
    </w:p>
    <w:p w:rsidR="007F5868" w:rsidRDefault="007F5868" w:rsidP="00A025F4">
      <w:pPr>
        <w:jc w:val="lowKashida"/>
        <w:rPr>
          <w:rFonts w:cs="Arabic Transparent"/>
          <w:b/>
          <w:bCs/>
          <w:sz w:val="28"/>
          <w:szCs w:val="28"/>
          <w:u w:val="dotted"/>
          <w:rtl/>
        </w:rPr>
      </w:pPr>
      <w:proofErr w:type="gramStart"/>
      <w:r>
        <w:rPr>
          <w:rFonts w:cs="Arabic Transparent" w:hint="eastAsia"/>
          <w:b/>
          <w:bCs/>
          <w:sz w:val="28"/>
          <w:szCs w:val="28"/>
          <w:rtl/>
        </w:rPr>
        <w:t>الرقــم</w:t>
      </w:r>
      <w:r>
        <w:rPr>
          <w:rFonts w:cs="Arabic Transparent"/>
          <w:b/>
          <w:bCs/>
          <w:sz w:val="28"/>
          <w:szCs w:val="28"/>
          <w:rtl/>
        </w:rPr>
        <w:t xml:space="preserve"> :</w:t>
      </w:r>
      <w:proofErr w:type="gramEnd"/>
      <w:r>
        <w:rPr>
          <w:rFonts w:cs="Arabic Transparent" w:hint="cs"/>
          <w:b/>
          <w:bCs/>
          <w:sz w:val="28"/>
          <w:szCs w:val="28"/>
          <w:u w:val="dotted"/>
          <w:rtl/>
        </w:rPr>
        <w:t xml:space="preserve"> </w:t>
      </w:r>
      <w:r w:rsidR="00531FE0">
        <w:rPr>
          <w:rFonts w:cs="Arabic Transparent" w:hint="cs"/>
          <w:b/>
          <w:bCs/>
          <w:sz w:val="28"/>
          <w:szCs w:val="28"/>
          <w:u w:val="dotted"/>
          <w:rtl/>
        </w:rPr>
        <w:t>10/</w:t>
      </w:r>
      <w:r w:rsidR="00891B9C">
        <w:rPr>
          <w:rFonts w:cs="Arabic Transparent" w:hint="cs"/>
          <w:b/>
          <w:bCs/>
          <w:sz w:val="28"/>
          <w:szCs w:val="28"/>
          <w:u w:val="dotted"/>
          <w:rtl/>
        </w:rPr>
        <w:t>4/</w:t>
      </w:r>
      <w:r>
        <w:rPr>
          <w:rFonts w:cs="Arabic Transparent" w:hint="cs"/>
          <w:b/>
          <w:bCs/>
          <w:sz w:val="28"/>
          <w:szCs w:val="28"/>
          <w:u w:val="dotted"/>
          <w:rtl/>
        </w:rPr>
        <w:t xml:space="preserve">      </w:t>
      </w:r>
    </w:p>
    <w:p w:rsidR="007F5868" w:rsidRDefault="007F5868" w:rsidP="006A5A7A">
      <w:pPr>
        <w:jc w:val="lowKashida"/>
        <w:rPr>
          <w:rFonts w:cs="Arabic Transparent"/>
          <w:b/>
          <w:bCs/>
          <w:sz w:val="28"/>
          <w:szCs w:val="28"/>
          <w:rtl/>
        </w:rPr>
      </w:pPr>
      <w:proofErr w:type="gramStart"/>
      <w:r>
        <w:rPr>
          <w:rFonts w:cs="Arabic Transparent" w:hint="eastAsia"/>
          <w:b/>
          <w:bCs/>
          <w:sz w:val="28"/>
          <w:szCs w:val="28"/>
          <w:rtl/>
        </w:rPr>
        <w:t>التاريـخ</w:t>
      </w:r>
      <w:r>
        <w:rPr>
          <w:rFonts w:cs="Arabic Transparent"/>
          <w:b/>
          <w:bCs/>
          <w:sz w:val="28"/>
          <w:szCs w:val="28"/>
          <w:rtl/>
        </w:rPr>
        <w:t xml:space="preserve"> :</w:t>
      </w:r>
      <w:proofErr w:type="gramEnd"/>
      <w:r>
        <w:rPr>
          <w:rFonts w:cs="Arabic Transparent"/>
          <w:b/>
          <w:bCs/>
          <w:sz w:val="28"/>
          <w:szCs w:val="28"/>
          <w:rtl/>
        </w:rPr>
        <w:t xml:space="preserve"> </w:t>
      </w:r>
      <w:r w:rsidRPr="0014795B">
        <w:rPr>
          <w:rFonts w:cs="Arabic Transparent" w:hint="cs"/>
          <w:b/>
          <w:bCs/>
          <w:sz w:val="28"/>
          <w:szCs w:val="28"/>
          <w:u w:val="dotted"/>
          <w:rtl/>
        </w:rPr>
        <w:t xml:space="preserve">   </w:t>
      </w:r>
      <w:r>
        <w:rPr>
          <w:rFonts w:cs="Arabic Transparent" w:hint="cs"/>
          <w:b/>
          <w:bCs/>
          <w:sz w:val="28"/>
          <w:szCs w:val="28"/>
          <w:u w:val="dotted"/>
          <w:rtl/>
        </w:rPr>
        <w:t xml:space="preserve"> /</w:t>
      </w:r>
      <w:r w:rsidRPr="0014795B">
        <w:rPr>
          <w:rFonts w:cs="Arabic Transparent" w:hint="cs"/>
          <w:b/>
          <w:bCs/>
          <w:sz w:val="28"/>
          <w:szCs w:val="28"/>
          <w:u w:val="dotted"/>
          <w:rtl/>
        </w:rPr>
        <w:t xml:space="preserve">  </w:t>
      </w:r>
      <w:r w:rsidR="00F63D26">
        <w:rPr>
          <w:rFonts w:cs="Arabic Transparent" w:hint="cs"/>
          <w:b/>
          <w:bCs/>
          <w:sz w:val="28"/>
          <w:szCs w:val="28"/>
          <w:u w:val="dotted"/>
          <w:rtl/>
        </w:rPr>
        <w:t xml:space="preserve">  </w:t>
      </w:r>
      <w:r w:rsidRPr="0014795B">
        <w:rPr>
          <w:rFonts w:cs="Arabic Transparent" w:hint="cs"/>
          <w:b/>
          <w:bCs/>
          <w:sz w:val="28"/>
          <w:szCs w:val="28"/>
          <w:u w:val="dotted"/>
          <w:rtl/>
        </w:rPr>
        <w:t xml:space="preserve"> </w:t>
      </w:r>
      <w:r>
        <w:rPr>
          <w:rFonts w:cs="Arabic Transparent" w:hint="cs"/>
          <w:b/>
          <w:bCs/>
          <w:sz w:val="28"/>
          <w:szCs w:val="28"/>
          <w:u w:val="dotted"/>
          <w:rtl/>
        </w:rPr>
        <w:t>/</w:t>
      </w:r>
      <w:r w:rsidR="006A5A7A">
        <w:rPr>
          <w:rFonts w:cs="Arabic Transparent" w:hint="cs"/>
          <w:b/>
          <w:bCs/>
          <w:sz w:val="28"/>
          <w:szCs w:val="28"/>
          <w:u w:val="dotted"/>
          <w:rtl/>
        </w:rPr>
        <w:t>1440</w:t>
      </w:r>
      <w:r w:rsidR="00853634">
        <w:rPr>
          <w:rFonts w:cs="Arabic Transparent" w:hint="cs"/>
          <w:b/>
          <w:bCs/>
          <w:sz w:val="28"/>
          <w:szCs w:val="28"/>
          <w:u w:val="dotted"/>
          <w:rtl/>
        </w:rPr>
        <w:t xml:space="preserve"> </w:t>
      </w:r>
      <w:r w:rsidRPr="0014795B">
        <w:rPr>
          <w:rFonts w:cs="Arabic Transparent"/>
          <w:b/>
          <w:bCs/>
          <w:sz w:val="28"/>
          <w:szCs w:val="28"/>
          <w:u w:val="dotted"/>
          <w:rtl/>
        </w:rPr>
        <w:t>هـ</w:t>
      </w:r>
    </w:p>
    <w:p w:rsidR="007F5868" w:rsidRDefault="007F5868" w:rsidP="00635BA3">
      <w:pPr>
        <w:jc w:val="lowKashida"/>
        <w:rPr>
          <w:rFonts w:cs="Arabic Transparent"/>
          <w:b/>
          <w:bCs/>
          <w:sz w:val="28"/>
          <w:szCs w:val="28"/>
          <w:u w:val="dotted"/>
          <w:rtl/>
        </w:rPr>
      </w:pPr>
      <w:proofErr w:type="gramStart"/>
      <w:r>
        <w:rPr>
          <w:rFonts w:cs="Arabic Transparent" w:hint="eastAsia"/>
          <w:b/>
          <w:bCs/>
          <w:sz w:val="28"/>
          <w:szCs w:val="28"/>
          <w:rtl/>
        </w:rPr>
        <w:t>الموافـق</w:t>
      </w:r>
      <w:r>
        <w:rPr>
          <w:rFonts w:cs="Arabic Transparent"/>
          <w:b/>
          <w:bCs/>
          <w:sz w:val="28"/>
          <w:szCs w:val="28"/>
          <w:rtl/>
        </w:rPr>
        <w:t xml:space="preserve">: </w:t>
      </w:r>
      <w:r>
        <w:rPr>
          <w:rFonts w:cs="Arabic Transparent" w:hint="cs"/>
          <w:b/>
          <w:bCs/>
          <w:sz w:val="28"/>
          <w:szCs w:val="28"/>
          <w:u w:val="dotted"/>
          <w:rtl/>
        </w:rPr>
        <w:t xml:space="preserve">  </w:t>
      </w:r>
      <w:proofErr w:type="gramEnd"/>
      <w:r>
        <w:rPr>
          <w:rFonts w:cs="Arabic Transparent" w:hint="cs"/>
          <w:b/>
          <w:bCs/>
          <w:sz w:val="28"/>
          <w:szCs w:val="28"/>
          <w:u w:val="dotted"/>
          <w:rtl/>
        </w:rPr>
        <w:t xml:space="preserve"> </w:t>
      </w:r>
      <w:r w:rsidR="00805546">
        <w:rPr>
          <w:rFonts w:cs="Arabic Transparent" w:hint="cs"/>
          <w:b/>
          <w:bCs/>
          <w:sz w:val="28"/>
          <w:szCs w:val="28"/>
          <w:u w:val="dotted"/>
          <w:rtl/>
        </w:rPr>
        <w:t xml:space="preserve"> </w:t>
      </w:r>
      <w:r>
        <w:rPr>
          <w:rFonts w:cs="Arabic Transparent" w:hint="cs"/>
          <w:b/>
          <w:bCs/>
          <w:sz w:val="28"/>
          <w:szCs w:val="28"/>
          <w:u w:val="dotted"/>
          <w:rtl/>
        </w:rPr>
        <w:t xml:space="preserve"> /     /20</w:t>
      </w:r>
      <w:r w:rsidR="00AC5323">
        <w:rPr>
          <w:rFonts w:cs="Arabic Transparent" w:hint="cs"/>
          <w:b/>
          <w:bCs/>
          <w:sz w:val="28"/>
          <w:szCs w:val="28"/>
          <w:u w:val="dotted"/>
          <w:rtl/>
        </w:rPr>
        <w:t>1</w:t>
      </w:r>
      <w:r w:rsidR="00635BA3">
        <w:rPr>
          <w:rFonts w:cs="Arabic Transparent" w:hint="cs"/>
          <w:b/>
          <w:bCs/>
          <w:sz w:val="28"/>
          <w:szCs w:val="28"/>
          <w:u w:val="dotted"/>
          <w:rtl/>
        </w:rPr>
        <w:t>9</w:t>
      </w:r>
      <w:r>
        <w:rPr>
          <w:rFonts w:cs="Arabic Transparent" w:hint="cs"/>
          <w:b/>
          <w:bCs/>
          <w:sz w:val="28"/>
          <w:szCs w:val="28"/>
          <w:u w:val="dotted"/>
          <w:rtl/>
        </w:rPr>
        <w:t xml:space="preserve"> م</w:t>
      </w:r>
    </w:p>
    <w:p w:rsidR="00CC7C00" w:rsidRDefault="00CC7C00" w:rsidP="00C200EB">
      <w:pPr>
        <w:ind w:firstLine="720"/>
        <w:jc w:val="lowKashida"/>
        <w:rPr>
          <w:rFonts w:cs="Arabic Transparent"/>
          <w:b/>
          <w:bCs/>
          <w:sz w:val="28"/>
          <w:szCs w:val="28"/>
          <w:u w:val="dotted"/>
          <w:rtl/>
        </w:rPr>
      </w:pPr>
    </w:p>
    <w:p w:rsidR="00635BA3" w:rsidRPr="00635BA3" w:rsidRDefault="003222D2" w:rsidP="00635BA3">
      <w:pPr>
        <w:jc w:val="center"/>
        <w:rPr>
          <w:rFonts w:asciiTheme="majorBidi" w:hAnsiTheme="majorBidi" w:cstheme="majorBidi"/>
          <w:b/>
          <w:bCs/>
          <w:sz w:val="32"/>
          <w:szCs w:val="32"/>
          <w:rtl/>
          <w:lang w:bidi="ar-JO"/>
        </w:rPr>
      </w:pPr>
      <w:r w:rsidRPr="00635BA3">
        <w:rPr>
          <w:rFonts w:cs="Simplified Arabic" w:hint="cs"/>
          <w:b/>
          <w:bCs/>
          <w:sz w:val="30"/>
          <w:szCs w:val="30"/>
          <w:rtl/>
        </w:rPr>
        <w:t xml:space="preserve"> </w:t>
      </w:r>
      <w:r w:rsidR="00635BA3" w:rsidRPr="00635BA3">
        <w:rPr>
          <w:rFonts w:asciiTheme="majorBidi" w:hAnsiTheme="majorBidi" w:cstheme="majorBidi"/>
          <w:b/>
          <w:bCs/>
          <w:sz w:val="32"/>
          <w:szCs w:val="32"/>
          <w:rtl/>
          <w:lang w:bidi="ar-JO"/>
        </w:rPr>
        <w:t>تعميم الى البنوك العاملة في المملكة</w:t>
      </w:r>
    </w:p>
    <w:p w:rsidR="00635BA3" w:rsidRPr="00635BA3" w:rsidRDefault="00635BA3" w:rsidP="00635BA3">
      <w:pPr>
        <w:tabs>
          <w:tab w:val="left" w:pos="2707"/>
        </w:tabs>
        <w:rPr>
          <w:rFonts w:asciiTheme="majorBidi" w:hAnsiTheme="majorBidi" w:cstheme="majorBidi"/>
          <w:b/>
          <w:bCs/>
          <w:sz w:val="32"/>
          <w:szCs w:val="32"/>
          <w:rtl/>
          <w:lang w:bidi="ar-JO"/>
        </w:rPr>
      </w:pPr>
      <w:r w:rsidRPr="00635BA3">
        <w:rPr>
          <w:rFonts w:asciiTheme="majorBidi" w:hAnsiTheme="majorBidi" w:cstheme="majorBidi"/>
          <w:b/>
          <w:bCs/>
          <w:sz w:val="32"/>
          <w:szCs w:val="32"/>
          <w:rtl/>
          <w:lang w:bidi="ar-JO"/>
        </w:rPr>
        <w:tab/>
      </w:r>
    </w:p>
    <w:p w:rsidR="00635BA3" w:rsidRPr="00635BA3" w:rsidRDefault="00635BA3" w:rsidP="00635BA3">
      <w:pPr>
        <w:rPr>
          <w:rFonts w:asciiTheme="majorBidi" w:hAnsiTheme="majorBidi" w:cstheme="majorBidi"/>
          <w:b/>
          <w:bCs/>
          <w:sz w:val="32"/>
          <w:szCs w:val="32"/>
          <w:rtl/>
          <w:lang w:bidi="ar-JO"/>
        </w:rPr>
      </w:pPr>
      <w:r w:rsidRPr="00635BA3">
        <w:rPr>
          <w:rFonts w:asciiTheme="majorBidi" w:hAnsiTheme="majorBidi" w:cstheme="majorBidi"/>
          <w:b/>
          <w:bCs/>
          <w:sz w:val="32"/>
          <w:szCs w:val="32"/>
          <w:rtl/>
          <w:lang w:bidi="ar-JO"/>
        </w:rPr>
        <w:t xml:space="preserve">تحية طيبة </w:t>
      </w:r>
      <w:proofErr w:type="gramStart"/>
      <w:r w:rsidRPr="00635BA3">
        <w:rPr>
          <w:rFonts w:asciiTheme="majorBidi" w:hAnsiTheme="majorBidi" w:cstheme="majorBidi"/>
          <w:b/>
          <w:bCs/>
          <w:sz w:val="32"/>
          <w:szCs w:val="32"/>
          <w:rtl/>
          <w:lang w:bidi="ar-JO"/>
        </w:rPr>
        <w:t>وبعد،،</w:t>
      </w:r>
      <w:proofErr w:type="gramEnd"/>
    </w:p>
    <w:p w:rsidR="00635BA3" w:rsidRPr="00635BA3" w:rsidRDefault="00635BA3" w:rsidP="00635BA3">
      <w:pPr>
        <w:tabs>
          <w:tab w:val="left" w:pos="993"/>
        </w:tabs>
        <w:spacing w:line="360" w:lineRule="auto"/>
        <w:ind w:left="1"/>
        <w:jc w:val="both"/>
        <w:rPr>
          <w:rFonts w:asciiTheme="majorBidi" w:hAnsiTheme="majorBidi" w:cstheme="majorBidi"/>
          <w:sz w:val="28"/>
          <w:szCs w:val="28"/>
          <w:rtl/>
        </w:rPr>
      </w:pPr>
      <w:r w:rsidRPr="00635BA3">
        <w:rPr>
          <w:rFonts w:asciiTheme="majorBidi" w:hAnsiTheme="majorBidi" w:cstheme="majorBidi"/>
          <w:sz w:val="28"/>
          <w:szCs w:val="28"/>
        </w:rPr>
        <w:t xml:space="preserve">     </w:t>
      </w:r>
      <w:r w:rsidRPr="00635BA3">
        <w:rPr>
          <w:rFonts w:asciiTheme="majorBidi" w:hAnsiTheme="majorBidi" w:cstheme="majorBidi"/>
          <w:sz w:val="28"/>
          <w:szCs w:val="28"/>
          <w:rtl/>
        </w:rPr>
        <w:t xml:space="preserve">نظراً لما ورد إلينا في الآونة الأخيرة من حالات اختراق للبريد الالكتروني الخاص بعدد من عملاء البنوك والقيام بإرسال طلبات تحويل من البريد الالكتروني المخترق دون علم العملاء والذي بدوره أدى الى تنفيذ حوالات من حسابات العملاء الى جهات أخرى ليست ذات علاقة بهم، نرجو </w:t>
      </w:r>
      <w:r w:rsidRPr="00635BA3">
        <w:rPr>
          <w:rFonts w:asciiTheme="majorBidi" w:hAnsiTheme="majorBidi" w:cstheme="majorBidi"/>
          <w:sz w:val="28"/>
          <w:szCs w:val="28"/>
          <w:rtl/>
          <w:lang w:bidi="ar-JO"/>
        </w:rPr>
        <w:t xml:space="preserve">تأكيد </w:t>
      </w:r>
      <w:r w:rsidRPr="00635BA3">
        <w:rPr>
          <w:rFonts w:asciiTheme="majorBidi" w:hAnsiTheme="majorBidi" w:cstheme="majorBidi"/>
          <w:sz w:val="28"/>
          <w:szCs w:val="28"/>
          <w:rtl/>
        </w:rPr>
        <w:t>العمل على ما يلي:</w:t>
      </w:r>
    </w:p>
    <w:p w:rsidR="00635BA3" w:rsidRPr="00635BA3" w:rsidRDefault="00635BA3" w:rsidP="00635BA3">
      <w:pPr>
        <w:numPr>
          <w:ilvl w:val="0"/>
          <w:numId w:val="6"/>
        </w:numPr>
        <w:spacing w:line="360" w:lineRule="auto"/>
        <w:ind w:left="426"/>
        <w:jc w:val="both"/>
        <w:rPr>
          <w:rFonts w:asciiTheme="majorBidi" w:hAnsiTheme="majorBidi" w:cstheme="majorBidi"/>
          <w:sz w:val="28"/>
          <w:szCs w:val="28"/>
        </w:rPr>
      </w:pPr>
      <w:r w:rsidRPr="00635BA3">
        <w:rPr>
          <w:rFonts w:asciiTheme="majorBidi" w:hAnsiTheme="majorBidi" w:cstheme="majorBidi"/>
          <w:sz w:val="28"/>
          <w:szCs w:val="28"/>
          <w:rtl/>
        </w:rPr>
        <w:t>ضرورة إتاحة خدماتكم لتُقدم من خلال استخدام القنوات الالكترونية التي تمكّن من تطبيق المعايير الأمنية المناسبة، ومنها إمكانية التحقق من هوية المرسل، وعلى سبيل المثال لا الحصر (</w:t>
      </w:r>
      <w:r w:rsidRPr="00635BA3">
        <w:rPr>
          <w:rFonts w:asciiTheme="majorBidi" w:hAnsiTheme="majorBidi" w:cstheme="majorBidi"/>
          <w:sz w:val="28"/>
          <w:szCs w:val="28"/>
        </w:rPr>
        <w:t>Online banking, Mobile application, Digitally signed email…</w:t>
      </w:r>
      <w:r w:rsidRPr="00635BA3">
        <w:rPr>
          <w:rFonts w:asciiTheme="majorBidi" w:hAnsiTheme="majorBidi" w:cstheme="majorBidi"/>
          <w:sz w:val="28"/>
          <w:szCs w:val="28"/>
          <w:rtl/>
        </w:rPr>
        <w:t xml:space="preserve">) مع </w:t>
      </w:r>
      <w:r w:rsidRPr="00635BA3">
        <w:rPr>
          <w:rFonts w:asciiTheme="majorBidi" w:hAnsiTheme="majorBidi" w:cstheme="majorBidi"/>
          <w:sz w:val="28"/>
          <w:szCs w:val="28"/>
          <w:rtl/>
          <w:lang w:bidi="ar-JO"/>
        </w:rPr>
        <w:t>أ</w:t>
      </w:r>
      <w:r w:rsidRPr="00635BA3">
        <w:rPr>
          <w:rFonts w:asciiTheme="majorBidi" w:hAnsiTheme="majorBidi" w:cstheme="majorBidi"/>
          <w:sz w:val="28"/>
          <w:szCs w:val="28"/>
          <w:rtl/>
        </w:rPr>
        <w:t>فضلية استخدام تقنية التحقق الثنائي (</w:t>
      </w:r>
      <w:r w:rsidRPr="00635BA3">
        <w:rPr>
          <w:rFonts w:asciiTheme="majorBidi" w:hAnsiTheme="majorBidi" w:cstheme="majorBidi"/>
          <w:sz w:val="28"/>
          <w:szCs w:val="28"/>
        </w:rPr>
        <w:t>2 FA</w:t>
      </w:r>
      <w:r w:rsidRPr="00635BA3">
        <w:rPr>
          <w:rFonts w:asciiTheme="majorBidi" w:hAnsiTheme="majorBidi" w:cstheme="majorBidi"/>
          <w:sz w:val="28"/>
          <w:szCs w:val="28"/>
          <w:rtl/>
        </w:rPr>
        <w:t>)، وضرورة حث عملائكم على استخدام هذه التقنيات.</w:t>
      </w:r>
    </w:p>
    <w:p w:rsidR="00635BA3" w:rsidRPr="00635BA3" w:rsidRDefault="00635BA3" w:rsidP="00635BA3">
      <w:pPr>
        <w:numPr>
          <w:ilvl w:val="0"/>
          <w:numId w:val="6"/>
        </w:numPr>
        <w:spacing w:line="360" w:lineRule="auto"/>
        <w:ind w:left="426"/>
        <w:jc w:val="both"/>
        <w:rPr>
          <w:rFonts w:asciiTheme="majorBidi" w:hAnsiTheme="majorBidi" w:cstheme="majorBidi"/>
          <w:sz w:val="28"/>
          <w:szCs w:val="28"/>
        </w:rPr>
      </w:pPr>
      <w:r w:rsidRPr="00635BA3">
        <w:rPr>
          <w:rFonts w:asciiTheme="majorBidi" w:hAnsiTheme="majorBidi" w:cstheme="majorBidi"/>
          <w:sz w:val="28"/>
          <w:szCs w:val="28"/>
          <w:rtl/>
        </w:rPr>
        <w:t xml:space="preserve">وإلى </w:t>
      </w:r>
      <w:r w:rsidRPr="00635BA3">
        <w:rPr>
          <w:rFonts w:asciiTheme="majorBidi" w:hAnsiTheme="majorBidi" w:cstheme="majorBidi" w:hint="cs"/>
          <w:sz w:val="28"/>
          <w:szCs w:val="28"/>
          <w:rtl/>
        </w:rPr>
        <w:t>أ</w:t>
      </w:r>
      <w:r w:rsidRPr="00635BA3">
        <w:rPr>
          <w:rFonts w:asciiTheme="majorBidi" w:hAnsiTheme="majorBidi" w:cstheme="majorBidi"/>
          <w:sz w:val="28"/>
          <w:szCs w:val="28"/>
          <w:rtl/>
        </w:rPr>
        <w:t xml:space="preserve">ن يتم تنفيذ ما ورد أعلاه يرجى التعميم على جميع الموظفين المعنيين لديكم بضرورة إيلاء العناية المهنية اللازمة وتوخي </w:t>
      </w:r>
      <w:r w:rsidRPr="00635BA3">
        <w:rPr>
          <w:rFonts w:asciiTheme="majorBidi" w:hAnsiTheme="majorBidi" w:cstheme="majorBidi" w:hint="cs"/>
          <w:sz w:val="28"/>
          <w:szCs w:val="28"/>
          <w:rtl/>
        </w:rPr>
        <w:t>أ</w:t>
      </w:r>
      <w:r w:rsidRPr="00635BA3">
        <w:rPr>
          <w:rFonts w:asciiTheme="majorBidi" w:hAnsiTheme="majorBidi" w:cstheme="majorBidi"/>
          <w:sz w:val="28"/>
          <w:szCs w:val="28"/>
          <w:rtl/>
        </w:rPr>
        <w:t xml:space="preserve">قصى درجات الحيطة والحذر فيما يتعلق بطلبات </w:t>
      </w:r>
      <w:r w:rsidRPr="00635BA3">
        <w:rPr>
          <w:rFonts w:asciiTheme="majorBidi" w:hAnsiTheme="majorBidi" w:cstheme="majorBidi" w:hint="cs"/>
          <w:sz w:val="28"/>
          <w:szCs w:val="28"/>
          <w:rtl/>
        </w:rPr>
        <w:t>إ</w:t>
      </w:r>
      <w:r w:rsidRPr="00635BA3">
        <w:rPr>
          <w:rFonts w:asciiTheme="majorBidi" w:hAnsiTheme="majorBidi" w:cstheme="majorBidi"/>
          <w:sz w:val="28"/>
          <w:szCs w:val="28"/>
          <w:rtl/>
        </w:rPr>
        <w:t>صدار الحوالات الواردة عبر البريد الالكتروني وأية وسائل مشابهة، وبحيث يتم التأكد وعلى مسؤولية البنك الخاصة من أن طلب التحويل الوارد قد تم بناءً على طلب عميل البنك وليس من أي جهة أخرى قامت بانتحال شخصيته، وذلك باتباع كافة الوسائل المتاحة لديكم لتجنب الوقوع في مثل هذه الحوادث.</w:t>
      </w:r>
    </w:p>
    <w:p w:rsidR="00635BA3" w:rsidRPr="00635BA3" w:rsidRDefault="00635BA3" w:rsidP="00635BA3">
      <w:pPr>
        <w:numPr>
          <w:ilvl w:val="0"/>
          <w:numId w:val="7"/>
        </w:numPr>
        <w:spacing w:line="360" w:lineRule="auto"/>
        <w:ind w:left="426"/>
        <w:jc w:val="both"/>
        <w:rPr>
          <w:rFonts w:asciiTheme="majorBidi" w:hAnsiTheme="majorBidi" w:cstheme="majorBidi"/>
          <w:sz w:val="28"/>
          <w:szCs w:val="28"/>
        </w:rPr>
      </w:pPr>
      <w:r w:rsidRPr="00635BA3">
        <w:rPr>
          <w:rFonts w:asciiTheme="majorBidi" w:hAnsiTheme="majorBidi" w:cstheme="majorBidi"/>
          <w:sz w:val="28"/>
          <w:szCs w:val="28"/>
          <w:rtl/>
        </w:rPr>
        <w:t>يعتبر</w:t>
      </w:r>
      <w:r w:rsidRPr="00635BA3">
        <w:rPr>
          <w:rFonts w:asciiTheme="majorBidi" w:hAnsiTheme="majorBidi" w:cstheme="majorBidi" w:hint="cs"/>
          <w:sz w:val="28"/>
          <w:szCs w:val="28"/>
          <w:rtl/>
        </w:rPr>
        <w:t xml:space="preserve"> م</w:t>
      </w:r>
      <w:r w:rsidRPr="00635BA3">
        <w:rPr>
          <w:rFonts w:asciiTheme="majorBidi" w:hAnsiTheme="majorBidi" w:cstheme="majorBidi"/>
          <w:sz w:val="28"/>
          <w:szCs w:val="28"/>
          <w:rtl/>
        </w:rPr>
        <w:t xml:space="preserve">ا جاء في تعميمنا رقم (10/4/10611) تاريخ 25/07/2019 </w:t>
      </w:r>
      <w:proofErr w:type="spellStart"/>
      <w:r w:rsidRPr="00635BA3">
        <w:rPr>
          <w:rFonts w:asciiTheme="majorBidi" w:hAnsiTheme="majorBidi" w:cstheme="majorBidi"/>
          <w:sz w:val="28"/>
          <w:szCs w:val="28"/>
          <w:rtl/>
        </w:rPr>
        <w:t>لاغي</w:t>
      </w:r>
      <w:r w:rsidRPr="00635BA3">
        <w:rPr>
          <w:rFonts w:asciiTheme="majorBidi" w:hAnsiTheme="majorBidi" w:cstheme="majorBidi" w:hint="cs"/>
          <w:sz w:val="28"/>
          <w:szCs w:val="28"/>
          <w:rtl/>
        </w:rPr>
        <w:t>اً</w:t>
      </w:r>
      <w:proofErr w:type="spellEnd"/>
      <w:r w:rsidRPr="00635BA3">
        <w:rPr>
          <w:rFonts w:asciiTheme="majorBidi" w:hAnsiTheme="majorBidi" w:cstheme="majorBidi"/>
          <w:sz w:val="28"/>
          <w:szCs w:val="28"/>
          <w:rtl/>
        </w:rPr>
        <w:t>، مع ضرورة تزويدنا بالإطار الزمني لتنفيذ ما جاء في البند (أ) أعلاه.</w:t>
      </w:r>
    </w:p>
    <w:p w:rsidR="00635BA3" w:rsidRPr="00635BA3" w:rsidRDefault="00635BA3" w:rsidP="00635BA3">
      <w:pPr>
        <w:tabs>
          <w:tab w:val="left" w:pos="993"/>
        </w:tabs>
        <w:spacing w:line="460" w:lineRule="exact"/>
        <w:jc w:val="center"/>
        <w:rPr>
          <w:rFonts w:asciiTheme="majorBidi" w:hAnsiTheme="majorBidi" w:cstheme="majorBidi"/>
          <w:b/>
          <w:bCs/>
          <w:sz w:val="32"/>
          <w:szCs w:val="32"/>
          <w:rtl/>
        </w:rPr>
      </w:pPr>
      <w:r w:rsidRPr="00635BA3">
        <w:rPr>
          <w:rFonts w:asciiTheme="majorBidi" w:hAnsiTheme="majorBidi" w:cstheme="majorBidi"/>
          <w:b/>
          <w:bCs/>
          <w:sz w:val="32"/>
          <w:szCs w:val="32"/>
          <w:rtl/>
        </w:rPr>
        <w:t>وتفضلوا بقبول فائق الاحترام،</w:t>
      </w:r>
    </w:p>
    <w:p w:rsidR="00635BA3" w:rsidRPr="00635BA3" w:rsidRDefault="00635BA3" w:rsidP="00635BA3">
      <w:pPr>
        <w:tabs>
          <w:tab w:val="left" w:pos="993"/>
        </w:tabs>
        <w:spacing w:line="460" w:lineRule="exact"/>
        <w:ind w:left="426" w:right="284"/>
        <w:jc w:val="right"/>
        <w:rPr>
          <w:rFonts w:asciiTheme="majorBidi" w:hAnsiTheme="majorBidi" w:cstheme="majorBidi"/>
          <w:b/>
          <w:bCs/>
          <w:sz w:val="32"/>
          <w:szCs w:val="32"/>
          <w:rtl/>
        </w:rPr>
      </w:pPr>
      <w:r w:rsidRPr="00635BA3">
        <w:rPr>
          <w:rFonts w:asciiTheme="majorBidi" w:hAnsiTheme="majorBidi" w:cstheme="majorBidi"/>
          <w:b/>
          <w:bCs/>
          <w:sz w:val="32"/>
          <w:szCs w:val="32"/>
          <w:rtl/>
        </w:rPr>
        <w:t>المحافـظ</w:t>
      </w:r>
    </w:p>
    <w:p w:rsidR="00635BA3" w:rsidRPr="00635BA3" w:rsidRDefault="00635BA3" w:rsidP="00635BA3">
      <w:pPr>
        <w:tabs>
          <w:tab w:val="left" w:pos="993"/>
        </w:tabs>
        <w:spacing w:line="460" w:lineRule="exact"/>
        <w:ind w:left="426"/>
        <w:jc w:val="right"/>
        <w:rPr>
          <w:rFonts w:asciiTheme="majorBidi" w:hAnsiTheme="majorBidi" w:cstheme="majorBidi"/>
          <w:b/>
          <w:bCs/>
          <w:sz w:val="32"/>
          <w:szCs w:val="32"/>
          <w:rtl/>
        </w:rPr>
      </w:pPr>
      <w:r w:rsidRPr="00635BA3">
        <w:rPr>
          <w:rFonts w:asciiTheme="majorBidi" w:hAnsiTheme="majorBidi" w:cstheme="majorBidi"/>
          <w:b/>
          <w:bCs/>
          <w:sz w:val="32"/>
          <w:szCs w:val="32"/>
          <w:rtl/>
        </w:rPr>
        <w:t xml:space="preserve">     د. زياد فـريز</w:t>
      </w:r>
    </w:p>
    <w:p w:rsidR="00635BA3" w:rsidRPr="00635BA3" w:rsidRDefault="00635BA3" w:rsidP="00635BA3">
      <w:pPr>
        <w:tabs>
          <w:tab w:val="left" w:pos="993"/>
        </w:tabs>
        <w:spacing w:line="460" w:lineRule="exact"/>
        <w:ind w:left="426"/>
        <w:jc w:val="lowKashida"/>
        <w:rPr>
          <w:b/>
          <w:bCs/>
        </w:rPr>
      </w:pPr>
    </w:p>
    <w:p w:rsidR="00BA0774" w:rsidRPr="00635BA3" w:rsidRDefault="00635BA3" w:rsidP="00635BA3">
      <w:pPr>
        <w:pStyle w:val="ListParagraph"/>
        <w:numPr>
          <w:ilvl w:val="0"/>
          <w:numId w:val="8"/>
        </w:numPr>
        <w:ind w:left="364"/>
        <w:rPr>
          <w:rFonts w:asciiTheme="majorBidi" w:hAnsiTheme="majorBidi" w:cstheme="majorBidi"/>
          <w:b/>
          <w:bCs/>
        </w:rPr>
      </w:pPr>
      <w:r w:rsidRPr="00635BA3">
        <w:rPr>
          <w:rFonts w:asciiTheme="majorBidi" w:hAnsiTheme="majorBidi" w:cstheme="majorBidi"/>
          <w:b/>
          <w:bCs/>
          <w:rtl/>
        </w:rPr>
        <w:t>تعميم- 4/8/2019 -</w:t>
      </w:r>
      <w:r w:rsidRPr="00635BA3">
        <w:rPr>
          <w:rFonts w:asciiTheme="majorBidi" w:hAnsiTheme="majorBidi" w:cstheme="majorBidi"/>
          <w:b/>
          <w:bCs/>
        </w:rPr>
        <w:t>Spoofing</w:t>
      </w:r>
    </w:p>
    <w:sectPr w:rsidR="00BA0774" w:rsidRPr="00635BA3" w:rsidSect="00635BA3">
      <w:footerReference w:type="default" r:id="rId8"/>
      <w:endnotePr>
        <w:numFmt w:val="lowerLetter"/>
      </w:endnotePr>
      <w:pgSz w:w="11907" w:h="16840" w:code="9"/>
      <w:pgMar w:top="426" w:right="1701" w:bottom="426" w:left="1620" w:header="720" w:footer="0"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EB" w:rsidRDefault="00A337EB">
      <w:r>
        <w:separator/>
      </w:r>
    </w:p>
  </w:endnote>
  <w:endnote w:type="continuationSeparator" w:id="0">
    <w:p w:rsidR="00A337EB" w:rsidRDefault="00A3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Arabic Transparent">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DB" w:rsidRPr="00D27764" w:rsidRDefault="006C41DB" w:rsidP="00D27764">
    <w:pPr>
      <w:pStyle w:val="Footer"/>
      <w:pBdr>
        <w:bottom w:val="single" w:sz="12" w:space="0" w:color="auto"/>
      </w:pBdr>
      <w:ind w:left="-567" w:right="-1440" w:firstLine="567"/>
      <w:jc w:val="center"/>
      <w:rPr>
        <w:sz w:val="18"/>
        <w:szCs w:val="18"/>
        <w:rtl/>
      </w:rPr>
    </w:pPr>
  </w:p>
  <w:p w:rsidR="006C41DB" w:rsidRPr="00D27764" w:rsidRDefault="006C41DB" w:rsidP="004B5ABD">
    <w:pPr>
      <w:pStyle w:val="Footer"/>
      <w:ind w:left="-567" w:right="-900"/>
      <w:jc w:val="center"/>
      <w:rPr>
        <w:sz w:val="18"/>
        <w:szCs w:val="18"/>
        <w:rtl/>
      </w:rPr>
    </w:pPr>
    <w:r>
      <w:rPr>
        <w:rFonts w:hint="cs"/>
        <w:sz w:val="18"/>
        <w:szCs w:val="18"/>
        <w:rtl/>
      </w:rPr>
      <w:t xml:space="preserve"> </w:t>
    </w:r>
    <w:r w:rsidRPr="00D27764">
      <w:rPr>
        <w:sz w:val="18"/>
        <w:szCs w:val="18"/>
        <w:rtl/>
      </w:rPr>
      <w:t>ص</w:t>
    </w:r>
    <w:r w:rsidRPr="00D27764">
      <w:rPr>
        <w:rFonts w:hint="cs"/>
        <w:sz w:val="18"/>
        <w:szCs w:val="18"/>
        <w:rtl/>
      </w:rPr>
      <w:t>.</w:t>
    </w:r>
    <w:r w:rsidRPr="00D27764">
      <w:rPr>
        <w:sz w:val="18"/>
        <w:szCs w:val="18"/>
        <w:rtl/>
      </w:rPr>
      <w:t xml:space="preserve"> ب </w:t>
    </w:r>
    <w:r w:rsidRPr="00D27764">
      <w:rPr>
        <w:rFonts w:hint="cs"/>
        <w:sz w:val="18"/>
        <w:szCs w:val="18"/>
        <w:rtl/>
      </w:rPr>
      <w:t>.</w:t>
    </w:r>
    <w:r w:rsidRPr="00D27764">
      <w:rPr>
        <w:sz w:val="18"/>
        <w:szCs w:val="18"/>
        <w:rtl/>
      </w:rPr>
      <w:t xml:space="preserve">37 </w:t>
    </w:r>
    <w:r w:rsidRPr="00D27764">
      <w:rPr>
        <w:sz w:val="18"/>
        <w:szCs w:val="18"/>
      </w:rPr>
      <w:sym w:font="Wingdings" w:char="F06C"/>
    </w:r>
    <w:r w:rsidRPr="00D27764">
      <w:rPr>
        <w:sz w:val="18"/>
        <w:szCs w:val="18"/>
        <w:rtl/>
      </w:rPr>
      <w:t xml:space="preserve"> عمان 1</w:t>
    </w:r>
    <w:r w:rsidRPr="00D27764">
      <w:rPr>
        <w:rFonts w:hint="cs"/>
        <w:sz w:val="18"/>
        <w:szCs w:val="18"/>
        <w:rtl/>
      </w:rPr>
      <w:t>1</w:t>
    </w:r>
    <w:r w:rsidRPr="00D27764">
      <w:rPr>
        <w:sz w:val="18"/>
        <w:szCs w:val="18"/>
        <w:rtl/>
      </w:rPr>
      <w:t xml:space="preserve">118 - </w:t>
    </w:r>
    <w:r w:rsidRPr="00D27764">
      <w:rPr>
        <w:rFonts w:hint="cs"/>
        <w:sz w:val="18"/>
        <w:szCs w:val="18"/>
        <w:rtl/>
      </w:rPr>
      <w:t>الأردن</w:t>
    </w:r>
    <w:r w:rsidRPr="00D27764">
      <w:rPr>
        <w:sz w:val="18"/>
        <w:szCs w:val="18"/>
        <w:rtl/>
      </w:rPr>
      <w:t xml:space="preserve"> </w:t>
    </w:r>
    <w:r w:rsidRPr="00D27764">
      <w:rPr>
        <w:sz w:val="18"/>
        <w:szCs w:val="18"/>
      </w:rPr>
      <w:t xml:space="preserve"> </w:t>
    </w:r>
    <w:r w:rsidRPr="00D27764">
      <w:rPr>
        <w:sz w:val="18"/>
        <w:szCs w:val="18"/>
      </w:rPr>
      <w:sym w:font="Wingdings" w:char="F06C"/>
    </w:r>
    <w:r w:rsidRPr="00D27764">
      <w:rPr>
        <w:sz w:val="18"/>
        <w:szCs w:val="18"/>
        <w:rtl/>
      </w:rPr>
      <w:t>هاتف</w:t>
    </w:r>
    <w:r w:rsidRPr="00D27764">
      <w:rPr>
        <w:rFonts w:hint="cs"/>
        <w:sz w:val="18"/>
        <w:szCs w:val="18"/>
        <w:rtl/>
      </w:rPr>
      <w:t xml:space="preserve"> </w:t>
    </w:r>
    <w:r w:rsidRPr="00D27764">
      <w:rPr>
        <w:sz w:val="18"/>
        <w:szCs w:val="18"/>
        <w:rtl/>
      </w:rPr>
      <w:t xml:space="preserve">4630301 </w:t>
    </w:r>
    <w:r w:rsidRPr="00D27764">
      <w:rPr>
        <w:sz w:val="18"/>
        <w:szCs w:val="18"/>
      </w:rPr>
      <w:t xml:space="preserve"> </w:t>
    </w:r>
    <w:r w:rsidRPr="00D27764">
      <w:rPr>
        <w:sz w:val="18"/>
        <w:szCs w:val="18"/>
      </w:rPr>
      <w:sym w:font="Wingdings" w:char="F06C"/>
    </w:r>
    <w:r w:rsidRPr="00D27764">
      <w:rPr>
        <w:sz w:val="18"/>
        <w:szCs w:val="18"/>
        <w:rtl/>
      </w:rPr>
      <w:t>فاكس4638889، 46</w:t>
    </w:r>
    <w:r w:rsidRPr="00D27764">
      <w:rPr>
        <w:rFonts w:hint="cs"/>
        <w:sz w:val="18"/>
        <w:szCs w:val="18"/>
        <w:rtl/>
      </w:rPr>
      <w:t>38624</w:t>
    </w:r>
    <w:r w:rsidRPr="00D27764">
      <w:rPr>
        <w:sz w:val="18"/>
        <w:szCs w:val="18"/>
      </w:rPr>
      <w:t xml:space="preserve"> </w:t>
    </w:r>
    <w:r w:rsidRPr="00D27764">
      <w:rPr>
        <w:sz w:val="18"/>
        <w:szCs w:val="18"/>
      </w:rPr>
      <w:sym w:font="Wingdings" w:char="F06C"/>
    </w:r>
    <w:r w:rsidRPr="00D27764">
      <w:rPr>
        <w:rFonts w:hint="cs"/>
        <w:sz w:val="18"/>
        <w:szCs w:val="18"/>
        <w:rtl/>
      </w:rPr>
      <w:t xml:space="preserve">موقع إلكتروني: </w:t>
    </w:r>
    <w:hyperlink r:id="rId1" w:history="1">
      <w:r w:rsidRPr="00D27764">
        <w:rPr>
          <w:rStyle w:val="Hyperlink"/>
          <w:sz w:val="18"/>
          <w:szCs w:val="18"/>
        </w:rPr>
        <w:t>www.cbj.gov.jo</w:t>
      </w:r>
    </w:hyperlink>
    <w:r w:rsidRPr="00D27764">
      <w:rPr>
        <w:sz w:val="18"/>
        <w:szCs w:val="18"/>
      </w:rPr>
      <w:t xml:space="preserve"> </w:t>
    </w:r>
    <w:r w:rsidRPr="00D27764">
      <w:rPr>
        <w:sz w:val="18"/>
        <w:szCs w:val="18"/>
      </w:rPr>
      <w:sym w:font="Wingdings" w:char="F06C"/>
    </w:r>
    <w:r w:rsidRPr="00D27764">
      <w:rPr>
        <w:sz w:val="18"/>
        <w:szCs w:val="18"/>
      </w:rPr>
      <w:t xml:space="preserve"> </w:t>
    </w:r>
    <w:r w:rsidRPr="00D27764">
      <w:rPr>
        <w:rFonts w:hint="cs"/>
        <w:sz w:val="18"/>
        <w:szCs w:val="18"/>
        <w:rtl/>
        <w:lang w:bidi="ar-JO"/>
      </w:rPr>
      <w:t xml:space="preserve">بريد إلكتروني: </w:t>
    </w:r>
    <w:r w:rsidRPr="00D27764">
      <w:rPr>
        <w:sz w:val="18"/>
        <w:szCs w:val="18"/>
        <w:lang w:bidi="ar-JO"/>
      </w:rPr>
      <w:t>info@cbj.gov.jo</w:t>
    </w:r>
  </w:p>
  <w:p w:rsidR="006C41DB" w:rsidRPr="00C9193D" w:rsidRDefault="006C41DB" w:rsidP="00A025F4">
    <w:pPr>
      <w:pStyle w:val="Footer"/>
      <w:ind w:left="-567" w:right="-540"/>
      <w:rPr>
        <w:rtl/>
      </w:rPr>
    </w:pP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EB" w:rsidRDefault="00A337EB">
      <w:r>
        <w:separator/>
      </w:r>
    </w:p>
  </w:footnote>
  <w:footnote w:type="continuationSeparator" w:id="0">
    <w:p w:rsidR="00A337EB" w:rsidRDefault="00A3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0E0"/>
    <w:multiLevelType w:val="hybridMultilevel"/>
    <w:tmpl w:val="DED086C6"/>
    <w:lvl w:ilvl="0" w:tplc="CEAEA8F8">
      <w:start w:val="8"/>
      <w:numFmt w:val="bullet"/>
      <w:lvlText w:val="-"/>
      <w:lvlJc w:val="left"/>
      <w:pPr>
        <w:ind w:left="576" w:hanging="360"/>
      </w:pPr>
      <w:rPr>
        <w:rFonts w:ascii="Times New Roman" w:eastAsia="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234961D6"/>
    <w:multiLevelType w:val="hybridMultilevel"/>
    <w:tmpl w:val="BA6EC140"/>
    <w:lvl w:ilvl="0" w:tplc="FB742910">
      <w:start w:val="5"/>
      <w:numFmt w:val="arabicAlpha"/>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5655CFA"/>
    <w:multiLevelType w:val="hybridMultilevel"/>
    <w:tmpl w:val="B4CCA772"/>
    <w:lvl w:ilvl="0" w:tplc="6F9AC994">
      <w:start w:val="6"/>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3" w15:restartNumberingAfterBreak="0">
    <w:nsid w:val="2CEC19C4"/>
    <w:multiLevelType w:val="hybridMultilevel"/>
    <w:tmpl w:val="E30A978A"/>
    <w:lvl w:ilvl="0" w:tplc="7EBEBEC4">
      <w:start w:val="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4" w15:restartNumberingAfterBreak="0">
    <w:nsid w:val="30DF2535"/>
    <w:multiLevelType w:val="multilevel"/>
    <w:tmpl w:val="B4CCA772"/>
    <w:lvl w:ilvl="0">
      <w:start w:val="6"/>
      <w:numFmt w:val="decimal"/>
      <w:lvlText w:val="%1)"/>
      <w:lvlJc w:val="left"/>
      <w:pPr>
        <w:tabs>
          <w:tab w:val="num" w:pos="468"/>
        </w:tabs>
        <w:ind w:left="468" w:hanging="360"/>
      </w:pPr>
      <w:rPr>
        <w:rFonts w:hint="default"/>
      </w:rPr>
    </w:lvl>
    <w:lvl w:ilvl="1">
      <w:start w:val="1"/>
      <w:numFmt w:val="lowerLetter"/>
      <w:lvlText w:val="%2."/>
      <w:lvlJc w:val="left"/>
      <w:pPr>
        <w:tabs>
          <w:tab w:val="num" w:pos="1188"/>
        </w:tabs>
        <w:ind w:left="1188" w:hanging="360"/>
      </w:pPr>
    </w:lvl>
    <w:lvl w:ilvl="2">
      <w:start w:val="1"/>
      <w:numFmt w:val="lowerRoman"/>
      <w:lvlText w:val="%3."/>
      <w:lvlJc w:val="right"/>
      <w:pPr>
        <w:tabs>
          <w:tab w:val="num" w:pos="1908"/>
        </w:tabs>
        <w:ind w:left="1908" w:hanging="180"/>
      </w:pPr>
    </w:lvl>
    <w:lvl w:ilvl="3">
      <w:start w:val="1"/>
      <w:numFmt w:val="decimal"/>
      <w:lvlText w:val="%4."/>
      <w:lvlJc w:val="left"/>
      <w:pPr>
        <w:tabs>
          <w:tab w:val="num" w:pos="2628"/>
        </w:tabs>
        <w:ind w:left="2628" w:hanging="360"/>
      </w:pPr>
    </w:lvl>
    <w:lvl w:ilvl="4">
      <w:start w:val="1"/>
      <w:numFmt w:val="lowerLetter"/>
      <w:lvlText w:val="%5."/>
      <w:lvlJc w:val="left"/>
      <w:pPr>
        <w:tabs>
          <w:tab w:val="num" w:pos="3348"/>
        </w:tabs>
        <w:ind w:left="3348" w:hanging="360"/>
      </w:pPr>
    </w:lvl>
    <w:lvl w:ilvl="5">
      <w:start w:val="1"/>
      <w:numFmt w:val="lowerRoman"/>
      <w:lvlText w:val="%6."/>
      <w:lvlJc w:val="right"/>
      <w:pPr>
        <w:tabs>
          <w:tab w:val="num" w:pos="4068"/>
        </w:tabs>
        <w:ind w:left="4068" w:hanging="180"/>
      </w:pPr>
    </w:lvl>
    <w:lvl w:ilvl="6">
      <w:start w:val="1"/>
      <w:numFmt w:val="decimal"/>
      <w:lvlText w:val="%7."/>
      <w:lvlJc w:val="left"/>
      <w:pPr>
        <w:tabs>
          <w:tab w:val="num" w:pos="4788"/>
        </w:tabs>
        <w:ind w:left="4788" w:hanging="360"/>
      </w:pPr>
    </w:lvl>
    <w:lvl w:ilvl="7">
      <w:start w:val="1"/>
      <w:numFmt w:val="lowerLetter"/>
      <w:lvlText w:val="%8."/>
      <w:lvlJc w:val="left"/>
      <w:pPr>
        <w:tabs>
          <w:tab w:val="num" w:pos="5508"/>
        </w:tabs>
        <w:ind w:left="5508" w:hanging="360"/>
      </w:pPr>
    </w:lvl>
    <w:lvl w:ilvl="8">
      <w:start w:val="1"/>
      <w:numFmt w:val="lowerRoman"/>
      <w:lvlText w:val="%9."/>
      <w:lvlJc w:val="right"/>
      <w:pPr>
        <w:tabs>
          <w:tab w:val="num" w:pos="6228"/>
        </w:tabs>
        <w:ind w:left="6228" w:hanging="180"/>
      </w:pPr>
    </w:lvl>
  </w:abstractNum>
  <w:abstractNum w:abstractNumId="5" w15:restartNumberingAfterBreak="0">
    <w:nsid w:val="58E228DD"/>
    <w:multiLevelType w:val="hybridMultilevel"/>
    <w:tmpl w:val="D1482FB2"/>
    <w:lvl w:ilvl="0" w:tplc="4B9ACE8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10E13"/>
    <w:multiLevelType w:val="hybridMultilevel"/>
    <w:tmpl w:val="60FAC40E"/>
    <w:lvl w:ilvl="0" w:tplc="F54E433E">
      <w:start w:val="1"/>
      <w:numFmt w:val="arabicAlpha"/>
      <w:lvlText w:val="%1-"/>
      <w:lvlJc w:val="left"/>
      <w:pPr>
        <w:ind w:left="786" w:hanging="360"/>
      </w:pPr>
      <w:rPr>
        <w:rFonts w:ascii="Times New Roman" w:eastAsia="Times New Roman" w:hAnsi="Times New Roman" w:cs="Arabic Transparen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9AE7D6D"/>
    <w:multiLevelType w:val="hybridMultilevel"/>
    <w:tmpl w:val="4DDEB49C"/>
    <w:lvl w:ilvl="0" w:tplc="59C8A0AC">
      <w:start w:val="1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2"/>
  </w:compat>
  <w:rsids>
    <w:rsidRoot w:val="007F5868"/>
    <w:rsid w:val="00000320"/>
    <w:rsid w:val="00000C8A"/>
    <w:rsid w:val="00001530"/>
    <w:rsid w:val="00002FB5"/>
    <w:rsid w:val="000053B9"/>
    <w:rsid w:val="00016994"/>
    <w:rsid w:val="00020249"/>
    <w:rsid w:val="00021EFF"/>
    <w:rsid w:val="000222BC"/>
    <w:rsid w:val="00025A04"/>
    <w:rsid w:val="00031D39"/>
    <w:rsid w:val="00035039"/>
    <w:rsid w:val="000417E8"/>
    <w:rsid w:val="00044640"/>
    <w:rsid w:val="0005126B"/>
    <w:rsid w:val="000524F7"/>
    <w:rsid w:val="00057823"/>
    <w:rsid w:val="00074258"/>
    <w:rsid w:val="000757E4"/>
    <w:rsid w:val="00080A03"/>
    <w:rsid w:val="00080CC2"/>
    <w:rsid w:val="00083138"/>
    <w:rsid w:val="00086D95"/>
    <w:rsid w:val="00092A54"/>
    <w:rsid w:val="00093228"/>
    <w:rsid w:val="000963C5"/>
    <w:rsid w:val="000A265F"/>
    <w:rsid w:val="000A2B5C"/>
    <w:rsid w:val="000A2CDD"/>
    <w:rsid w:val="000A38A9"/>
    <w:rsid w:val="000A5189"/>
    <w:rsid w:val="000B0035"/>
    <w:rsid w:val="000C2B27"/>
    <w:rsid w:val="000C4B20"/>
    <w:rsid w:val="000D1756"/>
    <w:rsid w:val="000D54F1"/>
    <w:rsid w:val="000D6253"/>
    <w:rsid w:val="000D7D96"/>
    <w:rsid w:val="000F0AEC"/>
    <w:rsid w:val="000F1511"/>
    <w:rsid w:val="00111A63"/>
    <w:rsid w:val="001148D3"/>
    <w:rsid w:val="00116E91"/>
    <w:rsid w:val="00117478"/>
    <w:rsid w:val="0012303A"/>
    <w:rsid w:val="001235AD"/>
    <w:rsid w:val="00126307"/>
    <w:rsid w:val="00131F75"/>
    <w:rsid w:val="00150DD1"/>
    <w:rsid w:val="0015206C"/>
    <w:rsid w:val="00161710"/>
    <w:rsid w:val="001622F0"/>
    <w:rsid w:val="0016299D"/>
    <w:rsid w:val="00163026"/>
    <w:rsid w:val="00164891"/>
    <w:rsid w:val="0016731F"/>
    <w:rsid w:val="00170BD0"/>
    <w:rsid w:val="00171BEA"/>
    <w:rsid w:val="0017240E"/>
    <w:rsid w:val="00174907"/>
    <w:rsid w:val="00181C86"/>
    <w:rsid w:val="00183420"/>
    <w:rsid w:val="00183639"/>
    <w:rsid w:val="00190053"/>
    <w:rsid w:val="001942A2"/>
    <w:rsid w:val="001A3717"/>
    <w:rsid w:val="001B1F16"/>
    <w:rsid w:val="001B7919"/>
    <w:rsid w:val="001C16AA"/>
    <w:rsid w:val="001C5997"/>
    <w:rsid w:val="001C7052"/>
    <w:rsid w:val="001C7BD5"/>
    <w:rsid w:val="001C7EDA"/>
    <w:rsid w:val="001D593B"/>
    <w:rsid w:val="001D5BA8"/>
    <w:rsid w:val="001E204F"/>
    <w:rsid w:val="001F1FA9"/>
    <w:rsid w:val="001F2A75"/>
    <w:rsid w:val="001F65F0"/>
    <w:rsid w:val="00205F08"/>
    <w:rsid w:val="00207071"/>
    <w:rsid w:val="00207A65"/>
    <w:rsid w:val="00211147"/>
    <w:rsid w:val="00211EC9"/>
    <w:rsid w:val="002159B9"/>
    <w:rsid w:val="002247FB"/>
    <w:rsid w:val="00224B7D"/>
    <w:rsid w:val="00225BE2"/>
    <w:rsid w:val="00230CF7"/>
    <w:rsid w:val="00235C8A"/>
    <w:rsid w:val="00251B71"/>
    <w:rsid w:val="00265720"/>
    <w:rsid w:val="0026602B"/>
    <w:rsid w:val="00272415"/>
    <w:rsid w:val="00281BEB"/>
    <w:rsid w:val="00287AC7"/>
    <w:rsid w:val="00291418"/>
    <w:rsid w:val="002965B1"/>
    <w:rsid w:val="002A175E"/>
    <w:rsid w:val="002A1B73"/>
    <w:rsid w:val="002A33B8"/>
    <w:rsid w:val="002A3A7E"/>
    <w:rsid w:val="002B4F96"/>
    <w:rsid w:val="002C794F"/>
    <w:rsid w:val="002D1670"/>
    <w:rsid w:val="002D6099"/>
    <w:rsid w:val="002D6D36"/>
    <w:rsid w:val="002E0C72"/>
    <w:rsid w:val="002E388D"/>
    <w:rsid w:val="002E3E79"/>
    <w:rsid w:val="002E4D6F"/>
    <w:rsid w:val="003048E8"/>
    <w:rsid w:val="00313FB7"/>
    <w:rsid w:val="00314DAD"/>
    <w:rsid w:val="00316165"/>
    <w:rsid w:val="00321334"/>
    <w:rsid w:val="003222D2"/>
    <w:rsid w:val="003226B2"/>
    <w:rsid w:val="00323B44"/>
    <w:rsid w:val="0032408F"/>
    <w:rsid w:val="00326983"/>
    <w:rsid w:val="003269BE"/>
    <w:rsid w:val="00327CDB"/>
    <w:rsid w:val="00332CE0"/>
    <w:rsid w:val="0033495F"/>
    <w:rsid w:val="00342008"/>
    <w:rsid w:val="00345269"/>
    <w:rsid w:val="0034759C"/>
    <w:rsid w:val="00352CA2"/>
    <w:rsid w:val="003538E5"/>
    <w:rsid w:val="0035447A"/>
    <w:rsid w:val="00360A93"/>
    <w:rsid w:val="003645F9"/>
    <w:rsid w:val="00370387"/>
    <w:rsid w:val="0037332D"/>
    <w:rsid w:val="00376E44"/>
    <w:rsid w:val="00380ED3"/>
    <w:rsid w:val="003838A4"/>
    <w:rsid w:val="003907B9"/>
    <w:rsid w:val="00397E26"/>
    <w:rsid w:val="003A2775"/>
    <w:rsid w:val="003A4440"/>
    <w:rsid w:val="003A49B2"/>
    <w:rsid w:val="003B2803"/>
    <w:rsid w:val="003B4B77"/>
    <w:rsid w:val="003B5B4C"/>
    <w:rsid w:val="003B5F33"/>
    <w:rsid w:val="003B5F6B"/>
    <w:rsid w:val="003C294C"/>
    <w:rsid w:val="003D0144"/>
    <w:rsid w:val="003E1D81"/>
    <w:rsid w:val="003E38EA"/>
    <w:rsid w:val="003E3923"/>
    <w:rsid w:val="003F05B7"/>
    <w:rsid w:val="003F5A87"/>
    <w:rsid w:val="004001D3"/>
    <w:rsid w:val="00403B70"/>
    <w:rsid w:val="00411996"/>
    <w:rsid w:val="004206D6"/>
    <w:rsid w:val="004229F8"/>
    <w:rsid w:val="0043331B"/>
    <w:rsid w:val="0043350E"/>
    <w:rsid w:val="00436E26"/>
    <w:rsid w:val="00436F19"/>
    <w:rsid w:val="00437CC2"/>
    <w:rsid w:val="00440779"/>
    <w:rsid w:val="004728A9"/>
    <w:rsid w:val="00474EB5"/>
    <w:rsid w:val="00475241"/>
    <w:rsid w:val="004760B4"/>
    <w:rsid w:val="004845A6"/>
    <w:rsid w:val="00486218"/>
    <w:rsid w:val="00490519"/>
    <w:rsid w:val="00493B9A"/>
    <w:rsid w:val="0049593A"/>
    <w:rsid w:val="0049777A"/>
    <w:rsid w:val="004A1AB5"/>
    <w:rsid w:val="004A2EEC"/>
    <w:rsid w:val="004A53E6"/>
    <w:rsid w:val="004A6AFE"/>
    <w:rsid w:val="004B1FD5"/>
    <w:rsid w:val="004B5ABD"/>
    <w:rsid w:val="004B72B5"/>
    <w:rsid w:val="004C3B12"/>
    <w:rsid w:val="004D085B"/>
    <w:rsid w:val="004D3A83"/>
    <w:rsid w:val="004E1121"/>
    <w:rsid w:val="004E190C"/>
    <w:rsid w:val="004E33C9"/>
    <w:rsid w:val="004E5A02"/>
    <w:rsid w:val="00505FB2"/>
    <w:rsid w:val="00515C7E"/>
    <w:rsid w:val="005219E2"/>
    <w:rsid w:val="00531FE0"/>
    <w:rsid w:val="00533CB8"/>
    <w:rsid w:val="005400FD"/>
    <w:rsid w:val="0055049F"/>
    <w:rsid w:val="005519EB"/>
    <w:rsid w:val="0055603E"/>
    <w:rsid w:val="00565A60"/>
    <w:rsid w:val="00576650"/>
    <w:rsid w:val="00580D44"/>
    <w:rsid w:val="00584698"/>
    <w:rsid w:val="0058648A"/>
    <w:rsid w:val="005A5AE7"/>
    <w:rsid w:val="005B573A"/>
    <w:rsid w:val="005B5805"/>
    <w:rsid w:val="005C01AB"/>
    <w:rsid w:val="005C43B5"/>
    <w:rsid w:val="005C6140"/>
    <w:rsid w:val="005C6EA6"/>
    <w:rsid w:val="005D59D7"/>
    <w:rsid w:val="005E7576"/>
    <w:rsid w:val="00602DC7"/>
    <w:rsid w:val="00603BDA"/>
    <w:rsid w:val="006115E4"/>
    <w:rsid w:val="00615EE4"/>
    <w:rsid w:val="00617769"/>
    <w:rsid w:val="00621071"/>
    <w:rsid w:val="00621A41"/>
    <w:rsid w:val="00625DCC"/>
    <w:rsid w:val="0063083B"/>
    <w:rsid w:val="00630FCD"/>
    <w:rsid w:val="00635BA3"/>
    <w:rsid w:val="00640DEC"/>
    <w:rsid w:val="00652370"/>
    <w:rsid w:val="00664F69"/>
    <w:rsid w:val="00667577"/>
    <w:rsid w:val="00672511"/>
    <w:rsid w:val="00677288"/>
    <w:rsid w:val="00690FC1"/>
    <w:rsid w:val="006915BA"/>
    <w:rsid w:val="006A5A7A"/>
    <w:rsid w:val="006B0E70"/>
    <w:rsid w:val="006B6AEE"/>
    <w:rsid w:val="006C4116"/>
    <w:rsid w:val="006C41DB"/>
    <w:rsid w:val="006D34EC"/>
    <w:rsid w:val="006E0341"/>
    <w:rsid w:val="006E086F"/>
    <w:rsid w:val="006E633E"/>
    <w:rsid w:val="006F03BC"/>
    <w:rsid w:val="006F5278"/>
    <w:rsid w:val="00711838"/>
    <w:rsid w:val="0072183C"/>
    <w:rsid w:val="0072361A"/>
    <w:rsid w:val="007261EA"/>
    <w:rsid w:val="00736BFC"/>
    <w:rsid w:val="00741131"/>
    <w:rsid w:val="00752887"/>
    <w:rsid w:val="007623F0"/>
    <w:rsid w:val="007719D3"/>
    <w:rsid w:val="007738C6"/>
    <w:rsid w:val="00774F29"/>
    <w:rsid w:val="00775CB8"/>
    <w:rsid w:val="00780683"/>
    <w:rsid w:val="00784615"/>
    <w:rsid w:val="007849CF"/>
    <w:rsid w:val="00792176"/>
    <w:rsid w:val="00792BB8"/>
    <w:rsid w:val="00792F66"/>
    <w:rsid w:val="00796AFC"/>
    <w:rsid w:val="0079773C"/>
    <w:rsid w:val="007A0CE8"/>
    <w:rsid w:val="007B0C4D"/>
    <w:rsid w:val="007B4006"/>
    <w:rsid w:val="007B46A3"/>
    <w:rsid w:val="007B7519"/>
    <w:rsid w:val="007B7569"/>
    <w:rsid w:val="007C334E"/>
    <w:rsid w:val="007D490A"/>
    <w:rsid w:val="007E269B"/>
    <w:rsid w:val="007E39ED"/>
    <w:rsid w:val="007F33BB"/>
    <w:rsid w:val="007F5868"/>
    <w:rsid w:val="0080292E"/>
    <w:rsid w:val="00803C69"/>
    <w:rsid w:val="0080535A"/>
    <w:rsid w:val="00805546"/>
    <w:rsid w:val="00814D64"/>
    <w:rsid w:val="0082224D"/>
    <w:rsid w:val="00822596"/>
    <w:rsid w:val="0082418A"/>
    <w:rsid w:val="00826C8D"/>
    <w:rsid w:val="00830F72"/>
    <w:rsid w:val="008351C3"/>
    <w:rsid w:val="00851C1D"/>
    <w:rsid w:val="00853634"/>
    <w:rsid w:val="0086175D"/>
    <w:rsid w:val="0086262E"/>
    <w:rsid w:val="00863557"/>
    <w:rsid w:val="00863B36"/>
    <w:rsid w:val="00867168"/>
    <w:rsid w:val="0087514C"/>
    <w:rsid w:val="008806C4"/>
    <w:rsid w:val="008870F2"/>
    <w:rsid w:val="00887A34"/>
    <w:rsid w:val="00891B9C"/>
    <w:rsid w:val="0089276E"/>
    <w:rsid w:val="00892BA5"/>
    <w:rsid w:val="0089428C"/>
    <w:rsid w:val="008966C6"/>
    <w:rsid w:val="0089711D"/>
    <w:rsid w:val="00897D0E"/>
    <w:rsid w:val="008A274D"/>
    <w:rsid w:val="008A4DD7"/>
    <w:rsid w:val="008B55FB"/>
    <w:rsid w:val="008C1D85"/>
    <w:rsid w:val="008C2E00"/>
    <w:rsid w:val="008C4BDA"/>
    <w:rsid w:val="008C6A37"/>
    <w:rsid w:val="008D4292"/>
    <w:rsid w:val="008E5FD0"/>
    <w:rsid w:val="008F6B90"/>
    <w:rsid w:val="009013FA"/>
    <w:rsid w:val="009034CE"/>
    <w:rsid w:val="0091127F"/>
    <w:rsid w:val="00921639"/>
    <w:rsid w:val="009307F3"/>
    <w:rsid w:val="00952C75"/>
    <w:rsid w:val="00953840"/>
    <w:rsid w:val="00960D2D"/>
    <w:rsid w:val="00971797"/>
    <w:rsid w:val="009730D3"/>
    <w:rsid w:val="0097411C"/>
    <w:rsid w:val="009742B9"/>
    <w:rsid w:val="009819A0"/>
    <w:rsid w:val="00984AF0"/>
    <w:rsid w:val="00986020"/>
    <w:rsid w:val="009A3E8A"/>
    <w:rsid w:val="009A5CBB"/>
    <w:rsid w:val="009A60D5"/>
    <w:rsid w:val="009B4BA2"/>
    <w:rsid w:val="009B62DA"/>
    <w:rsid w:val="009C47A7"/>
    <w:rsid w:val="009E4068"/>
    <w:rsid w:val="00A0047B"/>
    <w:rsid w:val="00A025F4"/>
    <w:rsid w:val="00A0620C"/>
    <w:rsid w:val="00A066E2"/>
    <w:rsid w:val="00A06F8B"/>
    <w:rsid w:val="00A14181"/>
    <w:rsid w:val="00A20807"/>
    <w:rsid w:val="00A27C20"/>
    <w:rsid w:val="00A336C6"/>
    <w:rsid w:val="00A33784"/>
    <w:rsid w:val="00A337EB"/>
    <w:rsid w:val="00A372AA"/>
    <w:rsid w:val="00A37849"/>
    <w:rsid w:val="00A44025"/>
    <w:rsid w:val="00A440A7"/>
    <w:rsid w:val="00A44726"/>
    <w:rsid w:val="00A515D0"/>
    <w:rsid w:val="00A52E7F"/>
    <w:rsid w:val="00A52FF7"/>
    <w:rsid w:val="00A547C9"/>
    <w:rsid w:val="00A56670"/>
    <w:rsid w:val="00A570C7"/>
    <w:rsid w:val="00A63A14"/>
    <w:rsid w:val="00A64504"/>
    <w:rsid w:val="00A652C5"/>
    <w:rsid w:val="00A73FFF"/>
    <w:rsid w:val="00A74474"/>
    <w:rsid w:val="00A77D38"/>
    <w:rsid w:val="00A804BD"/>
    <w:rsid w:val="00A82EBA"/>
    <w:rsid w:val="00A8408C"/>
    <w:rsid w:val="00AA3741"/>
    <w:rsid w:val="00AB34BF"/>
    <w:rsid w:val="00AB3D30"/>
    <w:rsid w:val="00AC406F"/>
    <w:rsid w:val="00AC49AD"/>
    <w:rsid w:val="00AC5323"/>
    <w:rsid w:val="00AD3D38"/>
    <w:rsid w:val="00AD4B88"/>
    <w:rsid w:val="00AD7D66"/>
    <w:rsid w:val="00AE395F"/>
    <w:rsid w:val="00AE75A8"/>
    <w:rsid w:val="00AF3177"/>
    <w:rsid w:val="00AF49AB"/>
    <w:rsid w:val="00B03080"/>
    <w:rsid w:val="00B1107E"/>
    <w:rsid w:val="00B2274F"/>
    <w:rsid w:val="00B24093"/>
    <w:rsid w:val="00B5473D"/>
    <w:rsid w:val="00B55145"/>
    <w:rsid w:val="00B57AAA"/>
    <w:rsid w:val="00B652D6"/>
    <w:rsid w:val="00B67F96"/>
    <w:rsid w:val="00B76EFD"/>
    <w:rsid w:val="00B87BAA"/>
    <w:rsid w:val="00B91CE9"/>
    <w:rsid w:val="00BA0774"/>
    <w:rsid w:val="00BA139E"/>
    <w:rsid w:val="00BB0985"/>
    <w:rsid w:val="00BB688D"/>
    <w:rsid w:val="00BC1480"/>
    <w:rsid w:val="00BC7F0F"/>
    <w:rsid w:val="00BD7ABD"/>
    <w:rsid w:val="00BE3A6E"/>
    <w:rsid w:val="00BE4EDC"/>
    <w:rsid w:val="00BE58F3"/>
    <w:rsid w:val="00BF0027"/>
    <w:rsid w:val="00BF1B3A"/>
    <w:rsid w:val="00BF4B5C"/>
    <w:rsid w:val="00BF615F"/>
    <w:rsid w:val="00BF6C43"/>
    <w:rsid w:val="00C02663"/>
    <w:rsid w:val="00C10025"/>
    <w:rsid w:val="00C1448E"/>
    <w:rsid w:val="00C17088"/>
    <w:rsid w:val="00C200EB"/>
    <w:rsid w:val="00C235D6"/>
    <w:rsid w:val="00C23F69"/>
    <w:rsid w:val="00C24776"/>
    <w:rsid w:val="00C35CBE"/>
    <w:rsid w:val="00C3761C"/>
    <w:rsid w:val="00C37840"/>
    <w:rsid w:val="00C408B1"/>
    <w:rsid w:val="00C41D2C"/>
    <w:rsid w:val="00C43763"/>
    <w:rsid w:val="00C52AA4"/>
    <w:rsid w:val="00C6725F"/>
    <w:rsid w:val="00C76ACF"/>
    <w:rsid w:val="00C81638"/>
    <w:rsid w:val="00C828E7"/>
    <w:rsid w:val="00C84369"/>
    <w:rsid w:val="00C853AE"/>
    <w:rsid w:val="00C90715"/>
    <w:rsid w:val="00C97050"/>
    <w:rsid w:val="00CA613C"/>
    <w:rsid w:val="00CC5810"/>
    <w:rsid w:val="00CC7C00"/>
    <w:rsid w:val="00CD6D2E"/>
    <w:rsid w:val="00CF2022"/>
    <w:rsid w:val="00CF4314"/>
    <w:rsid w:val="00CF5308"/>
    <w:rsid w:val="00CF61D1"/>
    <w:rsid w:val="00D04834"/>
    <w:rsid w:val="00D129CC"/>
    <w:rsid w:val="00D14666"/>
    <w:rsid w:val="00D27764"/>
    <w:rsid w:val="00D33561"/>
    <w:rsid w:val="00D62342"/>
    <w:rsid w:val="00D641D3"/>
    <w:rsid w:val="00D663E5"/>
    <w:rsid w:val="00D6704C"/>
    <w:rsid w:val="00D84CCA"/>
    <w:rsid w:val="00D912B2"/>
    <w:rsid w:val="00D966D1"/>
    <w:rsid w:val="00D972A6"/>
    <w:rsid w:val="00DA22BA"/>
    <w:rsid w:val="00DA448F"/>
    <w:rsid w:val="00DB13CB"/>
    <w:rsid w:val="00DB51F0"/>
    <w:rsid w:val="00DC1CFC"/>
    <w:rsid w:val="00DC698E"/>
    <w:rsid w:val="00DD1627"/>
    <w:rsid w:val="00DD2FE9"/>
    <w:rsid w:val="00DD35A8"/>
    <w:rsid w:val="00DD66DC"/>
    <w:rsid w:val="00DD6E9C"/>
    <w:rsid w:val="00DE2AA0"/>
    <w:rsid w:val="00DE30F9"/>
    <w:rsid w:val="00DE318C"/>
    <w:rsid w:val="00DE432F"/>
    <w:rsid w:val="00DE7E6D"/>
    <w:rsid w:val="00DF1792"/>
    <w:rsid w:val="00E04BC4"/>
    <w:rsid w:val="00E05DF6"/>
    <w:rsid w:val="00E06863"/>
    <w:rsid w:val="00E07143"/>
    <w:rsid w:val="00E134A6"/>
    <w:rsid w:val="00E24CAF"/>
    <w:rsid w:val="00E308BC"/>
    <w:rsid w:val="00E32427"/>
    <w:rsid w:val="00E3772A"/>
    <w:rsid w:val="00E452B4"/>
    <w:rsid w:val="00E5454F"/>
    <w:rsid w:val="00E5652B"/>
    <w:rsid w:val="00E57362"/>
    <w:rsid w:val="00E64464"/>
    <w:rsid w:val="00E649A7"/>
    <w:rsid w:val="00E67277"/>
    <w:rsid w:val="00E709F0"/>
    <w:rsid w:val="00E7450A"/>
    <w:rsid w:val="00E76464"/>
    <w:rsid w:val="00E93846"/>
    <w:rsid w:val="00E96786"/>
    <w:rsid w:val="00E97AED"/>
    <w:rsid w:val="00EA6C5E"/>
    <w:rsid w:val="00EA7A6C"/>
    <w:rsid w:val="00EB2431"/>
    <w:rsid w:val="00EB7BE2"/>
    <w:rsid w:val="00EE4FF9"/>
    <w:rsid w:val="00EF0BFA"/>
    <w:rsid w:val="00EF1D0B"/>
    <w:rsid w:val="00EF2829"/>
    <w:rsid w:val="00F00763"/>
    <w:rsid w:val="00F04723"/>
    <w:rsid w:val="00F0572B"/>
    <w:rsid w:val="00F14632"/>
    <w:rsid w:val="00F169AC"/>
    <w:rsid w:val="00F20CA6"/>
    <w:rsid w:val="00F22DCD"/>
    <w:rsid w:val="00F244D2"/>
    <w:rsid w:val="00F26F3B"/>
    <w:rsid w:val="00F411F5"/>
    <w:rsid w:val="00F455E1"/>
    <w:rsid w:val="00F503CF"/>
    <w:rsid w:val="00F52115"/>
    <w:rsid w:val="00F63D26"/>
    <w:rsid w:val="00F76287"/>
    <w:rsid w:val="00F822CD"/>
    <w:rsid w:val="00F87D90"/>
    <w:rsid w:val="00F9041F"/>
    <w:rsid w:val="00FA20CE"/>
    <w:rsid w:val="00FA3ADA"/>
    <w:rsid w:val="00FB3EA5"/>
    <w:rsid w:val="00FB4B98"/>
    <w:rsid w:val="00FB543E"/>
    <w:rsid w:val="00FB5DFA"/>
    <w:rsid w:val="00FB769C"/>
    <w:rsid w:val="00FC2482"/>
    <w:rsid w:val="00FD41BC"/>
    <w:rsid w:val="00FE2015"/>
    <w:rsid w:val="00FE6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2F93FD-6C82-46BA-B73E-55E4F355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68"/>
    <w:pPr>
      <w:bidi/>
    </w:pPr>
    <w:rPr>
      <w:rFonts w:cs="Traditional Arabic"/>
      <w:lang w:eastAsia="ar-SA"/>
    </w:rPr>
  </w:style>
  <w:style w:type="paragraph" w:styleId="Heading1">
    <w:name w:val="heading 1"/>
    <w:basedOn w:val="Normal"/>
    <w:next w:val="Normal"/>
    <w:qFormat/>
    <w:rsid w:val="006915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73F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6915BA"/>
    <w:pPr>
      <w:spacing w:before="240" w:after="60"/>
      <w:outlineLvl w:val="4"/>
    </w:pPr>
    <w:rPr>
      <w:b/>
      <w:bCs/>
      <w:i/>
      <w:iCs/>
      <w:sz w:val="26"/>
      <w:szCs w:val="26"/>
    </w:rPr>
  </w:style>
  <w:style w:type="paragraph" w:styleId="Heading6">
    <w:name w:val="heading 6"/>
    <w:basedOn w:val="Normal"/>
    <w:next w:val="Normal"/>
    <w:qFormat/>
    <w:rsid w:val="00207A65"/>
    <w:pPr>
      <w:keepNext/>
      <w:ind w:left="91"/>
      <w:jc w:val="lowKashida"/>
      <w:outlineLvl w:val="5"/>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5868"/>
    <w:pPr>
      <w:tabs>
        <w:tab w:val="center" w:pos="4153"/>
        <w:tab w:val="right" w:pos="8306"/>
      </w:tabs>
    </w:pPr>
  </w:style>
  <w:style w:type="paragraph" w:styleId="Title">
    <w:name w:val="Title"/>
    <w:basedOn w:val="Normal"/>
    <w:qFormat/>
    <w:rsid w:val="007F5868"/>
    <w:pPr>
      <w:ind w:left="-6" w:right="-6"/>
      <w:jc w:val="center"/>
    </w:pPr>
    <w:rPr>
      <w:rFonts w:cs="Andalus"/>
      <w:szCs w:val="28"/>
    </w:rPr>
  </w:style>
  <w:style w:type="paragraph" w:styleId="Header">
    <w:name w:val="header"/>
    <w:basedOn w:val="Normal"/>
    <w:rsid w:val="007F5868"/>
    <w:pPr>
      <w:tabs>
        <w:tab w:val="center" w:pos="4153"/>
        <w:tab w:val="right" w:pos="8306"/>
      </w:tabs>
    </w:pPr>
  </w:style>
  <w:style w:type="paragraph" w:styleId="BalloonText">
    <w:name w:val="Balloon Text"/>
    <w:basedOn w:val="Normal"/>
    <w:semiHidden/>
    <w:rsid w:val="00E57362"/>
    <w:rPr>
      <w:rFonts w:ascii="Tahoma" w:hAnsi="Tahoma" w:cs="Tahoma"/>
      <w:sz w:val="16"/>
      <w:szCs w:val="16"/>
    </w:rPr>
  </w:style>
  <w:style w:type="character" w:styleId="Hyperlink">
    <w:name w:val="Hyperlink"/>
    <w:basedOn w:val="DefaultParagraphFont"/>
    <w:rsid w:val="0080535A"/>
    <w:rPr>
      <w:color w:val="0000FF"/>
      <w:u w:val="single"/>
    </w:rPr>
  </w:style>
  <w:style w:type="character" w:customStyle="1" w:styleId="Heading2Char">
    <w:name w:val="Heading 2 Char"/>
    <w:basedOn w:val="DefaultParagraphFont"/>
    <w:link w:val="Heading2"/>
    <w:semiHidden/>
    <w:rsid w:val="00A73FFF"/>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4B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7827">
      <w:bodyDiv w:val="1"/>
      <w:marLeft w:val="0"/>
      <w:marRight w:val="0"/>
      <w:marTop w:val="0"/>
      <w:marBottom w:val="0"/>
      <w:divBdr>
        <w:top w:val="none" w:sz="0" w:space="0" w:color="auto"/>
        <w:left w:val="none" w:sz="0" w:space="0" w:color="auto"/>
        <w:bottom w:val="none" w:sz="0" w:space="0" w:color="auto"/>
        <w:right w:val="none" w:sz="0" w:space="0" w:color="auto"/>
      </w:divBdr>
    </w:div>
    <w:div w:id="1999651048">
      <w:bodyDiv w:val="1"/>
      <w:marLeft w:val="0"/>
      <w:marRight w:val="0"/>
      <w:marTop w:val="0"/>
      <w:marBottom w:val="0"/>
      <w:divBdr>
        <w:top w:val="none" w:sz="0" w:space="0" w:color="auto"/>
        <w:left w:val="none" w:sz="0" w:space="0" w:color="auto"/>
        <w:bottom w:val="none" w:sz="0" w:space="0" w:color="auto"/>
        <w:right w:val="none" w:sz="0" w:space="0" w:color="auto"/>
      </w:divBdr>
    </w:div>
    <w:div w:id="2098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bj.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cbj</Company>
  <LinksUpToDate>false</LinksUpToDate>
  <CharactersWithSpaces>1443</CharactersWithSpaces>
  <SharedDoc>false</SharedDoc>
  <HLinks>
    <vt:vector size="6" baseType="variant">
      <vt:variant>
        <vt:i4>7733298</vt:i4>
      </vt:variant>
      <vt:variant>
        <vt:i4>0</vt:i4>
      </vt:variant>
      <vt:variant>
        <vt:i4>0</vt:i4>
      </vt:variant>
      <vt:variant>
        <vt:i4>5</vt:i4>
      </vt:variant>
      <vt:variant>
        <vt:lpwstr>http://www.cbj.gov.jo/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Ohoud</dc:creator>
  <cp:lastModifiedBy>Anas M. Dahabra</cp:lastModifiedBy>
  <cp:revision>104</cp:revision>
  <cp:lastPrinted>2019-08-04T12:42:00Z</cp:lastPrinted>
  <dcterms:created xsi:type="dcterms:W3CDTF">2012-12-16T07:39:00Z</dcterms:created>
  <dcterms:modified xsi:type="dcterms:W3CDTF">2019-08-22T14:03:00Z</dcterms:modified>
</cp:coreProperties>
</file>