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CB" w:rsidRPr="000F6272" w:rsidRDefault="00A02C84" w:rsidP="00A02C84">
      <w:pPr>
        <w:pStyle w:val="Heading1"/>
        <w:rPr>
          <w:rtl/>
        </w:rPr>
      </w:pPr>
      <w:r>
        <w:rPr>
          <w:rFonts w:hint="cs"/>
          <w:rtl/>
        </w:rPr>
        <w:t>10/3</w:t>
      </w:r>
      <w:r w:rsidR="007858BF" w:rsidRPr="000F6272">
        <w:rPr>
          <w:rFonts w:hint="cs"/>
          <w:rtl/>
        </w:rPr>
        <w:t>/</w:t>
      </w:r>
    </w:p>
    <w:p w:rsidR="007858BF" w:rsidRPr="000F6272" w:rsidRDefault="000A3053" w:rsidP="00E36F04">
      <w:pPr>
        <w:jc w:val="lowKashida"/>
        <w:rPr>
          <w:rFonts w:cs="Simplified Arabic"/>
          <w:sz w:val="32"/>
          <w:szCs w:val="32"/>
          <w:rtl/>
          <w:lang w:bidi="ar-JO"/>
        </w:rPr>
      </w:pPr>
      <w:r w:rsidRPr="000F6272">
        <w:rPr>
          <w:rFonts w:cs="Simplified Arabic" w:hint="cs"/>
          <w:sz w:val="32"/>
          <w:szCs w:val="32"/>
          <w:rtl/>
        </w:rPr>
        <w:t xml:space="preserve">    /  /14</w:t>
      </w:r>
      <w:r w:rsidR="00E36F04" w:rsidRPr="000F6272">
        <w:rPr>
          <w:rFonts w:cs="Simplified Arabic" w:hint="cs"/>
          <w:sz w:val="32"/>
          <w:szCs w:val="32"/>
          <w:rtl/>
        </w:rPr>
        <w:t>40</w:t>
      </w:r>
      <w:r w:rsidR="007858BF" w:rsidRPr="000F6272">
        <w:rPr>
          <w:rFonts w:cs="Simplified Arabic" w:hint="cs"/>
          <w:sz w:val="32"/>
          <w:szCs w:val="32"/>
          <w:rtl/>
        </w:rPr>
        <w:t xml:space="preserve"> هـ</w:t>
      </w:r>
    </w:p>
    <w:p w:rsidR="007858BF" w:rsidRPr="000F6272" w:rsidRDefault="007858BF" w:rsidP="000A3053">
      <w:pPr>
        <w:jc w:val="lowKashida"/>
        <w:rPr>
          <w:rFonts w:cs="Simplified Arabic"/>
          <w:sz w:val="32"/>
          <w:szCs w:val="32"/>
          <w:rtl/>
        </w:rPr>
      </w:pPr>
      <w:r w:rsidRPr="000F6272">
        <w:rPr>
          <w:rFonts w:cs="Simplified Arabic" w:hint="cs"/>
          <w:sz w:val="32"/>
          <w:szCs w:val="32"/>
          <w:rtl/>
        </w:rPr>
        <w:t xml:space="preserve">    /   /201</w:t>
      </w:r>
      <w:r w:rsidR="000A3053" w:rsidRPr="000F6272">
        <w:rPr>
          <w:rFonts w:cs="Simplified Arabic" w:hint="cs"/>
          <w:sz w:val="32"/>
          <w:szCs w:val="32"/>
          <w:rtl/>
        </w:rPr>
        <w:t>8</w:t>
      </w:r>
      <w:r w:rsidRPr="000F6272">
        <w:rPr>
          <w:rFonts w:cs="Simplified Arabic" w:hint="cs"/>
          <w:sz w:val="32"/>
          <w:szCs w:val="32"/>
          <w:rtl/>
        </w:rPr>
        <w:t xml:space="preserve"> م</w:t>
      </w:r>
    </w:p>
    <w:p w:rsidR="008D54DF" w:rsidRDefault="008D54DF" w:rsidP="007858BF">
      <w:pPr>
        <w:jc w:val="lowKashida"/>
        <w:rPr>
          <w:rFonts w:cs="Simplified Arabic"/>
          <w:b/>
          <w:bCs/>
          <w:sz w:val="32"/>
          <w:szCs w:val="32"/>
          <w:rtl/>
        </w:rPr>
      </w:pPr>
    </w:p>
    <w:p w:rsidR="008D54DF" w:rsidRDefault="008D54DF" w:rsidP="007858BF">
      <w:pPr>
        <w:jc w:val="lowKashida"/>
        <w:rPr>
          <w:rFonts w:cs="Simplified Arabic"/>
          <w:b/>
          <w:bCs/>
          <w:sz w:val="32"/>
          <w:szCs w:val="32"/>
        </w:rPr>
      </w:pPr>
    </w:p>
    <w:p w:rsidR="006D5FCB" w:rsidRPr="00B96CEA" w:rsidRDefault="006D5FCB" w:rsidP="006D5FCB">
      <w:pPr>
        <w:ind w:left="-6"/>
        <w:jc w:val="lowKashida"/>
        <w:rPr>
          <w:rFonts w:cs="Simplified Arabic"/>
          <w:b/>
          <w:bCs/>
          <w:sz w:val="32"/>
          <w:szCs w:val="32"/>
          <w:rtl/>
        </w:rPr>
      </w:pPr>
    </w:p>
    <w:p w:rsidR="002F167F" w:rsidRPr="006F2021" w:rsidRDefault="006F2021" w:rsidP="00136C6E">
      <w:pPr>
        <w:pStyle w:val="Heading4"/>
        <w:ind w:left="56" w:firstLine="0"/>
        <w:rPr>
          <w:rFonts w:cs="Simplified Arabic"/>
          <w:sz w:val="32"/>
          <w:szCs w:val="32"/>
          <w:u w:val="single"/>
          <w:rtl/>
        </w:rPr>
      </w:pPr>
      <w:r w:rsidRPr="006F2021">
        <w:rPr>
          <w:rFonts w:cs="Simplified Arabic" w:hint="cs"/>
          <w:sz w:val="32"/>
          <w:szCs w:val="32"/>
          <w:u w:val="single"/>
          <w:rtl/>
        </w:rPr>
        <w:t>تعميم الى كافة البنوك المرخصة</w:t>
      </w:r>
    </w:p>
    <w:p w:rsidR="006D5FCB" w:rsidRPr="0061087F" w:rsidRDefault="006D5FCB" w:rsidP="006D5FCB">
      <w:pPr>
        <w:rPr>
          <w:rtl/>
        </w:rPr>
      </w:pPr>
    </w:p>
    <w:p w:rsidR="006D5FCB" w:rsidRDefault="006D5FCB" w:rsidP="006D5FCB">
      <w:pPr>
        <w:pStyle w:val="BlockText"/>
        <w:tabs>
          <w:tab w:val="left" w:pos="7512"/>
          <w:tab w:val="left" w:pos="7938"/>
        </w:tabs>
        <w:ind w:left="57" w:right="1559" w:firstLine="0"/>
        <w:rPr>
          <w:rFonts w:cs="Simplified Arabic"/>
          <w:sz w:val="28"/>
          <w:rtl/>
          <w:lang w:eastAsia="en-US"/>
        </w:rPr>
      </w:pPr>
    </w:p>
    <w:p w:rsidR="008D54DF" w:rsidRPr="007A711B" w:rsidRDefault="008D54DF" w:rsidP="006D5FCB">
      <w:pPr>
        <w:pStyle w:val="BlockText"/>
        <w:tabs>
          <w:tab w:val="left" w:pos="7512"/>
          <w:tab w:val="left" w:pos="7938"/>
        </w:tabs>
        <w:ind w:left="57" w:right="1559" w:firstLine="0"/>
        <w:rPr>
          <w:rFonts w:cs="Simplified Arabic"/>
          <w:sz w:val="28"/>
          <w:rtl/>
          <w:lang w:eastAsia="en-US"/>
        </w:rPr>
      </w:pPr>
    </w:p>
    <w:p w:rsidR="00F629E7" w:rsidRDefault="009440AB" w:rsidP="009470D7">
      <w:pPr>
        <w:ind w:left="115" w:right="180" w:firstLine="709"/>
        <w:jc w:val="lowKashida"/>
        <w:rPr>
          <w:rFonts w:cs="Simplified Arabic"/>
          <w:sz w:val="30"/>
          <w:szCs w:val="30"/>
          <w:rtl/>
          <w:lang w:eastAsia="en-US" w:bidi="ar-JO"/>
        </w:rPr>
      </w:pPr>
      <w:r>
        <w:rPr>
          <w:rFonts w:cs="Simplified Arabic" w:hint="cs"/>
          <w:sz w:val="30"/>
          <w:szCs w:val="30"/>
          <w:rtl/>
          <w:lang w:eastAsia="en-US" w:bidi="ar-JO"/>
        </w:rPr>
        <w:t>استمراراً للإجراءات التي اتخذها البنك المركزي الأردني لمواجهة تداعيات الأزمة المالية العالمية ومراعاةً للظروف التي تمر بها المنطقة بشكل خاص والعالم بشكل عام، أقرر تمديد العمل بت</w:t>
      </w:r>
      <w:r w:rsidR="00FF5774">
        <w:rPr>
          <w:rFonts w:cs="Simplified Arabic" w:hint="cs"/>
          <w:sz w:val="30"/>
          <w:szCs w:val="30"/>
          <w:rtl/>
          <w:lang w:eastAsia="en-US" w:bidi="ar-JO"/>
        </w:rPr>
        <w:t>عميمنا رق</w:t>
      </w:r>
      <w:r w:rsidR="009470D7">
        <w:rPr>
          <w:rFonts w:cs="Simplified Arabic" w:hint="cs"/>
          <w:sz w:val="30"/>
          <w:szCs w:val="30"/>
          <w:rtl/>
          <w:lang w:eastAsia="en-US" w:bidi="ar-JO"/>
        </w:rPr>
        <w:t>م (10/1/16617) تاريخ 18/12/2017.</w:t>
      </w:r>
    </w:p>
    <w:p w:rsidR="00A02C84" w:rsidRDefault="00A02C84" w:rsidP="00732BD5">
      <w:pPr>
        <w:ind w:left="115" w:right="180" w:firstLine="709"/>
        <w:jc w:val="lowKashida"/>
        <w:rPr>
          <w:rFonts w:cs="Simplified Arabic"/>
          <w:sz w:val="30"/>
          <w:szCs w:val="30"/>
          <w:lang w:eastAsia="en-US" w:bidi="ar-JO"/>
        </w:rPr>
      </w:pPr>
    </w:p>
    <w:p w:rsidR="00FF5774" w:rsidRPr="00F877EB" w:rsidRDefault="00FF5774" w:rsidP="001C4412">
      <w:pPr>
        <w:ind w:left="115" w:right="180" w:firstLine="709"/>
        <w:jc w:val="lowKashida"/>
        <w:rPr>
          <w:rFonts w:cs="Simplified Arabic"/>
          <w:sz w:val="30"/>
          <w:szCs w:val="30"/>
          <w:rtl/>
          <w:lang w:eastAsia="en-US" w:bidi="ar-JO"/>
        </w:rPr>
      </w:pPr>
      <w:r>
        <w:rPr>
          <w:rFonts w:cs="Simplified Arabic" w:hint="cs"/>
          <w:sz w:val="30"/>
          <w:szCs w:val="30"/>
          <w:rtl/>
          <w:lang w:eastAsia="en-US" w:bidi="ar-JO"/>
        </w:rPr>
        <w:t>مشيرين في هذا السياق الى أن البنك المركزي سيواصل نهجه بمتابعة مراجعة التعليمات الصادرة عن</w:t>
      </w:r>
      <w:r w:rsidR="00770248">
        <w:rPr>
          <w:rFonts w:cs="Simplified Arabic" w:hint="cs"/>
          <w:sz w:val="30"/>
          <w:szCs w:val="30"/>
          <w:rtl/>
          <w:lang w:eastAsia="en-US" w:bidi="ar-JO"/>
        </w:rPr>
        <w:t>ه واجراء أي تعديلات تستوجبها الظ</w:t>
      </w:r>
      <w:r>
        <w:rPr>
          <w:rFonts w:cs="Simplified Arabic" w:hint="cs"/>
          <w:sz w:val="30"/>
          <w:szCs w:val="30"/>
          <w:rtl/>
          <w:lang w:eastAsia="en-US" w:bidi="ar-JO"/>
        </w:rPr>
        <w:t>روف خدمة</w:t>
      </w:r>
      <w:r w:rsidR="00770248">
        <w:rPr>
          <w:rFonts w:cs="Simplified Arabic" w:hint="cs"/>
          <w:sz w:val="30"/>
          <w:szCs w:val="30"/>
          <w:rtl/>
          <w:lang w:eastAsia="en-US" w:bidi="ar-JO"/>
        </w:rPr>
        <w:t>ً</w:t>
      </w:r>
      <w:r>
        <w:rPr>
          <w:rFonts w:cs="Simplified Arabic" w:hint="cs"/>
          <w:sz w:val="30"/>
          <w:szCs w:val="30"/>
          <w:rtl/>
          <w:lang w:eastAsia="en-US" w:bidi="ar-JO"/>
        </w:rPr>
        <w:t xml:space="preserve"> </w:t>
      </w:r>
      <w:r w:rsidR="00080FBF">
        <w:rPr>
          <w:rFonts w:cs="Simplified Arabic" w:hint="cs"/>
          <w:sz w:val="30"/>
          <w:szCs w:val="30"/>
          <w:rtl/>
          <w:lang w:eastAsia="en-US" w:bidi="ar-JO"/>
        </w:rPr>
        <w:t>للاقتصاد</w:t>
      </w:r>
      <w:r>
        <w:rPr>
          <w:rFonts w:cs="Simplified Arabic" w:hint="cs"/>
          <w:sz w:val="30"/>
          <w:szCs w:val="30"/>
          <w:rtl/>
          <w:lang w:eastAsia="en-US" w:bidi="ar-JO"/>
        </w:rPr>
        <w:t xml:space="preserve"> الوطني وبما يتماشى مع المعايير الدولية والممارسات المصرفية السليمة.</w:t>
      </w:r>
    </w:p>
    <w:p w:rsidR="00DA46F9" w:rsidRDefault="00DA46F9" w:rsidP="001E5DE6">
      <w:pPr>
        <w:jc w:val="lowKashida"/>
        <w:rPr>
          <w:rFonts w:ascii="Arial" w:hAnsi="Arial" w:cs="Simplified Arabic"/>
          <w:szCs w:val="28"/>
          <w:lang w:eastAsia="en-US" w:bidi="ar-JO"/>
        </w:rPr>
      </w:pPr>
    </w:p>
    <w:p w:rsidR="00321D2B" w:rsidRPr="006F3FF8" w:rsidRDefault="00321D2B" w:rsidP="001E5DE6">
      <w:pPr>
        <w:jc w:val="lowKashida"/>
        <w:rPr>
          <w:rFonts w:ascii="Arial" w:hAnsi="Arial" w:cs="Simplified Arabic"/>
          <w:szCs w:val="28"/>
          <w:rtl/>
          <w:lang w:eastAsia="en-US" w:bidi="ar-JO"/>
        </w:rPr>
      </w:pPr>
    </w:p>
    <w:p w:rsidR="006D5FCB" w:rsidRPr="00B4430C" w:rsidRDefault="006D5FCB" w:rsidP="006D5FCB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B4430C">
        <w:rPr>
          <w:rFonts w:cs="Simplified Arabic" w:hint="cs"/>
          <w:b/>
          <w:bCs/>
          <w:sz w:val="32"/>
          <w:szCs w:val="32"/>
          <w:rtl/>
        </w:rPr>
        <w:t>وتفضلوا بقبول فائق الاحترام،،،</w:t>
      </w:r>
    </w:p>
    <w:p w:rsidR="006D5FCB" w:rsidRDefault="006D5FCB" w:rsidP="006D5FCB">
      <w:pPr>
        <w:jc w:val="lowKashida"/>
        <w:rPr>
          <w:rFonts w:cs="Simplified Arabic"/>
          <w:b/>
          <w:bCs/>
          <w:sz w:val="32"/>
          <w:szCs w:val="32"/>
          <w:rtl/>
        </w:rPr>
      </w:pPr>
    </w:p>
    <w:p w:rsidR="001E5DE6" w:rsidRDefault="001E5DE6" w:rsidP="001E5DE6">
      <w:pPr>
        <w:rPr>
          <w:rFonts w:cs="Simplified Arabic"/>
          <w:rtl/>
        </w:rPr>
      </w:pPr>
    </w:p>
    <w:p w:rsidR="001E5DE6" w:rsidRPr="00CD55C7" w:rsidRDefault="001E5DE6" w:rsidP="001E5DE6">
      <w:pPr>
        <w:rPr>
          <w:rFonts w:cs="Simplified Arabic"/>
          <w:rtl/>
        </w:rPr>
      </w:pPr>
    </w:p>
    <w:p w:rsidR="008F23D6" w:rsidRDefault="008F23D6" w:rsidP="006D5FCB">
      <w:pPr>
        <w:jc w:val="lowKashida"/>
        <w:rPr>
          <w:rFonts w:cs="Simplified Arabic"/>
          <w:b/>
          <w:bCs/>
          <w:sz w:val="32"/>
          <w:szCs w:val="32"/>
          <w:rtl/>
        </w:rPr>
      </w:pPr>
    </w:p>
    <w:p w:rsidR="0037657B" w:rsidRDefault="001E5DE6" w:rsidP="00DC0650">
      <w:pPr>
        <w:pStyle w:val="Heading2"/>
        <w:tabs>
          <w:tab w:val="left" w:pos="7002"/>
          <w:tab w:val="left" w:pos="7144"/>
        </w:tabs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            </w:t>
      </w:r>
      <w:r w:rsidR="00552D40">
        <w:rPr>
          <w:rFonts w:cs="Simplified Arabic" w:hint="cs"/>
          <w:sz w:val="32"/>
          <w:szCs w:val="32"/>
          <w:rtl/>
        </w:rPr>
        <w:t xml:space="preserve">                      </w:t>
      </w:r>
      <w:r w:rsidR="00DC0650">
        <w:rPr>
          <w:rFonts w:cs="Simplified Arabic" w:hint="cs"/>
          <w:sz w:val="32"/>
          <w:szCs w:val="32"/>
          <w:rtl/>
        </w:rPr>
        <w:t xml:space="preserve">                             </w:t>
      </w:r>
      <w:r w:rsidR="0037657B">
        <w:rPr>
          <w:rFonts w:cs="Simplified Arabic" w:hint="cs"/>
          <w:sz w:val="32"/>
          <w:szCs w:val="32"/>
          <w:rtl/>
        </w:rPr>
        <w:t xml:space="preserve"> </w:t>
      </w:r>
      <w:r w:rsidR="00552D40">
        <w:rPr>
          <w:rFonts w:cs="Simplified Arabic" w:hint="cs"/>
          <w:sz w:val="32"/>
          <w:szCs w:val="32"/>
          <w:rtl/>
        </w:rPr>
        <w:t>المحاف</w:t>
      </w:r>
      <w:r w:rsidR="00783234">
        <w:rPr>
          <w:rFonts w:cs="Simplified Arabic" w:hint="cs"/>
          <w:sz w:val="32"/>
          <w:szCs w:val="32"/>
          <w:rtl/>
        </w:rPr>
        <w:t>ـ</w:t>
      </w:r>
      <w:r w:rsidR="0037657B">
        <w:rPr>
          <w:rFonts w:cs="Simplified Arabic" w:hint="cs"/>
          <w:sz w:val="32"/>
          <w:szCs w:val="32"/>
          <w:rtl/>
        </w:rPr>
        <w:t>ـظ</w:t>
      </w:r>
    </w:p>
    <w:p w:rsidR="00DC0650" w:rsidRDefault="00A711F7" w:rsidP="00F877EB">
      <w:pPr>
        <w:pStyle w:val="ListParagraph"/>
        <w:tabs>
          <w:tab w:val="left" w:pos="751"/>
          <w:tab w:val="left" w:pos="7002"/>
          <w:tab w:val="right" w:pos="8851"/>
        </w:tabs>
        <w:ind w:right="-6"/>
        <w:rPr>
          <w:rFonts w:cs="Simplified Arabic"/>
          <w:b/>
          <w:bCs/>
          <w:sz w:val="32"/>
          <w:szCs w:val="32"/>
          <w:rtl/>
        </w:rPr>
      </w:pPr>
      <w:r w:rsidRPr="00A711F7">
        <w:rPr>
          <w:rFonts w:cs="Simplified Arabic"/>
          <w:b/>
          <w:bCs/>
          <w:sz w:val="32"/>
          <w:szCs w:val="32"/>
          <w:rtl/>
        </w:rPr>
        <w:tab/>
      </w:r>
      <w:r w:rsidRPr="00A711F7">
        <w:rPr>
          <w:rFonts w:cs="Simplified Arabic"/>
          <w:b/>
          <w:bCs/>
          <w:sz w:val="32"/>
          <w:szCs w:val="32"/>
          <w:rtl/>
        </w:rPr>
        <w:tab/>
      </w:r>
      <w:r w:rsidR="008F3D21">
        <w:rPr>
          <w:rFonts w:cs="Simplified Arabic" w:hint="cs"/>
          <w:b/>
          <w:bCs/>
          <w:sz w:val="32"/>
          <w:szCs w:val="32"/>
          <w:rtl/>
        </w:rPr>
        <w:t xml:space="preserve">  </w:t>
      </w:r>
      <w:r w:rsidR="00DC0650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8F3D21">
        <w:rPr>
          <w:rFonts w:cs="Simplified Arabic" w:hint="cs"/>
          <w:b/>
          <w:bCs/>
          <w:sz w:val="32"/>
          <w:szCs w:val="32"/>
          <w:rtl/>
        </w:rPr>
        <w:t xml:space="preserve">  </w:t>
      </w:r>
      <w:r w:rsidR="00DC0650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8F3D21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552D40">
        <w:rPr>
          <w:rFonts w:cs="Simplified Arabic" w:hint="cs"/>
          <w:b/>
          <w:bCs/>
          <w:sz w:val="32"/>
          <w:szCs w:val="32"/>
          <w:rtl/>
        </w:rPr>
        <w:t>د. زياد فري</w:t>
      </w:r>
      <w:r w:rsidR="00F877EB">
        <w:rPr>
          <w:rFonts w:cs="Simplified Arabic" w:hint="cs"/>
          <w:b/>
          <w:bCs/>
          <w:sz w:val="32"/>
          <w:szCs w:val="32"/>
          <w:rtl/>
        </w:rPr>
        <w:t>ز</w:t>
      </w:r>
    </w:p>
    <w:p w:rsidR="00F877EB" w:rsidRDefault="00F877EB" w:rsidP="00F877EB">
      <w:pPr>
        <w:pStyle w:val="ListParagraph"/>
        <w:tabs>
          <w:tab w:val="left" w:pos="751"/>
          <w:tab w:val="left" w:pos="7002"/>
          <w:tab w:val="right" w:pos="8851"/>
        </w:tabs>
        <w:ind w:right="-6"/>
        <w:rPr>
          <w:rFonts w:cs="Simplified Arabic"/>
          <w:b/>
          <w:bCs/>
          <w:sz w:val="32"/>
          <w:szCs w:val="32"/>
          <w:rtl/>
        </w:rPr>
      </w:pPr>
    </w:p>
    <w:p w:rsidR="00DC0650" w:rsidRDefault="00DC0650" w:rsidP="00552D40">
      <w:pPr>
        <w:pStyle w:val="Heading2"/>
        <w:ind w:left="0" w:right="0" w:firstLine="0"/>
        <w:rPr>
          <w:rFonts w:cs="Simplified Arabic"/>
          <w:b w:val="0"/>
          <w:bCs w:val="0"/>
          <w:sz w:val="16"/>
          <w:szCs w:val="16"/>
        </w:rPr>
      </w:pPr>
      <w:bookmarkStart w:id="0" w:name="_GoBack"/>
      <w:bookmarkEnd w:id="0"/>
    </w:p>
    <w:p w:rsidR="00DC0650" w:rsidRDefault="00DC0650" w:rsidP="00552D40">
      <w:pPr>
        <w:pStyle w:val="Heading2"/>
        <w:ind w:left="0" w:right="0" w:firstLine="0"/>
        <w:rPr>
          <w:rFonts w:cs="Simplified Arabic"/>
          <w:b w:val="0"/>
          <w:bCs w:val="0"/>
          <w:sz w:val="16"/>
          <w:szCs w:val="16"/>
          <w:rtl/>
          <w:lang w:bidi="ar-JO"/>
        </w:rPr>
      </w:pPr>
    </w:p>
    <w:p w:rsidR="006D5FCB" w:rsidRPr="00CD55C7" w:rsidRDefault="006D5FCB" w:rsidP="006D5FCB">
      <w:pPr>
        <w:rPr>
          <w:rFonts w:cs="Simplified Arabic"/>
          <w:rtl/>
        </w:rPr>
      </w:pPr>
    </w:p>
    <w:sectPr w:rsidR="006D5FCB" w:rsidRPr="00CD55C7" w:rsidSect="000F6272">
      <w:headerReference w:type="even" r:id="rId8"/>
      <w:headerReference w:type="default" r:id="rId9"/>
      <w:endnotePr>
        <w:numFmt w:val="lowerLetter"/>
      </w:endnotePr>
      <w:pgSz w:w="11907" w:h="16840" w:code="9"/>
      <w:pgMar w:top="2790" w:right="1531" w:bottom="1134" w:left="1531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050" w:rsidRDefault="003A2050">
      <w:r>
        <w:separator/>
      </w:r>
    </w:p>
  </w:endnote>
  <w:endnote w:type="continuationSeparator" w:id="0">
    <w:p w:rsidR="003A2050" w:rsidRDefault="003A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charset w:val="B2"/>
    <w:family w:val="auto"/>
    <w:pitch w:val="variable"/>
    <w:sig w:usb0="00002000" w:usb1="03D40006" w:usb2="0262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050" w:rsidRDefault="003A2050">
      <w:r>
        <w:separator/>
      </w:r>
    </w:p>
  </w:footnote>
  <w:footnote w:type="continuationSeparator" w:id="0">
    <w:p w:rsidR="003A2050" w:rsidRDefault="003A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BB3" w:rsidRDefault="00193BB3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93BB3" w:rsidRDefault="00193BB3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BB3" w:rsidRDefault="00193BB3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D3911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193BB3" w:rsidRDefault="00193BB3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23D7"/>
    <w:multiLevelType w:val="hybridMultilevel"/>
    <w:tmpl w:val="7C36947E"/>
    <w:lvl w:ilvl="0" w:tplc="C63ED7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32F4F"/>
    <w:multiLevelType w:val="hybridMultilevel"/>
    <w:tmpl w:val="47AE6DA0"/>
    <w:lvl w:ilvl="0" w:tplc="222C3F32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E1495"/>
    <w:multiLevelType w:val="hybridMultilevel"/>
    <w:tmpl w:val="DA4AEF58"/>
    <w:lvl w:ilvl="0" w:tplc="B2247EBC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b/>
        <w:bCs w:val="0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4C"/>
    <w:rsid w:val="00000A33"/>
    <w:rsid w:val="00012854"/>
    <w:rsid w:val="000208FF"/>
    <w:rsid w:val="0004600E"/>
    <w:rsid w:val="0006363B"/>
    <w:rsid w:val="000668FC"/>
    <w:rsid w:val="00080FBF"/>
    <w:rsid w:val="00084787"/>
    <w:rsid w:val="000954F9"/>
    <w:rsid w:val="000A3053"/>
    <w:rsid w:val="000F6272"/>
    <w:rsid w:val="00103259"/>
    <w:rsid w:val="00136C6E"/>
    <w:rsid w:val="0017634D"/>
    <w:rsid w:val="00187331"/>
    <w:rsid w:val="00193BB3"/>
    <w:rsid w:val="001B62FA"/>
    <w:rsid w:val="001B7C1E"/>
    <w:rsid w:val="001C4412"/>
    <w:rsid w:val="001E5DE6"/>
    <w:rsid w:val="001F4ABE"/>
    <w:rsid w:val="00203B5E"/>
    <w:rsid w:val="00204F79"/>
    <w:rsid w:val="00207BCB"/>
    <w:rsid w:val="00211ED0"/>
    <w:rsid w:val="00220A74"/>
    <w:rsid w:val="00255669"/>
    <w:rsid w:val="00292582"/>
    <w:rsid w:val="002C5F5C"/>
    <w:rsid w:val="002D2588"/>
    <w:rsid w:val="002E541B"/>
    <w:rsid w:val="002E7870"/>
    <w:rsid w:val="002F167F"/>
    <w:rsid w:val="0030786A"/>
    <w:rsid w:val="00321D2B"/>
    <w:rsid w:val="0033101A"/>
    <w:rsid w:val="00334029"/>
    <w:rsid w:val="00344E17"/>
    <w:rsid w:val="00355607"/>
    <w:rsid w:val="00360CC8"/>
    <w:rsid w:val="0037657B"/>
    <w:rsid w:val="00396D77"/>
    <w:rsid w:val="003A2050"/>
    <w:rsid w:val="003D3409"/>
    <w:rsid w:val="003F5F12"/>
    <w:rsid w:val="00426CFC"/>
    <w:rsid w:val="004347D2"/>
    <w:rsid w:val="004420D9"/>
    <w:rsid w:val="00474136"/>
    <w:rsid w:val="00475F88"/>
    <w:rsid w:val="004A2058"/>
    <w:rsid w:val="004A5E52"/>
    <w:rsid w:val="004A6CD2"/>
    <w:rsid w:val="004C55A9"/>
    <w:rsid w:val="00521BCE"/>
    <w:rsid w:val="00552D40"/>
    <w:rsid w:val="00552FF4"/>
    <w:rsid w:val="0055678D"/>
    <w:rsid w:val="00563ABF"/>
    <w:rsid w:val="00572844"/>
    <w:rsid w:val="005A5D30"/>
    <w:rsid w:val="005B57BD"/>
    <w:rsid w:val="005D2DBB"/>
    <w:rsid w:val="005D6A97"/>
    <w:rsid w:val="005E34EA"/>
    <w:rsid w:val="005E7669"/>
    <w:rsid w:val="005F568C"/>
    <w:rsid w:val="00601878"/>
    <w:rsid w:val="00610770"/>
    <w:rsid w:val="006427CE"/>
    <w:rsid w:val="00643F4C"/>
    <w:rsid w:val="0065610C"/>
    <w:rsid w:val="00662BB0"/>
    <w:rsid w:val="006A3187"/>
    <w:rsid w:val="006B34D5"/>
    <w:rsid w:val="006D0E9B"/>
    <w:rsid w:val="006D42F2"/>
    <w:rsid w:val="006D5FCB"/>
    <w:rsid w:val="006E09C9"/>
    <w:rsid w:val="006F2021"/>
    <w:rsid w:val="006F36D5"/>
    <w:rsid w:val="006F3FF8"/>
    <w:rsid w:val="00732BD5"/>
    <w:rsid w:val="00743F83"/>
    <w:rsid w:val="00751264"/>
    <w:rsid w:val="007526CC"/>
    <w:rsid w:val="00770248"/>
    <w:rsid w:val="00783234"/>
    <w:rsid w:val="00783773"/>
    <w:rsid w:val="00784E7F"/>
    <w:rsid w:val="007858BF"/>
    <w:rsid w:val="007F3775"/>
    <w:rsid w:val="00800CE8"/>
    <w:rsid w:val="00827871"/>
    <w:rsid w:val="00827967"/>
    <w:rsid w:val="0085509F"/>
    <w:rsid w:val="008667D2"/>
    <w:rsid w:val="0088785E"/>
    <w:rsid w:val="008B45F2"/>
    <w:rsid w:val="008C69EA"/>
    <w:rsid w:val="008D3911"/>
    <w:rsid w:val="008D54DF"/>
    <w:rsid w:val="008D7DD2"/>
    <w:rsid w:val="008E2D95"/>
    <w:rsid w:val="008F23D6"/>
    <w:rsid w:val="008F3D21"/>
    <w:rsid w:val="00930810"/>
    <w:rsid w:val="009440AB"/>
    <w:rsid w:val="009470D7"/>
    <w:rsid w:val="009507F2"/>
    <w:rsid w:val="00950C3A"/>
    <w:rsid w:val="00955B1D"/>
    <w:rsid w:val="00986708"/>
    <w:rsid w:val="009919D6"/>
    <w:rsid w:val="00997BFE"/>
    <w:rsid w:val="009A3DD3"/>
    <w:rsid w:val="009B2D72"/>
    <w:rsid w:val="009B4F5E"/>
    <w:rsid w:val="009D784F"/>
    <w:rsid w:val="009E544C"/>
    <w:rsid w:val="009E5C15"/>
    <w:rsid w:val="009F03BA"/>
    <w:rsid w:val="00A02C84"/>
    <w:rsid w:val="00A07B2D"/>
    <w:rsid w:val="00A10EAE"/>
    <w:rsid w:val="00A133DB"/>
    <w:rsid w:val="00A35137"/>
    <w:rsid w:val="00A401A3"/>
    <w:rsid w:val="00A711F7"/>
    <w:rsid w:val="00A73184"/>
    <w:rsid w:val="00AD7564"/>
    <w:rsid w:val="00B06758"/>
    <w:rsid w:val="00B16959"/>
    <w:rsid w:val="00B84805"/>
    <w:rsid w:val="00C226B8"/>
    <w:rsid w:val="00C45E56"/>
    <w:rsid w:val="00C80CF1"/>
    <w:rsid w:val="00CA6280"/>
    <w:rsid w:val="00CB472D"/>
    <w:rsid w:val="00CD2A6B"/>
    <w:rsid w:val="00CF334A"/>
    <w:rsid w:val="00CF382F"/>
    <w:rsid w:val="00D072A7"/>
    <w:rsid w:val="00D10714"/>
    <w:rsid w:val="00D604A0"/>
    <w:rsid w:val="00D846FB"/>
    <w:rsid w:val="00DA46F9"/>
    <w:rsid w:val="00DA69A1"/>
    <w:rsid w:val="00DC0650"/>
    <w:rsid w:val="00DC28F5"/>
    <w:rsid w:val="00DC462B"/>
    <w:rsid w:val="00E0319A"/>
    <w:rsid w:val="00E36F04"/>
    <w:rsid w:val="00E46589"/>
    <w:rsid w:val="00E615ED"/>
    <w:rsid w:val="00E62943"/>
    <w:rsid w:val="00E96D74"/>
    <w:rsid w:val="00EA0E39"/>
    <w:rsid w:val="00EC44F4"/>
    <w:rsid w:val="00ED6B20"/>
    <w:rsid w:val="00EF5069"/>
    <w:rsid w:val="00F04EE9"/>
    <w:rsid w:val="00F30E5E"/>
    <w:rsid w:val="00F373A3"/>
    <w:rsid w:val="00F468E1"/>
    <w:rsid w:val="00F629E7"/>
    <w:rsid w:val="00F822E0"/>
    <w:rsid w:val="00F877EB"/>
    <w:rsid w:val="00F95880"/>
    <w:rsid w:val="00FA0150"/>
    <w:rsid w:val="00FA2780"/>
    <w:rsid w:val="00FA6938"/>
    <w:rsid w:val="00FF4DB5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999022"/>
  <w15:docId w15:val="{A9638CB9-9805-4317-A7F0-C9F350D1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FC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272"/>
    <w:pPr>
      <w:keepNext/>
      <w:jc w:val="lowKashida"/>
      <w:outlineLvl w:val="0"/>
    </w:pPr>
    <w:rPr>
      <w:rFonts w:cs="Simplified Arabi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D5FCB"/>
    <w:pPr>
      <w:keepNext/>
      <w:ind w:left="-6" w:right="-6" w:firstLine="2274"/>
      <w:outlineLvl w:val="1"/>
    </w:pPr>
    <w:rPr>
      <w:rFonts w:cs="Arabic Transparent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6D5FCB"/>
    <w:pPr>
      <w:keepNext/>
      <w:ind w:left="516" w:hanging="516"/>
      <w:jc w:val="center"/>
      <w:outlineLvl w:val="3"/>
    </w:pPr>
    <w:rPr>
      <w:rFonts w:cs="Monotype Koufi"/>
      <w:b/>
      <w:bCs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D5FCB"/>
    <w:rPr>
      <w:rFonts w:ascii="Times New Roman" w:eastAsia="Times New Roman" w:hAnsi="Times New Roman" w:cs="Arabic Transparent"/>
      <w:b/>
      <w:bCs/>
      <w:sz w:val="20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rsid w:val="006D5FCB"/>
    <w:rPr>
      <w:rFonts w:ascii="Times New Roman" w:eastAsia="Times New Roman" w:hAnsi="Times New Roman" w:cs="Monotype Koufi"/>
      <w:b/>
      <w:bCs/>
      <w:sz w:val="24"/>
      <w:szCs w:val="30"/>
      <w:lang w:eastAsia="ar-SA"/>
    </w:rPr>
  </w:style>
  <w:style w:type="paragraph" w:styleId="Header">
    <w:name w:val="header"/>
    <w:basedOn w:val="Normal"/>
    <w:link w:val="HeaderChar"/>
    <w:rsid w:val="006D5F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D5FCB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Footer">
    <w:name w:val="footer"/>
    <w:basedOn w:val="Normal"/>
    <w:link w:val="FooterChar"/>
    <w:rsid w:val="006D5F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D5FCB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BlockText">
    <w:name w:val="Block Text"/>
    <w:basedOn w:val="Normal"/>
    <w:rsid w:val="006D5FCB"/>
    <w:pPr>
      <w:ind w:left="2126" w:right="2126" w:firstLine="142"/>
    </w:pPr>
    <w:rPr>
      <w:rFonts w:cs="Arabic Transparent"/>
      <w:b/>
      <w:bCs/>
      <w:szCs w:val="28"/>
    </w:rPr>
  </w:style>
  <w:style w:type="character" w:styleId="PageNumber">
    <w:name w:val="page number"/>
    <w:basedOn w:val="DefaultParagraphFont"/>
    <w:rsid w:val="006D5FCB"/>
  </w:style>
  <w:style w:type="paragraph" w:styleId="ListParagraph">
    <w:name w:val="List Paragraph"/>
    <w:basedOn w:val="Normal"/>
    <w:uiPriority w:val="34"/>
    <w:qFormat/>
    <w:rsid w:val="00A71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C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F6272"/>
    <w:rPr>
      <w:rFonts w:ascii="Times New Roman" w:eastAsia="Times New Roman" w:hAnsi="Times New Roman" w:cs="Simplified Arabic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D7E4D-C1DE-4969-ABD3-DDC8D21E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ohood.zreaq</dc:creator>
  <cp:lastModifiedBy>Johaina M. Graiz</cp:lastModifiedBy>
  <cp:revision>2</cp:revision>
  <cp:lastPrinted>2018-12-18T12:48:00Z</cp:lastPrinted>
  <dcterms:created xsi:type="dcterms:W3CDTF">2019-01-03T08:21:00Z</dcterms:created>
  <dcterms:modified xsi:type="dcterms:W3CDTF">2019-01-03T08:21:00Z</dcterms:modified>
</cp:coreProperties>
</file>